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A90" w:rsidRDefault="00A93A90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предоставления и определения объема субсидий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некоммерческим организациям, не являющимся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государственными (муниципальными) учреждениями,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в рамках реализации государственной программы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36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«</w:t>
      </w:r>
      <w:proofErr w:type="gramStart"/>
      <w:r w:rsidRPr="00561368"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  <w:proofErr w:type="gramEnd"/>
      <w:r w:rsidRPr="00561368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поддержка в Новосибирской области»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со статьей 78.1 Бюджетного кодекса Российской Федерации и определяет процедуру предоставления субсидий из областного бюджета Новосибирской области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областной бюджет).</w:t>
      </w:r>
      <w:proofErr w:type="gramEnd"/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субсидия) является финансовое обеспечение затрат некоммерческих организаций, не являющихся государственными (муниципальными) учреждениями, связанных с выполнением мероприятий государственной программы Новосибирской области «Социальная поддержка в Новосибирской области»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в том числе мероприятий региональных проектов «Финансовая поддержка семей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при рождении детей», «Старшее поколение», в рамках следующих задач государственной программы:</w:t>
      </w:r>
    </w:p>
    <w:p w:rsidR="00451C1F" w:rsidRPr="00451C1F" w:rsidRDefault="00451C1F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51C1F">
        <w:rPr>
          <w:rFonts w:ascii="Times New Roman" w:hAnsi="Times New Roman" w:cs="Times New Roman"/>
          <w:sz w:val="28"/>
          <w:szCs w:val="28"/>
          <w:highlight w:val="green"/>
        </w:rPr>
        <w:t>1) создание благоприятных условий для улучшения положения детей и семей с детьми;</w:t>
      </w:r>
    </w:p>
    <w:p w:rsidR="00451C1F" w:rsidRDefault="00451C1F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C1F">
        <w:rPr>
          <w:rFonts w:ascii="Times New Roman" w:hAnsi="Times New Roman" w:cs="Times New Roman"/>
          <w:sz w:val="28"/>
          <w:szCs w:val="28"/>
          <w:highlight w:val="green"/>
        </w:rPr>
        <w:t>2) 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3. Получателями субсидий являются некоммерческие организации, не являющиеся государственными (муниципальными) учреждениями, имеющие право на получение субсидий, отбираемые исходя из требований, указанных в пункте 5 настоящего порядка, в том числе по итогам конкурса (за исключением случаев, когда получатель субсидии определяется в соответствии с законом (решением) о бюджете)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субъекты).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установленных главным распорядителям средств областного бюджета как получателям бюджетных средств: </w:t>
      </w:r>
      <w:r w:rsidRPr="00451C1F">
        <w:rPr>
          <w:rFonts w:ascii="Times New Roman" w:hAnsi="Times New Roman" w:cs="Times New Roman"/>
          <w:sz w:val="28"/>
          <w:szCs w:val="28"/>
          <w:highlight w:val="green"/>
        </w:rPr>
        <w:t>министерству труда и социального развития Новосибирской области, министерству культуры Новосибирской области, министерству здравоохранения Новосибирской области, министерству физической культуры и спорта Новосибирской области</w:t>
      </w:r>
      <w:r w:rsidR="00451C1F" w:rsidRPr="00451C1F">
        <w:rPr>
          <w:rFonts w:ascii="Times New Roman" w:hAnsi="Times New Roman" w:cs="Times New Roman"/>
          <w:sz w:val="28"/>
          <w:szCs w:val="28"/>
          <w:highlight w:val="green"/>
        </w:rPr>
        <w:t>, министерству цифрового развития и связи Новосибирской</w:t>
      </w:r>
      <w:proofErr w:type="gramEnd"/>
      <w:r w:rsidR="00451C1F" w:rsidRPr="00451C1F">
        <w:rPr>
          <w:rFonts w:ascii="Times New Roman" w:hAnsi="Times New Roman" w:cs="Times New Roman"/>
          <w:sz w:val="28"/>
          <w:szCs w:val="28"/>
          <w:highlight w:val="green"/>
        </w:rPr>
        <w:t xml:space="preserve"> области </w:t>
      </w:r>
      <w:r w:rsidRPr="00451C1F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на реализацию мероприятий государственной программы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главные распорядители).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порядке конкурсного отбора, организатором которого является главный распорядитель, являющийся исполнителем мероприятия государственной программы в соответствии с планом реализации мероприятий государственной программы, утверждаемым приказом министерства труда и социального развития Новосибирской области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соответственно конкурсный отбор, план реализации мероприятий).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5613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допускаются субъекты 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при условии соблюдения на дату регистрации заявки с прилагаемыми к ней документами для получения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субсидии следующих требований: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соответствие сферы деятельности субъекта целевому назначению субсидии;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у субъекта должна отсутствовать просроченная задолженность по возврату в областной бюджет Новосибирской области субсидий, бюджетных инвестиций, 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56136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Размер субсидии определяется по формуле: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1368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561368">
        <w:rPr>
          <w:rFonts w:ascii="Times New Roman" w:hAnsi="Times New Roman" w:cs="Times New Roman"/>
          <w:sz w:val="28"/>
          <w:szCs w:val="28"/>
        </w:rPr>
        <w:t xml:space="preserve"> = Р</w:t>
      </w:r>
      <w:proofErr w:type="gramStart"/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+ Р</w:t>
      </w:r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1368">
        <w:rPr>
          <w:rFonts w:ascii="Times New Roman" w:hAnsi="Times New Roman" w:cs="Times New Roman"/>
          <w:sz w:val="28"/>
          <w:szCs w:val="28"/>
        </w:rPr>
        <w:t>, где: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68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размер предоставляемой субсидии;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Start"/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 в рамках выполнения мероприятия;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объем иных расходов, непосредственно связанных с проведением мероприятий.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Объем расходов на оплату товаров, работ, услуг определяется по формуле: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61368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561368">
        <w:rPr>
          <w:rFonts w:ascii="Times New Roman" w:hAnsi="Times New Roman" w:cs="Times New Roman"/>
          <w:sz w:val="28"/>
          <w:szCs w:val="28"/>
        </w:rPr>
        <w:t xml:space="preserve"> x №i, где: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6136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объем расходов на оплату товаров, работ, услуг;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368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стоимость товаров, работ, услуг;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№i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количество товаров, работ, услуг.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При этом 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 оформляется приказом главного распорядителя, являющегося исполнителем соответствующего мероприятия государственной программы, и содержит следующую информацию: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размер стоимости единицы общественно полезной услуги, максимальный размер субсидии, определенный в соответствии с пунктом 6 настоящего порядка;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форма предоставления субсидии (финансовое обеспечение затрат);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даты начала и окончания приема докумен</w:t>
      </w:r>
      <w:r w:rsidR="00D12F82">
        <w:rPr>
          <w:rFonts w:ascii="Times New Roman" w:hAnsi="Times New Roman" w:cs="Times New Roman"/>
          <w:sz w:val="28"/>
          <w:szCs w:val="28"/>
        </w:rPr>
        <w:t>тов, указанных в подпунктах 1-</w:t>
      </w:r>
      <w:r w:rsidRPr="00561368">
        <w:rPr>
          <w:rFonts w:ascii="Times New Roman" w:hAnsi="Times New Roman" w:cs="Times New Roman"/>
          <w:sz w:val="28"/>
          <w:szCs w:val="28"/>
        </w:rPr>
        <w:t>3 пункта 9 настоящего порядка, дата подведения итогов конкурсного отбора;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минимальные требования к оказанию общественно полезной услуги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минимальные требования), содержащие информацию о категориях потребителей общественно полезных услуг, объеме общественно полезных услуг, в отношении которых проводится отбор показателей качества.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конкурсного отбора на предоставление субсидии подлежит обязательному размещению на официальном сайте главного распорядителя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 xml:space="preserve">) не менее чем за 10 календарных дней до дня начала приема заявок. 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на предоставление субсидии содержит информацию о порядке проведения конкурсного отбора на предоставление субсидии,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услуги, даты начала и окончания приема заявок, информацию об указании на адрес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страницы официального сайта главного распорядителя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>, на которой размещена форма заявки на участие в конкурсном отборе и приказ о ее утверждении. Срок приема заявок составляет 15 календарных дней.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Решение об отмене проведения конкурсного отбора оформляется приказом главного распорядителя, являющегося исполнителем соответствующего мероприятия государственной программы, не ранее чем за 3 рабочих дня до даты </w:t>
      </w:r>
      <w:r w:rsidRPr="00561368">
        <w:rPr>
          <w:rFonts w:ascii="Times New Roman" w:hAnsi="Times New Roman" w:cs="Times New Roman"/>
          <w:sz w:val="28"/>
          <w:szCs w:val="28"/>
        </w:rPr>
        <w:lastRenderedPageBreak/>
        <w:t xml:space="preserve">начала приема заявок и в тот же день подлежит размещению на официальном сайте главного распорядителя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>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2"/>
      <w:bookmarkEnd w:id="2"/>
      <w:r w:rsidRPr="0056136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Субъекты для получения субсидии в порядке конкурсного отбора представляют главному распорядителю следующие документы: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56136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с указанием расходов на выполнение мероприятия государственной программы за счет средств областного бюджета и собственных (привлеченных) средств и ресурсов субъекта, информации, указанной в пункте 5 настоящего порядка, по форме, утвержденной приказом главного распорядителя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заявка);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56136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копии учредительных документов, заверенные нотариально, либо копии учредительных документов с подлинниками (главный распорядитель осуществляет сверку копий на соответствие с подлинником, после чего возвращает подлинник субъекту) по выбору субъекта;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5"/>
      <w:bookmarkEnd w:id="5"/>
      <w:r w:rsidRPr="0056136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или его уполномоченного лица, заверенные печатью субъекта (при наличии печати) и подписью руководителя или его уполномоченного лица.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При представлении заявки субъект имеет право указать сумму расходов на выполнение мероприятия государственной программы за счет средств областного бюджета меньше суммы, установленной в приказе о проведении конкурсного отбора.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Заявка может быть изменена или отозвана заявителем до окончания срока приема заявок путем направления главному распорядителю письменного заявления. Отозванные заявки не учитываются при проведении конкурсного отбора на предоставление субсидии.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Заявка и докуме</w:t>
      </w:r>
      <w:r w:rsidR="00D12F82">
        <w:rPr>
          <w:rFonts w:ascii="Times New Roman" w:hAnsi="Times New Roman" w:cs="Times New Roman"/>
          <w:sz w:val="28"/>
          <w:szCs w:val="28"/>
        </w:rPr>
        <w:t>нты, указанные в подпунктах 2-</w:t>
      </w:r>
      <w:r w:rsidRPr="00561368">
        <w:rPr>
          <w:rFonts w:ascii="Times New Roman" w:hAnsi="Times New Roman" w:cs="Times New Roman"/>
          <w:sz w:val="28"/>
          <w:szCs w:val="28"/>
        </w:rPr>
        <w:t>3 пункта 9 настоящего порядка, подаются главному распорядителю субъектом лично (его уполномоченным представителем) либо почтовым отправлением по юридическому адресу главного распорядителя до даты, определенной приказом главного распорядителя о проведении конкурса.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Главный распорядитель принимает поступившие заявки и приложенные к ним документы, указанные</w:t>
      </w:r>
      <w:r w:rsidR="00D12F82">
        <w:rPr>
          <w:rFonts w:ascii="Times New Roman" w:hAnsi="Times New Roman" w:cs="Times New Roman"/>
          <w:sz w:val="28"/>
          <w:szCs w:val="28"/>
        </w:rPr>
        <w:t xml:space="preserve"> в подпунктах 2-</w:t>
      </w:r>
      <w:r w:rsidRPr="00561368">
        <w:rPr>
          <w:rFonts w:ascii="Times New Roman" w:hAnsi="Times New Roman" w:cs="Times New Roman"/>
          <w:sz w:val="28"/>
          <w:szCs w:val="28"/>
        </w:rPr>
        <w:t xml:space="preserve">3 пункта 9 настоящего порядка, регистрирует их в течение 3 рабочих дней 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как входящую корреспонденцию с указанием даты их поступления, проверяет их на соответствие требованиям, установленным пунктом 5 настоящего порядка.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Основанием для отказа в рассмотрении заявки является несоответствие заявки форме, утвержденной приказом главного распорядителя.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При наличии оснований для отказа в рассмотрении заявки главный распорядитель в течение 5 рабочих дней со дня регистрации заявки направляет субъекту письменное уведомление об отказе в рассмотрении заявки с указанием причин такого отказа по адресу, указанному в заявке.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Субъект, которому отказано в рассмотрении заявки, вправе повторно подать доработанную заявку, но не позднее установленного главным распорядителем срока окончания приема заявок.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14.</w:t>
      </w:r>
      <w:r w:rsidRPr="00561368">
        <w:t xml:space="preserve"> </w:t>
      </w:r>
      <w:r w:rsidRPr="0056136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несоответствие представленных субъектом документов требованиям, определенным пунктом 9 настоящего порядка, или непредставление (представление не в полном объеме) указанных документов;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недостоверность представленной субъектом информации;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несоответствие субъекта требованиям, установленным в пункте 5 настоящего порядка.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Главный распорядитель в течение 5 рабочих дней после проверки документов, представленных в соответствии с требованиями пункта 9 настоящего порядка, направляет субъекту письменное уведомление об отказе в предоставлении субсидии с указанием причин такого отказа по адресу, указанному в заявке.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Информация об этом подлежит отражению в решении комиссии об определении победителя конкурсного отбора или его отсутствии.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Главный распорядитель на стадии проверки документов субъекта, представленных в соответствии с пунктом 9 настоящего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дня представления главному распорядителю;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и заверяется лицом, подающим заявку, или заверяется нотариально по выбору субъекта).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Субъе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>аве представить данные документы главному распорядителю по собственной инициативе.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16.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Главный распорядитель формирует конкурсную комиссию по проведению конкурсного отбора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комиссия), положение о комиссии, ее состав утверждаются приказом главного распорядителя.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члены комиссии.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Возглавляет комиссию, руководит ее работой и проводит заседания комиссии председатель комиссии или, в случае отсутствия председателя комиссии, заместитель председателя комиссии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председательствующий).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заседания комиссии, уведомляет членов комиссии о дате, времени и месте проведения заседания комиссии не менее чем за три рабочих дня до заседания комиссии, оформляет протокол заседания комиссии, готовит заключение об определении победителя конкурсного отбора или его отсутствии.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561368">
        <w:rPr>
          <w:rFonts w:ascii="Times New Roman" w:hAnsi="Times New Roman" w:cs="Times New Roman"/>
          <w:sz w:val="28"/>
          <w:szCs w:val="28"/>
        </w:rPr>
        <w:t>17.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Для определения победителя конкурсного отбора заявки на участие в конкурсе оцениваются конкурсной комиссией по следующим критериям: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4253"/>
      </w:tblGrid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социальной сфере), в соответствии с минимальными требованиями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подтверждающих документов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1 до 2 специалистов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2 балла;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3 до 5 специалистов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3 балла;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свыше 5 специалистов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5 баллов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оборудования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1 до 3 единиц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1 балл;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свыше 3 единиц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2 балла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Наличие (объем) собственных (привлеченных) средств и ресурсов для реализации мероприятия государственной программы (учитывается при прочих равных условиях)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менее 25%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1 балл;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более 25%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5 баллов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осуществления деятельности субъекта на территории Новосибирской области в социальной сфере не менее 6 месяцев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6 месяцев до 3 лет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2 балла;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свыше 3 лет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3 балла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A75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субъекта в сети </w:t>
            </w:r>
            <w:r w:rsidR="00A754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754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либо на официальном сайте Общественной палаты Новосибирской области в сети </w:t>
            </w:r>
            <w:r w:rsidR="00A754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A754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размещения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 размещение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1 балл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вовлеченных субъектом в реализацию мероприятия 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1 до 10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10 до 20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1 балл;</w:t>
            </w:r>
            <w:r w:rsidR="00D12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21 до 30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2 балла;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31 до 50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3 балла;</w:t>
            </w:r>
            <w:r w:rsidR="00D12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51 до 100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4 балла;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свыше 100 человек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1 муниципальное образование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 2 до 3 муниципальных образований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1 балл;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более 3 муниципальных образований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3 балла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субъектом при реализации мероприятия государственной программы условий доступности для инвалидов и других маломобильных групп населения, установленных </w:t>
            </w:r>
            <w:r w:rsidR="00D12F82">
              <w:rPr>
                <w:rFonts w:ascii="Times New Roman" w:hAnsi="Times New Roman" w:cs="Times New Roman"/>
                <w:sz w:val="28"/>
                <w:szCs w:val="28"/>
              </w:rPr>
              <w:t>пунктами 1-</w:t>
            </w:r>
            <w:r w:rsidRPr="00D041BB">
              <w:rPr>
                <w:rFonts w:ascii="Times New Roman" w:hAnsi="Times New Roman" w:cs="Times New Roman"/>
                <w:sz w:val="28"/>
                <w:szCs w:val="28"/>
              </w:rPr>
              <w:t xml:space="preserve">8 статьи 15 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</w:t>
            </w:r>
            <w:r w:rsidR="00D04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24.11.1995 №</w:t>
            </w:r>
            <w:r w:rsidR="00D041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181-ФЗ </w:t>
            </w:r>
            <w:r w:rsidR="00D041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инвалидов в Российской Федерации</w:t>
            </w:r>
            <w:r w:rsidR="00D04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необеспечение условий доступности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доступности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3 балла</w:t>
            </w:r>
          </w:p>
        </w:tc>
      </w:tr>
      <w:tr w:rsidR="00561368" w:rsidRPr="00561368" w:rsidTr="00D041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>Проведение субъектом антикоррупционных мероприятий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мероприятий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561368" w:rsidRPr="00561368" w:rsidRDefault="00561368" w:rsidP="00D0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="00D12F82">
              <w:rPr>
                <w:rFonts w:ascii="Times New Roman" w:hAnsi="Times New Roman" w:cs="Times New Roman"/>
                <w:sz w:val="28"/>
              </w:rPr>
              <w:t>–</w:t>
            </w:r>
            <w:r w:rsidRPr="00561368">
              <w:rPr>
                <w:rFonts w:ascii="Times New Roman" w:hAnsi="Times New Roman" w:cs="Times New Roman"/>
                <w:sz w:val="28"/>
                <w:szCs w:val="28"/>
              </w:rPr>
              <w:t xml:space="preserve"> 2 балла</w:t>
            </w:r>
          </w:p>
        </w:tc>
      </w:tr>
    </w:tbl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По каждому критерию каждой заявке выставляются баллы от 0 до 5.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По результатам оценки заявок конкурсная комиссия рассчитывает рейтинг заявки на участие в конкурсе путем сложения баллов по каждому критерию.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Конкурсная комиссия устанавливает минимальное значение рейтинга заявки на участие в конкурсе, которое определяется по формуле: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13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= ОКБ / №, где: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3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минимальное значение рейтинга заявки на участие в конкурсе;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ОКБ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общее количество баллов, набранных участниками;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№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количество участников.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Победителями конкурса становятся организации, рейтинги которых превышают указанное минимальное значение.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В случае если организации, участвующие в конкурсе, набрали одинаковое количество баллов, конкурсная комиссия определяет получателей субсидий путем открытого голосования большинством голосов присутствующих на заседании членов конкурсной комиссии.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Заседание комиссии проводится не позднее 10 рабочих дней со дня окончания срока приема заявок. Заседание комиссии считается правомочным в случае присутствия на нем более половины членов комиссии.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19.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Решение конкурсной комиссии, исходя из критериев, указанных в </w:t>
      </w:r>
      <w:r w:rsidRPr="00D041BB">
        <w:rPr>
          <w:rFonts w:ascii="Times New Roman" w:hAnsi="Times New Roman" w:cs="Times New Roman"/>
          <w:sz w:val="28"/>
          <w:szCs w:val="28"/>
        </w:rPr>
        <w:t xml:space="preserve">пункте 17 </w:t>
      </w:r>
      <w:r w:rsidRPr="00561368">
        <w:rPr>
          <w:rFonts w:ascii="Times New Roman" w:hAnsi="Times New Roman" w:cs="Times New Roman"/>
          <w:sz w:val="28"/>
          <w:szCs w:val="28"/>
        </w:rPr>
        <w:t>настоящего порядка, оформляется заключением об определении победителя конкурсного отбора или его отсутствии, которое подписывается председательствующим и секретарем комиссии в течение 2 рабочих дней после принятия решения комиссией. Датой принятия решения комиссии считается дата проведения заседания комиссии.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Решение комиссии об определении победителя конкурсного отбора или его отсутствии в течение 3 рабочих дней с момента его принятия размещается на официальном сайте главного распорядителя в сети </w:t>
      </w:r>
      <w:r w:rsidR="00D041BB"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 w:rsidR="00D041BB"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>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0"/>
      <w:bookmarkEnd w:id="7"/>
      <w:r w:rsidRPr="00561368">
        <w:rPr>
          <w:rFonts w:ascii="Times New Roman" w:hAnsi="Times New Roman" w:cs="Times New Roman"/>
          <w:sz w:val="28"/>
          <w:szCs w:val="28"/>
        </w:rPr>
        <w:t>20.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Главный распорядитель в течение 5 рабочих дней со дня принятия решения комиссии: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368">
        <w:rPr>
          <w:rFonts w:ascii="Times New Roman" w:hAnsi="Times New Roman" w:cs="Times New Roman"/>
          <w:sz w:val="28"/>
          <w:szCs w:val="28"/>
        </w:rPr>
        <w:t>1)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заключает с победителем конкурсного отбора соглашение о предоставлении субсидии (далее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соглашение) по типовой форме, установленной министерством финансов и налоговой политики Новосибирской области, разработанной в соответствии с общими </w:t>
      </w:r>
      <w:r w:rsidRPr="00D041BB">
        <w:rPr>
          <w:rFonts w:ascii="Times New Roman" w:hAnsi="Times New Roman" w:cs="Times New Roman"/>
          <w:sz w:val="28"/>
          <w:szCs w:val="28"/>
        </w:rPr>
        <w:t>требованиями</w:t>
      </w:r>
      <w:r w:rsidRPr="00561368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утвержденными постановлением Правительства Р</w:t>
      </w:r>
      <w:r w:rsidR="00D041B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61368">
        <w:rPr>
          <w:rFonts w:ascii="Times New Roman" w:hAnsi="Times New Roman" w:cs="Times New Roman"/>
          <w:sz w:val="28"/>
          <w:szCs w:val="28"/>
        </w:rPr>
        <w:t>Ф</w:t>
      </w:r>
      <w:r w:rsidR="00D041BB">
        <w:rPr>
          <w:rFonts w:ascii="Times New Roman" w:hAnsi="Times New Roman" w:cs="Times New Roman"/>
          <w:sz w:val="28"/>
          <w:szCs w:val="28"/>
        </w:rPr>
        <w:t>едерации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от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07.05.2017 №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541 </w:t>
      </w:r>
      <w:r w:rsidR="00D041BB"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D041BB"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>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принимает решение о перечислении субсидии.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100 процентов от значений количественных показателей исполнения мероприятий, предусмотренных планом реализации мероприятий.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показатель </w:t>
      </w:r>
      <w:r w:rsidR="00D041BB"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Количество оказанных общественно полезных услуг</w:t>
      </w:r>
      <w:r w:rsidR="00D041BB"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 xml:space="preserve"> (</w:t>
      </w:r>
      <w:r w:rsidRPr="00D041BB">
        <w:rPr>
          <w:rFonts w:ascii="Times New Roman" w:hAnsi="Times New Roman" w:cs="Times New Roman"/>
          <w:sz w:val="28"/>
          <w:szCs w:val="28"/>
        </w:rPr>
        <w:t>перечень</w:t>
      </w:r>
      <w:r w:rsidRPr="00561368">
        <w:rPr>
          <w:rFonts w:ascii="Times New Roman" w:hAnsi="Times New Roman" w:cs="Times New Roman"/>
          <w:sz w:val="28"/>
          <w:szCs w:val="28"/>
        </w:rPr>
        <w:t xml:space="preserve"> общественно полезных услуг утвержден постановлением Правительства Российской Федерации от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27.10.2016 №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1096).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Порядок, сроки и форма представления получателем субсидии отчетности о достижении результата предоставления субсидии, показателя, необходимого для достижения результата предоставления субсидии, устанавливаются в соглашении.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21.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Конкурсная комиссия в случае отказа победителя конкурсного отбора от заключения соглашения: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в течение 3 рабочих дней размещает на официальном сайте главного распорядителя в сети </w:t>
      </w:r>
      <w:r w:rsidR="00D12F82">
        <w:rPr>
          <w:rFonts w:ascii="Times New Roman" w:hAnsi="Times New Roman" w:cs="Times New Roman"/>
          <w:sz w:val="28"/>
          <w:szCs w:val="28"/>
        </w:rPr>
        <w:t>«</w:t>
      </w:r>
      <w:r w:rsidRPr="00561368">
        <w:rPr>
          <w:rFonts w:ascii="Times New Roman" w:hAnsi="Times New Roman" w:cs="Times New Roman"/>
          <w:sz w:val="28"/>
          <w:szCs w:val="28"/>
        </w:rPr>
        <w:t>Интернет</w:t>
      </w:r>
      <w:r w:rsidR="00D12F82">
        <w:rPr>
          <w:rFonts w:ascii="Times New Roman" w:hAnsi="Times New Roman" w:cs="Times New Roman"/>
          <w:sz w:val="28"/>
          <w:szCs w:val="28"/>
        </w:rPr>
        <w:t>»</w:t>
      </w:r>
      <w:r w:rsidRPr="00561368">
        <w:rPr>
          <w:rFonts w:ascii="Times New Roman" w:hAnsi="Times New Roman" w:cs="Times New Roman"/>
          <w:sz w:val="28"/>
          <w:szCs w:val="28"/>
        </w:rPr>
        <w:t xml:space="preserve"> информацию об отказе победителя конкурсного отбора от заключения соглашения;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истечения срока, установленного в </w:t>
      </w:r>
      <w:r w:rsidRPr="00D041BB">
        <w:rPr>
          <w:rFonts w:ascii="Times New Roman" w:hAnsi="Times New Roman" w:cs="Times New Roman"/>
          <w:sz w:val="28"/>
          <w:szCs w:val="28"/>
        </w:rPr>
        <w:t>пункте 20</w:t>
      </w:r>
      <w:r w:rsidRPr="00561368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заседание с целью принятия нового решения об определении победителя конкурса или его отсутствии на основании </w:t>
      </w:r>
      <w:r w:rsidRPr="0056136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и оцененных комиссией в рамках данного конкурсного отбора документов, исходя из критериев, указанных в </w:t>
      </w:r>
      <w:r w:rsidRPr="00D041BB">
        <w:rPr>
          <w:rFonts w:ascii="Times New Roman" w:hAnsi="Times New Roman" w:cs="Times New Roman"/>
          <w:sz w:val="28"/>
          <w:szCs w:val="28"/>
        </w:rPr>
        <w:t xml:space="preserve">пункте 17 </w:t>
      </w:r>
      <w:r w:rsidRPr="0056136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22.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категория потребителей услуг общественно полезной услуги (физические лица);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3)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содержание общественно полезной услуги и условия (формы) ее оказания (реализации);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4)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показатели, характеризующие объем и качество или объем оказания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5)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показателей, характеризующих объем оказания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6)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7)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 xml:space="preserve">реквизиты нормативного правового акта, устанавливающего порядок (стандарт) оказания общественно полезной услуги, а при отсутствии такого нормативного правового акта </w:t>
      </w:r>
      <w:r w:rsidR="00D12F82">
        <w:rPr>
          <w:rFonts w:ascii="Times New Roman" w:hAnsi="Times New Roman" w:cs="Times New Roman"/>
          <w:sz w:val="28"/>
        </w:rPr>
        <w:t>–</w:t>
      </w:r>
      <w:r w:rsidRPr="00561368">
        <w:rPr>
          <w:rFonts w:ascii="Times New Roman" w:hAnsi="Times New Roman" w:cs="Times New Roman"/>
          <w:sz w:val="28"/>
          <w:szCs w:val="28"/>
        </w:rPr>
        <w:t xml:space="preserve"> требования к оказанию общественно полезной услуги, устанавливаемые главным распорядителем;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8)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способы, формы и сроки информирования потребителей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9)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10)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объем и сроки предоставления субсидии;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11)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порядок и сроки представления субъектом отчетности об исполнении соглашения в части информации об оказании общественно полезной услуги;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12)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порядок возмещения главным распорядителем средств убытков, понесенных субъектом, в случае неисполнения главным распорядителем как получателем бюджетных средств обязательств, предусмотренных соглашением;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13)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порядок возврата сумм субсидии в случае нарушения субъектом условий, определенных соглашением;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368">
        <w:rPr>
          <w:rFonts w:ascii="Times New Roman" w:hAnsi="Times New Roman" w:cs="Times New Roman"/>
          <w:sz w:val="28"/>
          <w:szCs w:val="28"/>
        </w:rPr>
        <w:t>14)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 xml:space="preserve">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</w:t>
      </w:r>
      <w:r w:rsidRPr="00561368">
        <w:rPr>
          <w:rFonts w:ascii="Times New Roman" w:hAnsi="Times New Roman" w:cs="Times New Roman"/>
          <w:sz w:val="28"/>
          <w:szCs w:val="28"/>
        </w:rPr>
        <w:lastRenderedPageBreak/>
        <w:t>организациям, не являющимся государственными (муниципальными) учреждениями;</w:t>
      </w:r>
      <w:proofErr w:type="gramEnd"/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15)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="00C4185E" w:rsidRPr="00C4185E">
        <w:rPr>
          <w:rFonts w:ascii="Times New Roman" w:hAnsi="Times New Roman" w:cs="Times New Roman"/>
          <w:sz w:val="28"/>
          <w:szCs w:val="28"/>
        </w:rPr>
        <w:t xml:space="preserve">условие о заключении соглашения с некоммерческой организацией </w:t>
      </w:r>
      <w:r w:rsidR="00D12F82">
        <w:rPr>
          <w:rFonts w:ascii="Times New Roman" w:hAnsi="Times New Roman" w:cs="Times New Roman"/>
          <w:sz w:val="28"/>
        </w:rPr>
        <w:t>–</w:t>
      </w:r>
      <w:r w:rsidR="00C4185E" w:rsidRPr="00C4185E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на срок не менее 2 лет (в отношении некоммерческих организаций, включенных в реестр некоммерческих организаций </w:t>
      </w:r>
      <w:r w:rsidR="00D12F82">
        <w:rPr>
          <w:rFonts w:ascii="Times New Roman" w:hAnsi="Times New Roman" w:cs="Times New Roman"/>
          <w:sz w:val="28"/>
        </w:rPr>
        <w:t>–</w:t>
      </w:r>
      <w:bookmarkStart w:id="8" w:name="_GoBack"/>
      <w:bookmarkEnd w:id="8"/>
      <w:r w:rsidR="00C4185E" w:rsidRPr="00C4185E">
        <w:rPr>
          <w:rFonts w:ascii="Times New Roman" w:hAnsi="Times New Roman" w:cs="Times New Roman"/>
          <w:sz w:val="28"/>
          <w:szCs w:val="28"/>
        </w:rPr>
        <w:t xml:space="preserve"> исполнителей общественно полезных услуг, ведение которого осуществляет Министерство юстиции Российской Федерации и его территориальные органы)</w:t>
      </w:r>
      <w:r w:rsidRPr="00561368">
        <w:rPr>
          <w:rFonts w:ascii="Times New Roman" w:hAnsi="Times New Roman" w:cs="Times New Roman"/>
          <w:sz w:val="28"/>
          <w:szCs w:val="28"/>
        </w:rPr>
        <w:t>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16)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условие о заключении субъектом договора с потребителем услуг в целях оказания общественно полезной услуги, форма и условия которого определяются соглашением, заключенным между главным распорядителем и субъектом (в случае принятия главным распорядителем решения о необходимости заключения такого договора);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17)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561368" w:rsidRPr="00561368">
        <w:rPr>
          <w:rFonts w:ascii="Times New Roman" w:hAnsi="Times New Roman" w:cs="Times New Roman"/>
          <w:sz w:val="28"/>
          <w:szCs w:val="28"/>
        </w:rPr>
        <w:t>запрет на расторжение соглашения субъектом в одностороннем порядке;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="00561368" w:rsidRPr="00561368">
        <w:rPr>
          <w:rFonts w:ascii="Times New Roman" w:hAnsi="Times New Roman" w:cs="Times New Roman"/>
          <w:sz w:val="28"/>
          <w:szCs w:val="28"/>
        </w:rPr>
        <w:t>основания для расторжения соглашения главным распорядителем как получателем бюджетных средств в одностороннем порядке;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="00561368" w:rsidRPr="00561368">
        <w:rPr>
          <w:rFonts w:ascii="Times New Roman" w:hAnsi="Times New Roman" w:cs="Times New Roman"/>
          <w:sz w:val="28"/>
          <w:szCs w:val="28"/>
        </w:rPr>
        <w:t>запрет на привлечение субъектом иных юридических лиц для оказания услуг, на оказание которых ему предоставлена субсидия, за исключением работ и услуг, необходимых получателю субсидии для оказания общественно полезной услуги.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561368" w:rsidRPr="00561368">
        <w:rPr>
          <w:rFonts w:ascii="Times New Roman" w:hAnsi="Times New Roman" w:cs="Times New Roman"/>
          <w:sz w:val="28"/>
          <w:szCs w:val="28"/>
        </w:rPr>
        <w:t>Перечисление субсидии субъекту осуществляется не позднее 30 календарных дней со дня заключения соглашения на указанные в соглашении расчетные или корреспондентские счета субъекта, открытые в кредитных организациях.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proofErr w:type="gramStart"/>
      <w:r w:rsidR="00561368" w:rsidRPr="00561368">
        <w:rPr>
          <w:rFonts w:ascii="Times New Roman" w:hAnsi="Times New Roman" w:cs="Times New Roman"/>
          <w:sz w:val="28"/>
          <w:szCs w:val="28"/>
        </w:rPr>
        <w:t>Субъект не имеет права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</w:t>
      </w:r>
      <w:proofErr w:type="gramEnd"/>
      <w:r w:rsidR="00561368" w:rsidRPr="00561368">
        <w:rPr>
          <w:rFonts w:ascii="Times New Roman" w:hAnsi="Times New Roman" w:cs="Times New Roman"/>
          <w:sz w:val="28"/>
          <w:szCs w:val="28"/>
        </w:rPr>
        <w:t xml:space="preserve"> предоставления субсидий некоммерческим организациям, не являющимся государственными (муниципальными) учреждениями.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="00561368" w:rsidRPr="00561368">
        <w:rPr>
          <w:rFonts w:ascii="Times New Roman" w:hAnsi="Times New Roman" w:cs="Times New Roman"/>
          <w:sz w:val="28"/>
          <w:szCs w:val="28"/>
        </w:rPr>
        <w:t>Главный распорядитель осуществляет контроль за правомерным, целевым, эффективным использованием средств областного бюджета по предоставленным субсидиям.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561368" w:rsidRPr="00561368">
        <w:rPr>
          <w:rFonts w:ascii="Times New Roman" w:hAnsi="Times New Roman" w:cs="Times New Roman"/>
          <w:sz w:val="28"/>
          <w:szCs w:val="28"/>
        </w:rPr>
        <w:t>Главный распорядитель и орган государственного финансового контроля осуществляют обязательную проверку соблюдения условий, целей и порядка предоставления субсидий.</w:t>
      </w:r>
    </w:p>
    <w:p w:rsidR="00561368" w:rsidRPr="00561368" w:rsidRDefault="00D041BB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proofErr w:type="gramStart"/>
      <w:r w:rsidR="00561368" w:rsidRPr="0056136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и уполномоченным органом государственного финансового </w:t>
      </w:r>
      <w:r w:rsidR="00561368" w:rsidRPr="00561368">
        <w:rPr>
          <w:rFonts w:ascii="Times New Roman" w:hAnsi="Times New Roman" w:cs="Times New Roman"/>
          <w:sz w:val="28"/>
          <w:szCs w:val="28"/>
        </w:rPr>
        <w:lastRenderedPageBreak/>
        <w:t xml:space="preserve">контроля, либо в случае </w:t>
      </w:r>
      <w:proofErr w:type="spellStart"/>
      <w:r w:rsidR="00561368" w:rsidRPr="0056136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61368" w:rsidRPr="00561368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показателя, необходимого для достижения результатов предоставления субсидии, указанных в соглашении, главный распорядитель в течение 10 рабочих дней со дня установления факта нарушения письменно направляет субъекту уведомление о возврате полученных средств</w:t>
      </w:r>
      <w:proofErr w:type="gramEnd"/>
      <w:r w:rsidR="00561368" w:rsidRPr="00561368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28.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Субъект обязан в течение 30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</w:t>
      </w:r>
      <w:proofErr w:type="gramStart"/>
      <w:r w:rsidRPr="00561368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Pr="00561368">
        <w:rPr>
          <w:rFonts w:ascii="Times New Roman" w:hAnsi="Times New Roman" w:cs="Times New Roman"/>
          <w:sz w:val="28"/>
          <w:szCs w:val="28"/>
        </w:rPr>
        <w:t>ыскание указанных средств осуществляется в судебном порядке в соответствии с законодательством Российской Федерации.</w:t>
      </w:r>
    </w:p>
    <w:p w:rsidR="00561368" w:rsidRPr="00561368" w:rsidRDefault="00561368" w:rsidP="0056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68">
        <w:rPr>
          <w:rFonts w:ascii="Times New Roman" w:hAnsi="Times New Roman" w:cs="Times New Roman"/>
          <w:sz w:val="28"/>
          <w:szCs w:val="28"/>
        </w:rPr>
        <w:t>29.</w:t>
      </w:r>
      <w:r w:rsidR="00D041BB">
        <w:rPr>
          <w:rFonts w:ascii="Times New Roman" w:hAnsi="Times New Roman" w:cs="Times New Roman"/>
          <w:sz w:val="28"/>
          <w:szCs w:val="28"/>
        </w:rPr>
        <w:t> </w:t>
      </w:r>
      <w:r w:rsidRPr="00561368">
        <w:rPr>
          <w:rFonts w:ascii="Times New Roman" w:hAnsi="Times New Roman" w:cs="Times New Roman"/>
          <w:sz w:val="28"/>
          <w:szCs w:val="28"/>
        </w:rPr>
        <w:t>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sectPr w:rsidR="00561368" w:rsidRPr="00561368" w:rsidSect="002A36AE">
      <w:pgSz w:w="11906" w:h="16840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68"/>
    <w:rsid w:val="003934A1"/>
    <w:rsid w:val="00451C1F"/>
    <w:rsid w:val="00561368"/>
    <w:rsid w:val="00594EF7"/>
    <w:rsid w:val="00A7547B"/>
    <w:rsid w:val="00A93A90"/>
    <w:rsid w:val="00C4185E"/>
    <w:rsid w:val="00D041BB"/>
    <w:rsid w:val="00D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Арипова Надежда Алексеевна</cp:lastModifiedBy>
  <cp:revision>6</cp:revision>
  <dcterms:created xsi:type="dcterms:W3CDTF">2020-06-08T10:14:00Z</dcterms:created>
  <dcterms:modified xsi:type="dcterms:W3CDTF">2020-07-17T09:44:00Z</dcterms:modified>
</cp:coreProperties>
</file>