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03" w:rsidRDefault="00D2038A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C40503" w:rsidRDefault="00D2038A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приказом управления государственной архивной службы Новосибирской области</w:t>
      </w:r>
    </w:p>
    <w:p w:rsidR="00C40503" w:rsidRDefault="00D2038A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от ____________ № ______________</w:t>
      </w:r>
    </w:p>
    <w:p w:rsidR="00C40503" w:rsidRDefault="00C40503">
      <w:pPr>
        <w:pStyle w:val="a4"/>
        <w:ind w:left="9639"/>
        <w:jc w:val="center"/>
        <w:rPr>
          <w:sz w:val="24"/>
          <w:szCs w:val="24"/>
        </w:rPr>
      </w:pPr>
    </w:p>
    <w:p w:rsidR="00C40503" w:rsidRDefault="00C40503">
      <w:pPr>
        <w:pStyle w:val="a4"/>
        <w:ind w:left="9639"/>
        <w:jc w:val="center"/>
        <w:rPr>
          <w:sz w:val="24"/>
          <w:szCs w:val="24"/>
        </w:rPr>
      </w:pPr>
    </w:p>
    <w:p w:rsidR="00C40503" w:rsidRDefault="00D2038A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C40503" w:rsidRDefault="00C40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503" w:rsidRDefault="00C40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8"/>
        <w:gridCol w:w="1802"/>
      </w:tblGrid>
      <w:tr w:rsidR="00C40503">
        <w:tc>
          <w:tcPr>
            <w:tcW w:w="12758" w:type="dxa"/>
            <w:tcBorders>
              <w:right w:val="single" w:sz="4" w:space="0" w:color="auto"/>
            </w:tcBorders>
          </w:tcPr>
          <w:p w:rsidR="00C40503" w:rsidRDefault="00D20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ЛИСТ</w:t>
            </w:r>
          </w:p>
          <w:p w:rsidR="00C40503" w:rsidRDefault="00D20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 для осуществления регионального государственного контроля (надзора) за соблюдением законодательства об архивном деле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</w:t>
            </w:r>
          </w:p>
          <w:p w:rsidR="00C40503" w:rsidRDefault="00D20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архивов, музеев, библиотек, научных организаций, осуществляющих деятельность</w:t>
            </w:r>
          </w:p>
          <w:p w:rsidR="00C40503" w:rsidRDefault="00D20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Новосибирской области по хранению, комплектованию, учету и использованию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 Архивного фонда Российской Федерации и других архивных документов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</w:tr>
    </w:tbl>
    <w:p w:rsidR="00C40503" w:rsidRDefault="00C40503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756"/>
      </w:tblGrid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государственного контроля (надзора)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утверждении формы проверочного листа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контрольного (надзорного) мероприятия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контроля (надзора),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которого проводится контрольное (надзорное) мероприятие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(наименование, ИНН, ОГРН, адрес)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контрольного (надзорного) мероприятия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контрольного (надзорного) органа о проведении 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Учетный номер контрольного (надзорного) мероприятия в едином реестре контрольных (надзорных) мероприятий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фамилия и инициалы должностного лица контрольного (надзорного) органа, уполномоченного на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мероприятия) и заполняющего проверочный лист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6804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noWrap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503" w:rsidRDefault="00C40503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503" w:rsidRDefault="00C40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13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678"/>
        <w:gridCol w:w="1985"/>
        <w:gridCol w:w="2285"/>
      </w:tblGrid>
      <w:tr w:rsidR="00C40503">
        <w:tc>
          <w:tcPr>
            <w:tcW w:w="704" w:type="dxa"/>
          </w:tcPr>
          <w:p w:rsidR="00C40503" w:rsidRDefault="00D2038A">
            <w:pPr>
              <w:keepNext/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Вопросы, отражающие содержание обязательных требований, нарушение которых влечет риск причинения вреда (ущерба) охраняемым законом 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ценностям,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985" w:type="dxa"/>
            <w:noWrap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Ответы на вопросы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да/нет/ неприменимо)</w:t>
            </w:r>
          </w:p>
        </w:tc>
        <w:tc>
          <w:tcPr>
            <w:tcW w:w="2285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Примечание</w:t>
            </w:r>
          </w:p>
        </w:tc>
      </w:tr>
    </w:tbl>
    <w:p w:rsidR="00C40503" w:rsidRDefault="00C40503">
      <w:pPr>
        <w:keepNext/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613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678"/>
        <w:gridCol w:w="1985"/>
        <w:gridCol w:w="2285"/>
      </w:tblGrid>
      <w:tr w:rsidR="00C40503">
        <w:trPr>
          <w:tblHeader/>
        </w:trPr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09" w:type="dxa"/>
            <w:gridSpan w:val="4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хранения документов Архивного фонда Российской Федерации и других архивных документов</w:t>
            </w: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организационно-распорядительных документов, в которых закреплены функции и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и муниципального архивов, государственного и муниципального музея и библиотеки, научной организации (далее – архивы) по созданию архива, хранению, комплектованию, учету и использованию документов Архивного фонда Российской Федерации, а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других архивных документов (устав, положение о структурном подразделении, приказ)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 6–8, 13–15, 17–19, 21, 23 Федерального закона от 22.10.2004 № 125- ФЗ «Об архивном деле в 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17 статьи 14, пункт 16 статьи 15, пункт 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статьи 16 Федерального закона от 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зданий (помещений), соответствующих нормативным требованиям к хранению архивных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 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 22.10.2004 № 125-ФЗ «Об архивном деле в 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 3.1–3.3 Правил организации хранения, комплектования, учёта и использования документов Архивного фонда Российской Федерации и других архивных документов в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архивах, музеях и библиотеках, научных организациях, утвержденных приказом Федерального архивного агентства от 02.03.2020 № 24 (далее – Правила от 02.03.2020 № 24)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документа, подтверждающего проведение обследования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(помещения), приспособленного для размещения архива, на соответствие установленным требованиям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5 статьи 14, части 1–2 статьи 15 Федерального закона от 22.10.2004 № 125- ФЗ «Об архивном деле в 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3.2 Правил от 02.03.2020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организации хранения фонодокументов, видеодокументов и электронных документов на физически обособленных носителях с магнитным рабочим слоем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3.4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оборудования 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архивных документов (стеллажи, шкафы, сейфы, шкафы-стеллажи, стационарные отсек-боксы с металлическими перегородками и полками), соответствующего установленным требованиям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нормативов установки стациона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рных стеллажей, шкафов, сейфов, шкафов-стеллажей в архивохранилищах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4.2–4.3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соответствующей требованиям нумерации помещений, стеллажей, шкафов, сейфов и полок, предназначенных для хранения архивных документо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4.4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противопожарного режима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инструкции о пропускном и внутриобъектовом режимах, утвержденной и согласованной в установленном порядке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5.3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961" w:type="dxa"/>
          </w:tcPr>
          <w:p w:rsidR="00C40503" w:rsidRDefault="00D20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архива средствами антитеррористической защищенности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5.6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помещения(ий) средствами охранной сигнализации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5.7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 w:rsidP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окончании рабочего дня ежедневного опечатывания помещений в которых: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63" w:rsidTr="00731B63">
        <w:tc>
          <w:tcPr>
            <w:tcW w:w="704" w:type="dxa"/>
            <w:tcBorders>
              <w:top w:val="nil"/>
              <w:bottom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постоянно или временно хранятся архивные документы</w:t>
            </w:r>
          </w:p>
        </w:tc>
        <w:tc>
          <w:tcPr>
            <w:tcW w:w="4678" w:type="dxa"/>
            <w:tcBorders>
              <w:top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5.8 Правил от 02.03.2020 № 24</w:t>
            </w:r>
          </w:p>
        </w:tc>
        <w:tc>
          <w:tcPr>
            <w:tcW w:w="1985" w:type="dxa"/>
            <w:tcBorders>
              <w:top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хранятся учетные документы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5.8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серверное оборудование, обеспечивающее функционирование информационной системы архива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5.8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установленной экземплярности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ключей от архивохранилищ (с соблюдением требований к их хранению) и журнала регистрации ключей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5.9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помещений, в которых постоянно или временно хранятся архивные документы, дверями повышенной 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укрепленности и (или) замками усиленной секретности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5.9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параметров воздушной среды в помещениях, в которых размещены архивные документы на бумажном носителе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5.13 Правил от 02.03.2020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параметров воздушной среды в архивохранилище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аудиовизуальных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5.14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архивохранилищах рабочего комплекта контрольно-измерительных приборов</w:t>
            </w:r>
          </w:p>
        </w:tc>
        <w:tc>
          <w:tcPr>
            <w:tcW w:w="4678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5.17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регистрационного журнала по соблюдению температурно-влажностного режима</w:t>
            </w:r>
          </w:p>
        </w:tc>
        <w:tc>
          <w:tcPr>
            <w:tcW w:w="4678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5.17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световому режиму в помещении(ях), в которых хранятся архивные документы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5.19 – 5.20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санитарно-гигиеническому режиму в архивохранилище(ах)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5.22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хранении пораженных биологическими вредителями архивных документов,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изолированных от остальных архивных документов и не прошедших санитарно-гигиеническую обработку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5.24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первичным средствам хранения архивных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6.1 – 6.2 Правил от 02.03.2020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размещению архивных документов в первичных средствах хранения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6.3 – 6.5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хранению электронных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7.1–7.3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руководителем архива плана (схемы) размещения архивных фондов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8.1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сейфового хранения уникальных документов с замещением в первичных средствах хранения картами-заместителями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8.3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пофондового и постеллажного топографических указателей, соответствующих установленным требованиям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8.4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по организации и проведению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наличия и состояния архивных документов: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листа(ов) проверки наличия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10.4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акта проверки наличия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10.4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актов о технических ошибках в учётных документах, об обнаружении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архивных документов, о неисправимых повреждениях архивных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10.4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необходимые учетные документы по итогам проверок наличия архивных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10.6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акта о необнаружении архивных документов, пути розыска которых исчерпаны, и справки о проведении розыска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10.8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4961" w:type="dxa"/>
          </w:tcPr>
          <w:p w:rsidR="00C40503" w:rsidRDefault="00D20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Ведение учета физико-химического и технического состояния архивных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11.9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документов, являющихся основанием для снятия с учета архивных документов с повреждениями носителей и информации: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решение о признании архивного документа неисправимо повреждённым и снятии его с учета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13.2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rPr>
          <w:trHeight w:val="365"/>
        </w:trPr>
        <w:tc>
          <w:tcPr>
            <w:tcW w:w="704" w:type="dxa"/>
            <w:tcBorders>
              <w:top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приказ руководителя архива о снятии с учета неисправимо поврежденного документа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13.2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1.33.</w:t>
            </w:r>
          </w:p>
        </w:tc>
        <w:tc>
          <w:tcPr>
            <w:tcW w:w="4961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Соблюдение требований к выдаче архивных документов и наличие:</w:t>
            </w:r>
          </w:p>
          <w:p w:rsidR="00C40503" w:rsidRDefault="00D20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 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письменных указаний руководителя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архива или уполномоченного им лица о выдаче архивных дел</w:t>
            </w:r>
          </w:p>
        </w:tc>
        <w:tc>
          <w:tcPr>
            <w:tcW w:w="4678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пункт 14.1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 наличие гарантийного письма о выдаче архивных дел во временное пользование организации-фондообразователю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пункт 14.1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3) архивного шифра на деле, листа-заверителя, листа использования</w:t>
            </w:r>
          </w:p>
        </w:tc>
        <w:tc>
          <w:tcPr>
            <w:tcW w:w="4678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пункт 14.5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1"/>
              <w:jc w:val="both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4) заказов (требований) или актов о выдаче архивных документов во временное пользование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9"/>
                <w:sz w:val="24"/>
                <w:szCs w:val="24"/>
              </w:rPr>
              <w:t xml:space="preserve">пункт 14.7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5) книги учета 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выдачи архивных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9"/>
                <w:sz w:val="24"/>
                <w:szCs w:val="24"/>
              </w:rPr>
              <w:t xml:space="preserve">пункты 14.8–14.9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6) карт-заместителей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пункт 14.10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4961" w:type="dxa"/>
          </w:tcPr>
          <w:p w:rsidR="00C40503" w:rsidRDefault="00D20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выдачи по заказу пользователя подлинника архивного документа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пункт 14.2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от 02.03.2020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909" w:type="dxa"/>
            <w:gridSpan w:val="4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учета документов Архивного фонда Российской Федерации и других архивных документов</w:t>
            </w: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автоматизированного учета архивных документов с использованием государственной информационной системы «Архивный фонд»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21.1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ведение в соответствии с установленными требованиями обязательных учетных документов архива: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книги учёта поступлений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списка фондов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23.2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листов фондов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описей дел,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реестра описей дел,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паспорта архива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23.2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паспорта(тов) архивохранилища(щ)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дел фондов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 листов-заверителей дел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 описей единиц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научно-технической документации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 описей кинодокументов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 описей фотодокументов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 описей фотоальбомов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23.3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 описей видеодокументов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 листа учета аудиовизуальных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 описей электронных дел,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 листов учета и описания уникальных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 внутренних описей документов дел, в состав которых входят уникальные документы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 списка фондов, содержащих особо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ценные документы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 описей особо ценных дел,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 реестра описей особо ценных дел,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22) описей страхового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микрофишах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23) описей страхового фонда на рулонной пленке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 книги учета поступлений страхового фонда и фонда пользования на микрофишах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23.3 Правил от 02.03.2020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 книги учёта поступлений страхового фонда и фонда пользования на рулонной пленке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26) книги учета носителей электронного фонда пользования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23.3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учетных документов, в том числе первых экземпляров описей дел, документов в изолированном помещении или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комнате работника(ов), ответственного(ых) за учет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 24.1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экземпляров описей дел, документов в архивохранилище обособленно от архивных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24.2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документов, являющихся основанием для постановки на учет и снятия с учета архивных документов: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приема-передачи архивных документов на хранение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актов приема на хранение документов личного происхождения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актов о выделении к уничтожению архивных документов,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подлежащих хранению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актов о неисправимых повреждениях архивных документов 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актов о необнаружении архивных документов, пути розыска которых исчерпаны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актов возврата архивных документов собственнику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актов об изъятии подлинных единиц хранения, архивных документов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 актов о технических ошибках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учетных документах</w:t>
            </w:r>
          </w:p>
        </w:tc>
        <w:tc>
          <w:tcPr>
            <w:tcW w:w="4678" w:type="dxa"/>
            <w:tcBorders>
              <w:bottom w:val="nil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 актов об обнаружении архивных документов, не относящихся к данному фонду (архиву), неучтенных архивных документов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 актов о разделении, объединении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(единиц хранения, единиц учета), включении в дело новых архивных документов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40503" w:rsidRDefault="00D2038A"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 актов описания архивных документов, переработки описей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26.1 Правил от 02.03.2020 № 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в книгу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поступлений документов при приеме архивных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26.2 Правил от 02.03.2020 № 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реестр описей дел, документов впервые поступивших описей дел, документов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26.2 Правил от 02.03.2020 № 24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выбытии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архивных документов, архивных фондов в соответствии с установленными требованиями в: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реестр описей дел, документов</w:t>
            </w:r>
          </w:p>
        </w:tc>
        <w:tc>
          <w:tcPr>
            <w:tcW w:w="4678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список фондов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26.3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единиц хранения, имеющих в оформлении драгоценные металлы и камни</w:t>
            </w:r>
          </w:p>
        </w:tc>
        <w:tc>
          <w:tcPr>
            <w:tcW w:w="4678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 27.1-27.5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уникальных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28.1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особо ценных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28.2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аудиовизуальных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29.1–29.2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электронных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30.1–30.2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копий архивных документов на правах подлинников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31.1–31.3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печатных изданий, музейных предметов в архиве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34.1–34.4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созданию, хранению и ведению учёта: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страхового фонда уникальных и особо ценных документов</w:t>
            </w:r>
          </w:p>
        </w:tc>
        <w:tc>
          <w:tcPr>
            <w:tcW w:w="4678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 18.1–18.7, 32.1–32.5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электронного фонда пользования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19.1–19.6, 33.1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09" w:type="dxa"/>
            <w:gridSpan w:val="4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комплектования документами Архивного фонда Российской Федерации и другими архивными документами</w:t>
            </w:r>
          </w:p>
        </w:tc>
      </w:tr>
      <w:tr w:rsidR="00731B63" w:rsidTr="00731B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P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 комплектования архива, согласованных с экспертно-проверочной комиссией управления государственной архивной службы Новосибирской области (далее – ЭПК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503" w:rsidRDefault="00731B63" w:rsidP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D2038A">
              <w:rPr>
                <w:rFonts w:ascii="Times New Roman" w:hAnsi="Times New Roman" w:cs="Times New Roman"/>
                <w:sz w:val="24"/>
                <w:szCs w:val="24"/>
              </w:rPr>
              <w:t>) и утвержденных руководителем государственного или муниципального архи</w:t>
            </w:r>
            <w:r w:rsidR="00D2038A">
              <w:rPr>
                <w:rFonts w:ascii="Times New Roman" w:hAnsi="Times New Roman" w:cs="Times New Roman"/>
                <w:sz w:val="24"/>
                <w:szCs w:val="24"/>
              </w:rPr>
              <w:t>ва: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503" w:rsidRDefault="00C40503" w:rsidP="00731B63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63" w:rsidTr="00731B6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организаций-источников комплектования архива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 w:rsidP="00731B63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 20 Федерального закона от 22.10.2004 № 125-ФЗ «Об архивном деле в Российской Федерации»;</w:t>
            </w:r>
          </w:p>
          <w:p w:rsidR="00731B63" w:rsidRDefault="00731B63" w:rsidP="00731B63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35.1–35.7 Правил от 02.03.2020 № 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граждан-источников комплектования архива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 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 22.10.2004 № 125-ФЗ «Об архивном деле в 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35.1–35.7 Правил от 02.03.2020 № 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C40503" w:rsidRDefault="00D2038A" w:rsidP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договоров о включении в списки источников комплектования с: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63" w:rsidTr="00731B63">
        <w:tc>
          <w:tcPr>
            <w:tcW w:w="704" w:type="dxa"/>
            <w:tcBorders>
              <w:top w:val="nil"/>
              <w:bottom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негосударственными организациями, расположенными на территории Новосибирской области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731B63" w:rsidRDefault="00731B63" w:rsidP="00731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2 статьи 20 Федерального закона от 22.10.2004 № 125-ФЗ «Об архивном деле в Российской Федерации»;</w:t>
            </w:r>
          </w:p>
          <w:p w:rsidR="00731B63" w:rsidRDefault="00731B63" w:rsidP="00731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35.1 Правил от 02.03.2020 № 24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bottom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гражданами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C40503" w:rsidRDefault="00D20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2 статьи 20 Федерального закона от 22.10.2004 № 125-ФЗ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35.1 Правил от 02.03.2020 № 24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решений ЭПК управления о включении (исключении) организаций, граждан в (из) список источников комплектования государственного или муниципального архива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35.8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наблюдательных дел: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граждан</w:t>
            </w:r>
          </w:p>
        </w:tc>
        <w:tc>
          <w:tcPr>
            <w:tcW w:w="4678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35.9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организаций – источников комплектования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35.9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плана-графика приема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Архивного фонда Российской Федерации, утвержденного руководителем архива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37.2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договоров купли-продажи (дарения) при приеме документов от граждан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37.9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обязательн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архивных справочников на бумажном и (или) в электронном виде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39.1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путеводителя по фондам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42.1–42.2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краткого справочника по фондам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43.1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усовершенствования и переработки дел, документов в соответствии с установленными требованиями</w:t>
            </w:r>
          </w:p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41.3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909" w:type="dxa"/>
            <w:gridSpan w:val="4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использования документов Архивного фонда Российской Федерации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других архивных документов</w:t>
            </w: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доступа пользователей к архивным документам</w:t>
            </w:r>
          </w:p>
        </w:tc>
        <w:tc>
          <w:tcPr>
            <w:tcW w:w="4678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 24–25 Федерального закона от 22.10.2004 № 125-ФЗ «Об архивном деле в 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45.1–45.3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single" w:sz="4" w:space="0" w:color="auto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исполнения запросов социально-правового характера</w:t>
            </w:r>
          </w:p>
        </w:tc>
        <w:tc>
          <w:tcPr>
            <w:tcW w:w="4678" w:type="dxa"/>
          </w:tcPr>
          <w:p w:rsidR="00C40503" w:rsidRDefault="00D2038A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3 статьи26 Федерального закона от 22.10.2004 № 125-ФЗ «Об архивном деле в Российской Федерации»;</w:t>
            </w:r>
          </w:p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46.6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961" w:type="dxa"/>
          </w:tcPr>
          <w:p w:rsidR="00C40503" w:rsidRDefault="00D2038A" w:rsidP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договоров возмездного оказания услуг по:</w:t>
            </w:r>
          </w:p>
        </w:tc>
        <w:tc>
          <w:tcPr>
            <w:tcW w:w="4678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63" w:rsidTr="00731B63">
        <w:tc>
          <w:tcPr>
            <w:tcW w:w="704" w:type="dxa"/>
            <w:tcBorders>
              <w:top w:val="nil"/>
              <w:bottom w:val="nil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исполнению тематических запросов</w:t>
            </w:r>
          </w:p>
        </w:tc>
        <w:tc>
          <w:tcPr>
            <w:tcW w:w="4678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46.7, 47.3 Правил от 02.03.2020 № 24</w:t>
            </w:r>
          </w:p>
        </w:tc>
        <w:tc>
          <w:tcPr>
            <w:tcW w:w="1985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копированию архивных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46.7, 47.3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961" w:type="dxa"/>
          </w:tcPr>
          <w:p w:rsidR="00C40503" w:rsidRDefault="00D2038A" w:rsidP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установленным требованиям оформления ответов на запросы:</w:t>
            </w:r>
          </w:p>
        </w:tc>
        <w:tc>
          <w:tcPr>
            <w:tcW w:w="4678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63" w:rsidTr="00731B6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архивной справки</w:t>
            </w:r>
          </w:p>
        </w:tc>
        <w:tc>
          <w:tcPr>
            <w:tcW w:w="4678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46.8–46.9, 46.12 Правил от 02.03.2020 № 24</w:t>
            </w:r>
          </w:p>
        </w:tc>
        <w:tc>
          <w:tcPr>
            <w:tcW w:w="1985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731B63" w:rsidRDefault="00731B6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архивной выписки</w:t>
            </w:r>
          </w:p>
        </w:tc>
        <w:tc>
          <w:tcPr>
            <w:tcW w:w="4678" w:type="dxa"/>
          </w:tcPr>
          <w:p w:rsidR="00C40503" w:rsidRDefault="00D203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46.8, 46.10, 46.12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  <w:bottom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архивной копии</w:t>
            </w:r>
          </w:p>
        </w:tc>
        <w:tc>
          <w:tcPr>
            <w:tcW w:w="4678" w:type="dxa"/>
          </w:tcPr>
          <w:p w:rsidR="00C40503" w:rsidRDefault="00D203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 46.8, 46.11, 46.12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 w:rsidTr="00731B63">
        <w:tc>
          <w:tcPr>
            <w:tcW w:w="704" w:type="dxa"/>
            <w:tcBorders>
              <w:top w:val="nil"/>
            </w:tcBorders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информационного письма</w:t>
            </w:r>
          </w:p>
        </w:tc>
        <w:tc>
          <w:tcPr>
            <w:tcW w:w="4678" w:type="dxa"/>
          </w:tcPr>
          <w:p w:rsidR="00C40503" w:rsidRDefault="00D203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46.8, 46.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12–46.13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видеонаблюдения в читальном зале архива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48.3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допуска для работы в читальный зал, включая оформление пропуска для работы в читальном зале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ункты 2.1–2.4 Порядка использования архивных документов в государственных и муниципальных архивах Российской Федерации, утвержденных приказом Федерального архивного агентства от 01.09.2017 № 143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ведения личных дел пользователей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читальном зале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48.4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ведение журнала учета посещений читального зала пользователями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48.5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ведению раздельного учета форм использования архивных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 51.1. Правил 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03">
        <w:tc>
          <w:tcPr>
            <w:tcW w:w="704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961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работы с архивными документами, являющимися носителями сведений, составляющих государственную тайну, их хранения, учета, оформления рассекреченных дел</w:t>
            </w:r>
          </w:p>
        </w:tc>
        <w:tc>
          <w:tcPr>
            <w:tcW w:w="4678" w:type="dxa"/>
          </w:tcPr>
          <w:p w:rsidR="00C40503" w:rsidRDefault="00D2038A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 52.1–54.6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02.03.2020 № 24</w:t>
            </w:r>
          </w:p>
        </w:tc>
        <w:tc>
          <w:tcPr>
            <w:tcW w:w="19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C40503" w:rsidRDefault="00C40503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503" w:rsidRDefault="00C40503">
      <w:pPr>
        <w:tabs>
          <w:tab w:val="left" w:pos="6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503" w:rsidRDefault="00D2038A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C40503">
      <w:headerReference w:type="default" r:id="rId8"/>
      <w:pgSz w:w="16838" w:h="11906" w:orient="landscape"/>
      <w:pgMar w:top="1418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8A" w:rsidRDefault="00D2038A">
      <w:pPr>
        <w:spacing w:after="0" w:line="240" w:lineRule="auto"/>
      </w:pPr>
      <w:r>
        <w:separator/>
      </w:r>
    </w:p>
  </w:endnote>
  <w:endnote w:type="continuationSeparator" w:id="0">
    <w:p w:rsidR="00D2038A" w:rsidRDefault="00D2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8A" w:rsidRDefault="00D2038A">
      <w:pPr>
        <w:spacing w:after="0" w:line="240" w:lineRule="auto"/>
      </w:pPr>
      <w:r>
        <w:separator/>
      </w:r>
    </w:p>
  </w:footnote>
  <w:footnote w:type="continuationSeparator" w:id="0">
    <w:p w:rsidR="00D2038A" w:rsidRDefault="00D2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750049"/>
      <w:docPartObj>
        <w:docPartGallery w:val="Page Numbers (Top of Page)"/>
        <w:docPartUnique/>
      </w:docPartObj>
    </w:sdtPr>
    <w:sdtEndPr/>
    <w:sdtContent>
      <w:p w:rsidR="00C40503" w:rsidRDefault="00D2038A">
        <w:pPr>
          <w:pStyle w:val="a6"/>
          <w:jc w:val="center"/>
          <w:rPr>
            <w:rFonts w:ascii="Times New Roman" w:hAnsi="Times New Roman" w:cs="Times New Roman"/>
            <w:sz w:val="20"/>
            <w:szCs w:val="28"/>
          </w:rPr>
        </w:pPr>
        <w:r>
          <w:rPr>
            <w:rFonts w:ascii="Times New Roman" w:hAnsi="Times New Roman" w:cs="Times New Roman"/>
            <w:sz w:val="20"/>
            <w:szCs w:val="28"/>
          </w:rPr>
          <w:fldChar w:fldCharType="begin"/>
        </w:r>
        <w:r>
          <w:rPr>
            <w:rFonts w:ascii="Times New Roman" w:hAnsi="Times New Roman" w:cs="Times New Roman"/>
            <w:sz w:val="20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8"/>
          </w:rPr>
          <w:fldChar w:fldCharType="separate"/>
        </w:r>
        <w:r w:rsidR="00731B63">
          <w:rPr>
            <w:rFonts w:ascii="Times New Roman" w:hAnsi="Times New Roman" w:cs="Times New Roman"/>
            <w:noProof/>
            <w:sz w:val="20"/>
            <w:szCs w:val="28"/>
          </w:rPr>
          <w:t>14</w:t>
        </w:r>
        <w:r>
          <w:rPr>
            <w:rFonts w:ascii="Times New Roman" w:hAnsi="Times New Roman" w:cs="Times New Roman"/>
            <w:noProof/>
            <w:sz w:val="20"/>
            <w:szCs w:val="28"/>
          </w:rPr>
          <w:fldChar w:fldCharType="end"/>
        </w:r>
      </w:p>
      <w:p w:rsidR="00C40503" w:rsidRDefault="00D2038A">
        <w:pPr>
          <w:pStyle w:val="a6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0A6"/>
    <w:multiLevelType w:val="multilevel"/>
    <w:tmpl w:val="151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25131"/>
    <w:multiLevelType w:val="hybridMultilevel"/>
    <w:tmpl w:val="7806F14E"/>
    <w:lvl w:ilvl="0" w:tplc="5BD8D27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1F3771"/>
    <w:multiLevelType w:val="multilevel"/>
    <w:tmpl w:val="554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03"/>
    <w:rsid w:val="00731B63"/>
    <w:rsid w:val="00C40503"/>
    <w:rsid w:val="00D2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2C00D-4CC4-48A1-8456-E87BB8C6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basedOn w:val="a0"/>
    <w:link w:val="Style8"/>
    <w:uiPriority w:val="99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pPr>
      <w:widowControl w:val="0"/>
      <w:shd w:val="clear" w:color="auto" w:fill="FFFFFF"/>
      <w:spacing w:before="420" w:after="0" w:line="480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95EE4-8677-499D-8AE0-8C9D5C8C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u.zaharova</dc:creator>
  <cp:lastModifiedBy>Коврижных Инга Александровна</cp:lastModifiedBy>
  <cp:revision>2</cp:revision>
  <cp:lastPrinted>2017-06-14T04:32:00Z</cp:lastPrinted>
  <dcterms:created xsi:type="dcterms:W3CDTF">2021-10-22T12:20:00Z</dcterms:created>
  <dcterms:modified xsi:type="dcterms:W3CDTF">2021-10-22T12:20:00Z</dcterms:modified>
</cp:coreProperties>
</file>