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6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«Стимулирование развития жилищного строительства в 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left="10490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7026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СЕТЕВОЙ ГРАФИК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 освоения земельных участков комплексного жилищного строительства в 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W w:w="15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27"/>
        <w:gridCol w:w="707"/>
        <w:gridCol w:w="708"/>
        <w:gridCol w:w="854"/>
        <w:gridCol w:w="854"/>
        <w:gridCol w:w="567"/>
        <w:gridCol w:w="716"/>
        <w:gridCol w:w="572"/>
        <w:gridCol w:w="1280"/>
        <w:gridCol w:w="1134"/>
        <w:gridCol w:w="992"/>
        <w:gridCol w:w="996"/>
        <w:gridCol w:w="856"/>
        <w:gridCol w:w="856"/>
        <w:gridCol w:w="856"/>
        <w:gridCol w:w="1117"/>
        <w:gridCol w:w="740"/>
      </w:tblGrid>
      <w:tr>
        <w:trPr>
          <w:jc w:val="center"/>
          <w:trHeight w:val="20"/>
        </w:trPr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Месторасполо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площадки комплексного жилищного строительства, наименование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Площадь участка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(га)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6"/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4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Общая площадь жилищного строительства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границах участка, тыс. кв.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12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Тип застройки (индивидуальное жилищное строительство, малоэтажная, многоэтажная)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застройщиков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7"/>
            <w:shd w:val="clear" w:color="auto" w:fill="auto"/>
            <w:tcMar>
              <w:top w:w="57" w:type="dxa"/>
              <w:bottom w:w="57" w:type="dxa"/>
            </w:tcMar>
            <w:tcW w:w="6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График реализации мероприятий освоения земельных участков комплексного жилищного строительства, включая строительство объектов капитального строительства, инженерной, транспортной и социальной инфраструктуры (по годам)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40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42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70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емкость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площад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факт по состоянию на 01.01.2023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-кий ввод за 2020–2022 годы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план на 2023 год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план на 2023–2026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план на 2027–2030 годы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28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и утверждение документа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 планировке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ТУ на подключение к сетям инженерно-технической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инфраструк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-туры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проектной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докумен-тации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оформление разреши-тельной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докумен-тации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получение разрешения на строитель-ство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строитель-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ству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ной и транспорт-ной инфра-структуры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объектов жилищного строительства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 социальной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инфраструк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-туры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выпол-нение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благо-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ввод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эксплуа-тацию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Баганский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Площадка юго-восточного квартала в 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Баган Баганского района Новосибирской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left w:w="0" w:type="dxa"/>
              <w:top w:w="57" w:type="dxa"/>
              <w:right w:w="0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-ные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Болотнинский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Город Болотное, площадка комплексной застройки (ул. Новая, ул. К.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Бабахина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ул. Николая Борисова, ул. Василия Иванова, ул. Луговая)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29,89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ИЖС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физические лица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утвержде-ны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Мичуринский, Мичуринский с/с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228,0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650,0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 многоквартир-ная застройка,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таунхаусы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Малоэтажное строительство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Мичуринс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-кий»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Карасукский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Карасук, микрорайон Юго-Западный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367,0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367,0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правооблада-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.п. Коченево, южная сторона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 – 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Коченево, Заречный жилмассив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 – 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С. Прокудское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1,70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 – 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С. Чистополье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 – 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Краснозерский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Краснозерское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168,61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60,49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60,49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С. Майское, ул. Молодежная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С. Колыбелька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Мошково, микрорайон Черемушки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неразграни-ченная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собственность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Новомошков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ское, Новомошковский с/с, микрорайон Новомошковская Слобода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0,041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22,29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ИП Глинский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Октябрьский, Барлакский с/с, микрорайон Светлый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123,8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78,9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Антар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Октябрьский, Барлакский с/с, микрорайон Заречный, деревня Мира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18,6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25,76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9,86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частная собственность физических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Октябрьский, Барлакский с/с, микрорайон Рябиновый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354,4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частная собственность физических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Октябрьский, Барлакский с/с,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микрорайон Заречный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354,4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частная собственность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физических лиц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«Пригородная» Новосибирского района (с. Верх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noBreakHyphen/>
              <w:t xml:space="preserve">Тула, п. Тулинский, с. Толмачево)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367,3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1922,2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690,0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1213,2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 застройка (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-ные жилые дома, жилые дома блокированной застройки, многоквартир-ные жилые дома),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застройка (многоквартир-ные дома), 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«Барселона»/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Экополис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Пригородный простор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2017–2022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2019–2030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НСО, Новосибирской район, Каменский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117,3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395,0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блокирован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ые жилые дома, малоэтажные, многоэтажные, многоквартир-ные дома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Гелеон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Строй», аренда ООО фирма «Арго»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2018–2022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2019–2022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2016–2022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2019–2025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Краснообск и п. Элитный Мичуринского сельсовета Новосибирского района, часть Кировского района города 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249,6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1369,51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101,0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101,0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191,8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161,0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малоэтажная,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среднеэтажная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многоэтажная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129" w:right="-9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«Дар»/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собственность Российской Федерации/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ООО «Жилищная инициатива»/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аренда СП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Сибакадем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-строй»/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-ная/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-129" w:right="-91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неразграни-ченная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аренда ООО «Дирекция заказчика»/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аренда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Новоси-бирский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аренда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АКД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арендатор ООО «Строй-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инвестпроект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«Темпо»/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«Брусника.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Сибакадем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-строй» ООО «Брусника»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2022–2030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Комплексная жилая застройка по адресу: Новосибирская область, Новосибирский район, Новолуговской сельсовет, село Новолуговое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176,4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152,152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80,152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«Дар»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Новосибирская область, Новосибирский район, Барышевский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сельcовет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п. Ложок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41,4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152,2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малоэтажная/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многоквартир-ные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-ная собственность/ аренда ОАО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АРЖС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НСО», ООО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«Академ-Развитие»/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ООО «Технопарк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Новоси-бирского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Академ-городка»/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аренда ООО фирма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Виакон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Плюс»/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аренда ООО «Дома Сибири»/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передано физическим лицам под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 частично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 частично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IV кв. 2023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Барышевский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сельcовет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, п. Каинская Заимка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фонд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РЖС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»/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безвозмездное срочное пользование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ЖСК «Сигма»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2042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2033–2034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2042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НСО, Ордынский район, р.п. Ордынское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кв. 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НСО, Ордынский район, Новошарапский с/с, д. Новый Шарап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12,84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правооблада-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кв. 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Сузунский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Сузун, ул. Булгакова, ул. Комарова, ул. Овчукова – Суворова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-ная собственность/аренда застройщика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2015-2024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2016–2024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2019–2024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Сузун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жилмассив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Зайцева – пер.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Октябрьский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-ная собственность/аренда застройщика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Татарский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Татарск, восточная часть города, первая очередь строительства района комплексной застройки (кадастровый квартал 54:37:010353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Тогучин, микрорайон Южный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33,69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405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2014–2024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2014–202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Горный Тогучинского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28,1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2022–20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Горный, площадка ограниченная улицами Строительной, Октябрьской, Юбилейной, и железнодорожной путем в р.п. Горный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2022–202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Усть-Таркский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Северо-западная часть с. Усть-Тарка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6,31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0,159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0,556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2026–2027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2027–2028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2028–2029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2029–2030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Чановский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К.п. Озеро-Карачи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арендаторы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Черепановский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Черепаново, мкр. Южный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(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газоснаб-жение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водоснаб-жение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Пушной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3,65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Пятилетка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П. Искра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2024-2025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 имеется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2025–2030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Чистоозерный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Чистоозерное, ул. Сорокина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не определен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Чулымский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Чулым Чулымский район. Микрорайон «Дорожный»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ИЖС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малоэтажная, 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«Родники», «Клюквенный»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 Новосибирска и Новосибирского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447,9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3571,5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1512,2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270,5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139,6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502,4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среднеэтажная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Энергомон-таж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ОАО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Главновоси-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бирскстрой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Сибакадем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-строй Холдинг», ЗАО «СД Альфа-Капитал»,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Новоторг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-Сиб», ООО «Мера Новосибирск»,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«ГК «СТРИЖИ»,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«ОНЕГА»,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«Квартал»,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«ВИРА-Строй-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Девелопмент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Энергострой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4"/>
                <w:sz w:val="16"/>
                <w:szCs w:val="16"/>
                <w:lang w:eastAsia="ru-RU"/>
              </w:rPr>
              <w:t xml:space="preserve">»,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«Инфинити», ООО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ВейкПарк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«ПЕРВЫЙ», ООО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«Фадеев», ООО «Дар», ООО «Уютный», ООО «УК Малахит», 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«Антей»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Береговой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89,1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620,1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84,9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СП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Сибакадем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-строй», ЗАО «Береговое», ООО «Гранит», ОАО «Фонд жилищного строительства НСО», МЖК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«Энергетик»,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Обская 82 стр», ООО «ГАММА», ООО Строительная компания «Мета-Обская», ООО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«РАСЦВЕТАЙ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НА ОБСКОЙ», ООО «Европейский берег. Большевичка. Новосибирск.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«Береговое», ООО «Брусника».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Ключ-Камышенский, жилой микрорайон Устье реки Ини по ул. Большевистской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199,6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1776,8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228,9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46,0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«Эверест-Н», ООО «Новосибирс-кий строительный трест», ЗАО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ЭкоИнвест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Сибирьстрой-инвест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ЖСК «Родник»,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«ЭРА ИНВЕСТ»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Плющихинский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 ул. В. Высоцкого, Татьяны Снежиной, Виталия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Потылицына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1800,0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1273,7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122,9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400,1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«Дискус плюс», ООО «Дирекция стройки», АО «МСК»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Тихвинский по ул. Титова, жилой микрорайон Телецентр (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РЗТ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34,4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Сибсервис-стройреконст-рукция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 (ЗАО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ИнвестТЭК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»),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ОАО «Строитель-ный трест № 43», ООО «Комфортный дом», ООО «Строй-Плюс»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184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Весенний по ул. Заречной, ул. Первомайской, ул. 2-я Марата, ул. Марии Ульяновой, ул. Героев Революции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750,0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503,1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187,6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МЖК «Энергетик», ООО «Краснообск.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Монтажспец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-строй», ООО «ПРОГРЕСС», ООО «Строитель-ные решения»,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Инские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зори»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Стартовый-Горский по ул. Горской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65,1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358,8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Уникон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МЖК «Энергетик», НП МЖК «Афганец», ООО «Компания «Сибирь-Развитие»,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ГРАНДПАРК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Южно-Чемской (Просторный) по ул. Бронной, Виктора Шевелева, Александра Чистякова, Николая Сотникова,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Дмитрия Шмонина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218,6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1967,2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841,1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303,0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СК «ВИРА-Строй», ООО «Дискус плюс»,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АО 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«БК ЖБИ 2», ООО «Трест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Востокгидро-спецстрой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«Строительная компания АТЛАНТ-СТРОЙ»,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«СОЮЗ-ИНВЕСТ», ООО «ВИРА-Строй-Эстейт»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Акатуйский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 ул. Петухова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29,6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464,7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46,2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ЗАО «Корпорация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СИТЕХ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«ВИРА-Строй-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Билдинг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Чистая Слобода по ул. Титова, жилой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Ереснинский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г. 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2170,7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1137,4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370,7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147,0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«КПД-Газстрой», ООО «Развитие», ООО «Вертикаль-НСК»,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«КПД-Газстрой-Инвест»,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«СОЮЗ-ИНВЕСТ»,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г.Новосибирс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-ка «Управление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строительст-ва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Стрижи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165,6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81,5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ГК «Стрижи» (ИСК «Мочище», ООО «Квартал», ООО «Комфорт»),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Экострой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«Солнечные часы»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комплекс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Новомарусино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 ул. Большой, жилой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Дивногорский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Дивногорской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78,2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790,0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311,8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128,9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«Доступное жилье Новосибирск»,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«СЛК»,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Дивногорс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-кий», ИП Логинов Валерий Сергеевич, ИП Сотов Константин Геннадьевич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комплекс Ясный берег по ул. 1-я Чулымская в Ленинском районе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700,0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335,8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142,4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72,6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«АКВА-СИТИ»,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СДС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-Строй», 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специализи-рованный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застройщик «Аква-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Девелопмент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СДС-Финанс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«ПРОГРЕСС»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Площадка по ул. Радиостанция № 2 г. Новосибирска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18,49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38,3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«Строитель-ные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решения.Спе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циализирован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-ный застройщик», АО «Завод сборного железобетона №6»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vMerge w:val="restart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по ул. Никитина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27,2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40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42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46,4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46,4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992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996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856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856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856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117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740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Жилой микрорайон Аэропорт по ул. Аэропорт в Заельцовском районе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260,0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2500,0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«Квартал. Авиатор. Новосибирск.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ООО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СДС-Финанс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«Нормандия-Неман», ООО СК «ВИРА-Строй»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Территория, ограниченная улицами ул. Грибоедова, ул. Кирова, ул. Автогенной, ул.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Коммунстро-евской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ул. III Интернационала в Октябрьском районе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21,56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377,6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377,6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Жилой микрорайон Прибрежный Затон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36,49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Сибстрой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Загорный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Игорь Геннадьевич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Территория, ограниченная ул. Военная, ул. Ипподромская в Центральном районе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407,5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Жилой микрорайон по ул. Кропоткина в Калининском районе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«Сибсельмаш»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III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Бердск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 Бердск, в пойме реки Раздельная (в районе автодрома), кадастровые номера 54:32:010197:639, 54:32:000000:3908 и др.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Бердские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скалы»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 Бердск, урочище «Лысая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гора», в районе п. Новый (присоединенные к территории г. Бердска земли МО Барышевского с/с)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ЖСК Новый, Бердский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залив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2021-2025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2021–2025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 Бердск, микрорайон «Южный», в районе ул. Салаирская, кадастровый номер 54:32:010447:3484 и др.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СтройРегионСервис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2020–2026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Жилмассив Западный, кадастровый номер 54:33:000000:41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55,93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аренда Голубев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В.А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жилмассива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Ясный, кадастровый номер 54:33:040302:945, кадастровый номер 54:33:040302:1185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1,48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аренды ООО «Квартал С»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жилмассива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Ясный, кадастровый номер 54:33:040302:938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жилмассива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Ясный, кадастровый номер 54:33:040302:1214,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кадастровый номер 54:33:040302:1255 кадастровый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номер 54:33:040302:1256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17,2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аренды ООО «Квартал С»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Г. Обь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  <w:t xml:space="preserve">Г. Обь, Военный городок 110, 111</w:t>
            </w:r>
            <w:r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2,0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 xml:space="preserve">10,0</w:t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444444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444444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юридическое лицо, с которым будет заключен договор 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результатам торгов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gridSpan w:val="18"/>
            <w:shd w:val="clear" w:color="auto" w:fill="auto"/>
            <w:tcMar>
              <w:top w:w="57" w:type="dxa"/>
              <w:bottom w:w="57" w:type="dxa"/>
            </w:tcMar>
            <w:tcW w:w="15639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Р.п. Кольцово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54,754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54,754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Микрорайон V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245,2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117,389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117,389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24,84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52,73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63,93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«Проспект»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Vа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227,0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102,54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124,46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многоэтажная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Специализи-рованный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застройщик «Эталон-Новосибирск»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IV кв. 2034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40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427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Микрорайон 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малоэтажная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«Ботаника-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Девелопмент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кв. 2021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кв. 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Mar>
              <w:top w:w="57" w:type="dxa"/>
              <w:bottom w:w="57" w:type="dxa"/>
            </w:tcMar>
            <w:tcW w:w="1834" w:type="dxa"/>
            <w:textDirection w:val="lrTb"/>
            <w:noWrap w:val="false"/>
          </w:tcPr>
          <w:p>
            <w:pPr>
              <w:ind w:left="-57" w:right="-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5356,1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8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27604,7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8460,2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2100,7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885,5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3554,9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7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4994,6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28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856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АРЖС</w:t>
      </w:r>
      <w:r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Агентство развития жилищного строительства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группа компаний;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ЖСК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жилищно-строительный кооператив;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закрытое акционерное общество;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ИЖС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жилищное строительство;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квартал;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к.п.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курортный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КРТ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комплексное развитие территории;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открытое акционерное общество;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рабочий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РЗТ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развитие застроенных территорий;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село;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с/с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специализированный застройщик;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ООО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Сибакадемстрой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строительно-промышленное общество с ограниченной ответственностью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Сибакадемстрой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условия;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РЖС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фонд содействия развитию жилищного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5" w:orient="landscape"/>
      <w:pgMar w:top="1418" w:right="567" w:bottom="851" w:left="567" w:header="79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3361665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3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3"/>
    <w:link w:val="864"/>
    <w:uiPriority w:val="99"/>
  </w:style>
  <w:style w:type="character" w:styleId="704">
    <w:name w:val="Footer Char"/>
    <w:basedOn w:val="853"/>
    <w:link w:val="866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6"/>
    <w:uiPriority w:val="99"/>
  </w:style>
  <w:style w:type="table" w:styleId="707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1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3"/>
    <w:link w:val="864"/>
    <w:uiPriority w:val="99"/>
  </w:style>
  <w:style w:type="paragraph" w:styleId="866">
    <w:name w:val="Foot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3"/>
    <w:link w:val="866"/>
    <w:uiPriority w:val="99"/>
  </w:style>
  <w:style w:type="paragraph" w:styleId="868">
    <w:name w:val="Balloon Text"/>
    <w:basedOn w:val="851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853"/>
    <w:link w:val="868"/>
    <w:uiPriority w:val="99"/>
    <w:semiHidden/>
    <w:rPr>
      <w:rFonts w:ascii="Segoe UI" w:hAnsi="Segoe UI" w:cs="Segoe UI"/>
      <w:sz w:val="18"/>
      <w:szCs w:val="18"/>
    </w:rPr>
  </w:style>
  <w:style w:type="character" w:styleId="870" w:customStyle="1">
    <w:name w:val="Заголовок 1 Знак"/>
    <w:basedOn w:val="853"/>
    <w:link w:val="852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B304-765D-4C9F-893A-A8CAB9F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revision>269</cp:revision>
  <dcterms:created xsi:type="dcterms:W3CDTF">2023-11-23T05:02:00Z</dcterms:created>
  <dcterms:modified xsi:type="dcterms:W3CDTF">2024-05-20T08:12:23Z</dcterms:modified>
</cp:coreProperties>
</file>