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B6" w:rsidRPr="00400876" w:rsidRDefault="009F3C33" w:rsidP="000569C5">
      <w:pPr>
        <w:spacing w:after="0" w:line="240" w:lineRule="auto"/>
        <w:ind w:left="10490" w:right="-31" w:firstLine="130"/>
        <w:jc w:val="center"/>
        <w:rPr>
          <w:rFonts w:ascii="Times New Roman" w:hAnsi="Times New Roman"/>
          <w:sz w:val="28"/>
          <w:szCs w:val="28"/>
        </w:rPr>
      </w:pPr>
      <w:r w:rsidRPr="00400876">
        <w:rPr>
          <w:rFonts w:ascii="Times New Roman" w:hAnsi="Times New Roman"/>
          <w:sz w:val="28"/>
          <w:szCs w:val="28"/>
        </w:rPr>
        <w:t>ПРИЛОЖЕНИЕ № 2</w:t>
      </w:r>
    </w:p>
    <w:p w:rsidR="002727B6" w:rsidRPr="00400876" w:rsidRDefault="002727B6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400876">
        <w:rPr>
          <w:rFonts w:ascii="Times New Roman" w:hAnsi="Times New Roman"/>
          <w:sz w:val="28"/>
          <w:szCs w:val="28"/>
        </w:rPr>
        <w:t xml:space="preserve">к постановлению Правительства Новосибирской области </w:t>
      </w:r>
    </w:p>
    <w:p w:rsidR="002727B6" w:rsidRPr="00400876" w:rsidRDefault="002727B6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2727B6" w:rsidRPr="00400876" w:rsidRDefault="002727B6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2727B6" w:rsidRPr="00400876" w:rsidRDefault="002727B6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A545BA" w:rsidRPr="00400876" w:rsidRDefault="00145C53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00876">
        <w:rPr>
          <w:rFonts w:ascii="Times New Roman" w:hAnsi="Times New Roman"/>
          <w:sz w:val="28"/>
          <w:szCs w:val="28"/>
        </w:rPr>
        <w:t>«</w:t>
      </w:r>
      <w:r w:rsidR="00A545BA" w:rsidRPr="00400876">
        <w:rPr>
          <w:rFonts w:ascii="Times New Roman" w:hAnsi="Times New Roman"/>
          <w:sz w:val="28"/>
          <w:szCs w:val="28"/>
        </w:rPr>
        <w:t>ПРИЛОЖЕНИЕ № 1</w:t>
      </w:r>
    </w:p>
    <w:p w:rsidR="00A545BA" w:rsidRPr="00400876" w:rsidRDefault="00A545BA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400876">
        <w:rPr>
          <w:rFonts w:ascii="Times New Roman" w:hAnsi="Times New Roman"/>
          <w:sz w:val="28"/>
          <w:szCs w:val="28"/>
        </w:rPr>
        <w:t>к государственной программе</w:t>
      </w:r>
    </w:p>
    <w:p w:rsidR="00145C53" w:rsidRPr="00400876" w:rsidRDefault="00145C53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400876">
        <w:rPr>
          <w:rFonts w:ascii="Times New Roman" w:hAnsi="Times New Roman"/>
          <w:sz w:val="28"/>
          <w:szCs w:val="28"/>
        </w:rPr>
        <w:t>Новосибирской области</w:t>
      </w:r>
    </w:p>
    <w:p w:rsidR="00A545BA" w:rsidRPr="00400876" w:rsidRDefault="00A545BA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400876">
        <w:rPr>
          <w:rFonts w:ascii="Times New Roman" w:hAnsi="Times New Roman"/>
          <w:sz w:val="28"/>
          <w:szCs w:val="28"/>
        </w:rPr>
        <w:t>«Охрана окружающей среды»</w:t>
      </w:r>
    </w:p>
    <w:p w:rsidR="00A17946" w:rsidRPr="00400876" w:rsidRDefault="00A545BA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400876">
        <w:rPr>
          <w:rFonts w:ascii="Times New Roman" w:hAnsi="Times New Roman"/>
          <w:sz w:val="28"/>
          <w:szCs w:val="28"/>
        </w:rPr>
        <w:t>на 2015</w:t>
      </w:r>
      <w:r w:rsidR="002B304F" w:rsidRPr="00400876">
        <w:rPr>
          <w:rFonts w:ascii="Times New Roman" w:hAnsi="Times New Roman"/>
          <w:sz w:val="28"/>
          <w:szCs w:val="28"/>
        </w:rPr>
        <w:t> </w:t>
      </w:r>
      <w:r w:rsidR="002B304F" w:rsidRPr="00400876">
        <w:rPr>
          <w:rFonts w:ascii="Times New Roman" w:hAnsi="Times New Roman"/>
          <w:b/>
          <w:sz w:val="28"/>
          <w:szCs w:val="28"/>
        </w:rPr>
        <w:t>- </w:t>
      </w:r>
      <w:r w:rsidRPr="00400876">
        <w:rPr>
          <w:rFonts w:ascii="Times New Roman" w:hAnsi="Times New Roman"/>
          <w:sz w:val="28"/>
          <w:szCs w:val="28"/>
        </w:rPr>
        <w:t>2020 годы</w:t>
      </w:r>
    </w:p>
    <w:p w:rsidR="00344778" w:rsidRPr="00400876" w:rsidRDefault="00344778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344778" w:rsidRPr="00400876" w:rsidRDefault="00344778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A17946" w:rsidRPr="00400876" w:rsidRDefault="00A17946" w:rsidP="000569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0876">
        <w:rPr>
          <w:rFonts w:ascii="Times New Roman" w:hAnsi="Times New Roman"/>
          <w:b/>
          <w:sz w:val="28"/>
          <w:szCs w:val="28"/>
        </w:rPr>
        <w:t>ЦЕЛИ, ЗАДАЧИ И ЦЕЛЕВЫЕ ИНДИКАТОРЫ</w:t>
      </w:r>
    </w:p>
    <w:p w:rsidR="00A17946" w:rsidRPr="00400876" w:rsidRDefault="00A17946" w:rsidP="000569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0876">
        <w:rPr>
          <w:rFonts w:ascii="Times New Roman" w:hAnsi="Times New Roman"/>
          <w:b/>
          <w:sz w:val="28"/>
          <w:szCs w:val="28"/>
        </w:rPr>
        <w:t>государственной программы Новосибирской области «Охрана окружающей среды» на 2015</w:t>
      </w:r>
      <w:r w:rsidR="00867149" w:rsidRPr="00400876">
        <w:rPr>
          <w:rFonts w:ascii="Times New Roman" w:hAnsi="Times New Roman"/>
          <w:b/>
          <w:sz w:val="28"/>
          <w:szCs w:val="28"/>
        </w:rPr>
        <w:t> </w:t>
      </w:r>
      <w:r w:rsidRPr="00400876">
        <w:rPr>
          <w:rFonts w:ascii="Times New Roman" w:hAnsi="Times New Roman"/>
          <w:b/>
          <w:sz w:val="28"/>
          <w:szCs w:val="28"/>
        </w:rPr>
        <w:t>-</w:t>
      </w:r>
      <w:r w:rsidR="00867149" w:rsidRPr="00400876">
        <w:rPr>
          <w:rFonts w:ascii="Times New Roman" w:hAnsi="Times New Roman"/>
          <w:b/>
          <w:sz w:val="28"/>
          <w:szCs w:val="28"/>
        </w:rPr>
        <w:t> </w:t>
      </w:r>
      <w:r w:rsidRPr="00400876">
        <w:rPr>
          <w:rFonts w:ascii="Times New Roman" w:hAnsi="Times New Roman"/>
          <w:b/>
          <w:sz w:val="28"/>
          <w:szCs w:val="28"/>
        </w:rPr>
        <w:t>2020 годы</w:t>
      </w:r>
    </w:p>
    <w:p w:rsidR="00943553" w:rsidRPr="00400876" w:rsidRDefault="00943553" w:rsidP="000569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3678"/>
        <w:gridCol w:w="1224"/>
        <w:gridCol w:w="954"/>
        <w:gridCol w:w="19"/>
        <w:gridCol w:w="936"/>
        <w:gridCol w:w="35"/>
        <w:gridCol w:w="919"/>
        <w:gridCol w:w="50"/>
        <w:gridCol w:w="969"/>
        <w:gridCol w:w="969"/>
        <w:gridCol w:w="969"/>
        <w:gridCol w:w="877"/>
        <w:gridCol w:w="1784"/>
      </w:tblGrid>
      <w:tr w:rsidR="00A545BA" w:rsidRPr="00400876" w:rsidTr="007F3687">
        <w:trPr>
          <w:trHeight w:val="20"/>
        </w:trPr>
        <w:tc>
          <w:tcPr>
            <w:tcW w:w="2450" w:type="dxa"/>
            <w:vMerge w:val="restart"/>
            <w:shd w:val="clear" w:color="auto" w:fill="auto"/>
            <w:noWrap/>
            <w:hideMark/>
          </w:tcPr>
          <w:p w:rsidR="00943553" w:rsidRPr="00400876" w:rsidRDefault="00943553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Цель/задачи, требующие решения для достижения цели</w:t>
            </w:r>
          </w:p>
        </w:tc>
        <w:tc>
          <w:tcPr>
            <w:tcW w:w="3678" w:type="dxa"/>
            <w:vMerge w:val="restart"/>
            <w:shd w:val="clear" w:color="auto" w:fill="auto"/>
            <w:hideMark/>
          </w:tcPr>
          <w:p w:rsidR="00943553" w:rsidRPr="00400876" w:rsidRDefault="00943553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целевого индикатора</w:t>
            </w:r>
          </w:p>
        </w:tc>
        <w:tc>
          <w:tcPr>
            <w:tcW w:w="1224" w:type="dxa"/>
            <w:vMerge w:val="restart"/>
            <w:shd w:val="clear" w:color="auto" w:fill="auto"/>
            <w:hideMark/>
          </w:tcPr>
          <w:p w:rsidR="00A545BA" w:rsidRPr="00400876" w:rsidRDefault="00A545BA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Единица</w:t>
            </w:r>
          </w:p>
          <w:p w:rsidR="00943553" w:rsidRPr="00400876" w:rsidRDefault="00943553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измерения</w:t>
            </w:r>
          </w:p>
        </w:tc>
        <w:tc>
          <w:tcPr>
            <w:tcW w:w="6697" w:type="dxa"/>
            <w:gridSpan w:val="10"/>
            <w:shd w:val="clear" w:color="auto" w:fill="auto"/>
            <w:noWrap/>
            <w:hideMark/>
          </w:tcPr>
          <w:p w:rsidR="00943553" w:rsidRPr="00400876" w:rsidRDefault="00943553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Значение целевого индикатора</w:t>
            </w:r>
          </w:p>
        </w:tc>
        <w:tc>
          <w:tcPr>
            <w:tcW w:w="1784" w:type="dxa"/>
            <w:vMerge w:val="restart"/>
            <w:shd w:val="clear" w:color="auto" w:fill="auto"/>
            <w:noWrap/>
            <w:hideMark/>
          </w:tcPr>
          <w:p w:rsidR="00943553" w:rsidRPr="00400876" w:rsidRDefault="00943553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Примечание</w:t>
            </w:r>
          </w:p>
        </w:tc>
      </w:tr>
      <w:tr w:rsidR="00A545BA" w:rsidRPr="00400876" w:rsidTr="007F3687">
        <w:trPr>
          <w:trHeight w:val="20"/>
        </w:trPr>
        <w:tc>
          <w:tcPr>
            <w:tcW w:w="2450" w:type="dxa"/>
            <w:vMerge/>
            <w:hideMark/>
          </w:tcPr>
          <w:p w:rsidR="00943553" w:rsidRPr="00400876" w:rsidRDefault="00943553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78" w:type="dxa"/>
            <w:vMerge/>
            <w:hideMark/>
          </w:tcPr>
          <w:p w:rsidR="00943553" w:rsidRPr="00400876" w:rsidRDefault="00943553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4" w:type="dxa"/>
            <w:vMerge/>
            <w:hideMark/>
          </w:tcPr>
          <w:p w:rsidR="00943553" w:rsidRPr="00400876" w:rsidRDefault="00943553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697" w:type="dxa"/>
            <w:gridSpan w:val="10"/>
            <w:shd w:val="clear" w:color="auto" w:fill="auto"/>
            <w:noWrap/>
            <w:hideMark/>
          </w:tcPr>
          <w:p w:rsidR="00943553" w:rsidRPr="00400876" w:rsidRDefault="00943553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 по годам</w:t>
            </w:r>
          </w:p>
        </w:tc>
        <w:tc>
          <w:tcPr>
            <w:tcW w:w="1784" w:type="dxa"/>
            <w:vMerge/>
            <w:hideMark/>
          </w:tcPr>
          <w:p w:rsidR="00943553" w:rsidRPr="00400876" w:rsidRDefault="00943553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061D2" w:rsidRPr="00400876" w:rsidTr="007F3687">
        <w:trPr>
          <w:trHeight w:val="20"/>
        </w:trPr>
        <w:tc>
          <w:tcPr>
            <w:tcW w:w="2450" w:type="dxa"/>
            <w:vMerge/>
            <w:hideMark/>
          </w:tcPr>
          <w:p w:rsidR="00943553" w:rsidRPr="00400876" w:rsidRDefault="00943553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78" w:type="dxa"/>
            <w:vMerge/>
            <w:hideMark/>
          </w:tcPr>
          <w:p w:rsidR="00943553" w:rsidRPr="00400876" w:rsidRDefault="00943553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4" w:type="dxa"/>
            <w:vMerge/>
            <w:hideMark/>
          </w:tcPr>
          <w:p w:rsidR="00943553" w:rsidRPr="00400876" w:rsidRDefault="00943553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auto" w:fill="auto"/>
            <w:noWrap/>
            <w:hideMark/>
          </w:tcPr>
          <w:p w:rsidR="00943553" w:rsidRPr="00400876" w:rsidRDefault="00A545BA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2014</w:t>
            </w:r>
          </w:p>
        </w:tc>
        <w:tc>
          <w:tcPr>
            <w:tcW w:w="955" w:type="dxa"/>
            <w:gridSpan w:val="2"/>
            <w:shd w:val="clear" w:color="auto" w:fill="auto"/>
            <w:noWrap/>
            <w:hideMark/>
          </w:tcPr>
          <w:p w:rsidR="00943553" w:rsidRPr="00400876" w:rsidRDefault="00A545BA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2015</w:t>
            </w:r>
          </w:p>
        </w:tc>
        <w:tc>
          <w:tcPr>
            <w:tcW w:w="954" w:type="dxa"/>
            <w:gridSpan w:val="2"/>
            <w:shd w:val="clear" w:color="auto" w:fill="auto"/>
            <w:noWrap/>
            <w:hideMark/>
          </w:tcPr>
          <w:p w:rsidR="00943553" w:rsidRPr="00400876" w:rsidRDefault="00A545BA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2016</w:t>
            </w:r>
          </w:p>
        </w:tc>
        <w:tc>
          <w:tcPr>
            <w:tcW w:w="1019" w:type="dxa"/>
            <w:gridSpan w:val="2"/>
            <w:shd w:val="clear" w:color="auto" w:fill="auto"/>
            <w:noWrap/>
            <w:hideMark/>
          </w:tcPr>
          <w:p w:rsidR="00943553" w:rsidRPr="00400876" w:rsidRDefault="00A545BA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2017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:rsidR="00943553" w:rsidRPr="00400876" w:rsidRDefault="00A545BA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2018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:rsidR="00943553" w:rsidRPr="00400876" w:rsidRDefault="00A545BA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2019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:rsidR="00943553" w:rsidRPr="00400876" w:rsidRDefault="00A545BA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784" w:type="dxa"/>
            <w:vMerge/>
            <w:hideMark/>
          </w:tcPr>
          <w:p w:rsidR="00943553" w:rsidRPr="00400876" w:rsidRDefault="00943553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061D2" w:rsidRPr="00400876" w:rsidTr="007F3687">
        <w:trPr>
          <w:trHeight w:val="20"/>
        </w:trPr>
        <w:tc>
          <w:tcPr>
            <w:tcW w:w="2450" w:type="dxa"/>
            <w:hideMark/>
          </w:tcPr>
          <w:p w:rsidR="00B941A9" w:rsidRPr="00400876" w:rsidRDefault="00B941A9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678" w:type="dxa"/>
            <w:hideMark/>
          </w:tcPr>
          <w:p w:rsidR="00B941A9" w:rsidRPr="00400876" w:rsidRDefault="00B941A9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24" w:type="dxa"/>
            <w:hideMark/>
          </w:tcPr>
          <w:p w:rsidR="00B941A9" w:rsidRPr="00400876" w:rsidRDefault="00B941A9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:rsidR="00B941A9" w:rsidRPr="00400876" w:rsidRDefault="00B941A9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55" w:type="dxa"/>
            <w:gridSpan w:val="2"/>
            <w:shd w:val="clear" w:color="auto" w:fill="auto"/>
            <w:noWrap/>
            <w:hideMark/>
          </w:tcPr>
          <w:p w:rsidR="00B941A9" w:rsidRPr="00400876" w:rsidRDefault="00B941A9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54" w:type="dxa"/>
            <w:gridSpan w:val="2"/>
            <w:shd w:val="clear" w:color="auto" w:fill="auto"/>
            <w:noWrap/>
            <w:hideMark/>
          </w:tcPr>
          <w:p w:rsidR="00B941A9" w:rsidRPr="00400876" w:rsidRDefault="00B941A9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019" w:type="dxa"/>
            <w:gridSpan w:val="2"/>
            <w:shd w:val="clear" w:color="auto" w:fill="auto"/>
            <w:noWrap/>
            <w:hideMark/>
          </w:tcPr>
          <w:p w:rsidR="00B941A9" w:rsidRPr="00400876" w:rsidRDefault="00B941A9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:rsidR="00B941A9" w:rsidRPr="00400876" w:rsidRDefault="00B941A9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:rsidR="00B941A9" w:rsidRPr="00400876" w:rsidRDefault="00B941A9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:rsidR="00B941A9" w:rsidRPr="00400876" w:rsidRDefault="00B941A9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84" w:type="dxa"/>
            <w:hideMark/>
          </w:tcPr>
          <w:p w:rsidR="00B941A9" w:rsidRPr="00400876" w:rsidRDefault="00B941A9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</w:tr>
      <w:tr w:rsidR="00B75A74" w:rsidRPr="00400876" w:rsidTr="00C445D9">
        <w:trPr>
          <w:trHeight w:val="20"/>
        </w:trPr>
        <w:tc>
          <w:tcPr>
            <w:tcW w:w="15833" w:type="dxa"/>
            <w:gridSpan w:val="14"/>
            <w:shd w:val="clear" w:color="auto" w:fill="auto"/>
            <w:noWrap/>
            <w:vAlign w:val="center"/>
          </w:tcPr>
          <w:p w:rsidR="00B75A74" w:rsidRPr="00400876" w:rsidRDefault="00B75A74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Государственная программа Новосибирской области «Охрана окружающей среды» на 2015-2020 годы</w:t>
            </w:r>
          </w:p>
        </w:tc>
      </w:tr>
      <w:tr w:rsidR="00B75A74" w:rsidRPr="00400876" w:rsidTr="00C445D9">
        <w:trPr>
          <w:trHeight w:val="20"/>
        </w:trPr>
        <w:tc>
          <w:tcPr>
            <w:tcW w:w="15833" w:type="dxa"/>
            <w:gridSpan w:val="14"/>
            <w:shd w:val="clear" w:color="auto" w:fill="auto"/>
            <w:noWrap/>
            <w:vAlign w:val="center"/>
          </w:tcPr>
          <w:p w:rsidR="00B75A74" w:rsidRPr="00400876" w:rsidRDefault="00B75A74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Цель государственной программы: </w:t>
            </w:r>
            <w:r w:rsidR="007342FF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уровня экологической безопасности, сохранение природных систем</w:t>
            </w:r>
            <w:r w:rsidR="00075A60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="007342FF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создание условий для рационального использования водных биологических ресурсов на территории Новосибирской области</w:t>
            </w:r>
          </w:p>
        </w:tc>
      </w:tr>
      <w:tr w:rsidR="001F727E" w:rsidRPr="00400876" w:rsidTr="007F3687">
        <w:trPr>
          <w:trHeight w:val="20"/>
        </w:trPr>
        <w:tc>
          <w:tcPr>
            <w:tcW w:w="2450" w:type="dxa"/>
            <w:vMerge w:val="restart"/>
            <w:shd w:val="clear" w:color="auto" w:fill="auto"/>
            <w:noWrap/>
            <w:vAlign w:val="center"/>
          </w:tcPr>
          <w:p w:rsidR="001F727E" w:rsidRPr="00400876" w:rsidRDefault="001F727E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Задача 1 государственной программы: улучшение экологической обстановки в Новосибирской области</w:t>
            </w:r>
          </w:p>
        </w:tc>
        <w:tc>
          <w:tcPr>
            <w:tcW w:w="3678" w:type="dxa"/>
            <w:shd w:val="clear" w:color="auto" w:fill="auto"/>
            <w:noWrap/>
          </w:tcPr>
          <w:p w:rsidR="001F727E" w:rsidRPr="00400876" w:rsidRDefault="00A30327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  <w:r w:rsidR="001F727E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 Доля обустроенных памятников природы регионального значения</w:t>
            </w:r>
          </w:p>
        </w:tc>
        <w:tc>
          <w:tcPr>
            <w:tcW w:w="1224" w:type="dxa"/>
            <w:shd w:val="clear" w:color="auto" w:fill="auto"/>
            <w:noWrap/>
          </w:tcPr>
          <w:p w:rsidR="001F727E" w:rsidRPr="00400876" w:rsidRDefault="001F727E" w:rsidP="00056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1F727E" w:rsidRPr="00400876" w:rsidRDefault="001F727E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71" w:type="dxa"/>
            <w:gridSpan w:val="2"/>
            <w:shd w:val="clear" w:color="auto" w:fill="auto"/>
            <w:noWrap/>
          </w:tcPr>
          <w:p w:rsidR="001F727E" w:rsidRPr="00400876" w:rsidRDefault="001F727E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69" w:type="dxa"/>
            <w:gridSpan w:val="2"/>
            <w:shd w:val="clear" w:color="auto" w:fill="auto"/>
            <w:noWrap/>
          </w:tcPr>
          <w:p w:rsidR="001F727E" w:rsidRPr="00400876" w:rsidRDefault="001F727E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13,21</w:t>
            </w:r>
          </w:p>
        </w:tc>
        <w:tc>
          <w:tcPr>
            <w:tcW w:w="969" w:type="dxa"/>
            <w:shd w:val="clear" w:color="auto" w:fill="auto"/>
            <w:noWrap/>
          </w:tcPr>
          <w:p w:rsidR="001F727E" w:rsidRPr="00400876" w:rsidRDefault="001F727E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32,08</w:t>
            </w:r>
          </w:p>
        </w:tc>
        <w:tc>
          <w:tcPr>
            <w:tcW w:w="969" w:type="dxa"/>
            <w:shd w:val="clear" w:color="auto" w:fill="auto"/>
            <w:noWrap/>
          </w:tcPr>
          <w:p w:rsidR="001F727E" w:rsidRPr="00400876" w:rsidRDefault="001F727E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69,81</w:t>
            </w:r>
          </w:p>
        </w:tc>
        <w:tc>
          <w:tcPr>
            <w:tcW w:w="969" w:type="dxa"/>
            <w:shd w:val="clear" w:color="auto" w:fill="auto"/>
            <w:noWrap/>
          </w:tcPr>
          <w:p w:rsidR="001F727E" w:rsidRPr="00400876" w:rsidRDefault="001F727E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94,34</w:t>
            </w:r>
          </w:p>
        </w:tc>
        <w:tc>
          <w:tcPr>
            <w:tcW w:w="877" w:type="dxa"/>
            <w:shd w:val="clear" w:color="auto" w:fill="auto"/>
            <w:noWrap/>
          </w:tcPr>
          <w:p w:rsidR="001F727E" w:rsidRPr="00400876" w:rsidRDefault="001F727E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84" w:type="dxa"/>
            <w:shd w:val="clear" w:color="auto" w:fill="auto"/>
            <w:noWrap/>
          </w:tcPr>
          <w:p w:rsidR="001F727E" w:rsidRPr="00400876" w:rsidRDefault="001F727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727E" w:rsidRPr="00400876" w:rsidTr="007F3687">
        <w:trPr>
          <w:trHeight w:val="1281"/>
        </w:trPr>
        <w:tc>
          <w:tcPr>
            <w:tcW w:w="2450" w:type="dxa"/>
            <w:vMerge/>
            <w:shd w:val="clear" w:color="auto" w:fill="auto"/>
            <w:noWrap/>
            <w:vAlign w:val="center"/>
          </w:tcPr>
          <w:p w:rsidR="001F727E" w:rsidRPr="00400876" w:rsidRDefault="001F727E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78" w:type="dxa"/>
            <w:shd w:val="clear" w:color="auto" w:fill="auto"/>
            <w:noWrap/>
          </w:tcPr>
          <w:p w:rsidR="001F727E" w:rsidRPr="00400876" w:rsidRDefault="001F727E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2. Охват населения Новосибирской области эколого-просветительскими акциями и мероприятиями</w:t>
            </w:r>
          </w:p>
        </w:tc>
        <w:tc>
          <w:tcPr>
            <w:tcW w:w="1224" w:type="dxa"/>
            <w:shd w:val="clear" w:color="auto" w:fill="auto"/>
            <w:noWrap/>
          </w:tcPr>
          <w:p w:rsidR="001F727E" w:rsidRPr="00400876" w:rsidRDefault="001F727E" w:rsidP="00056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тыс. чел.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1F727E" w:rsidRPr="00400876" w:rsidRDefault="001F727E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280</w:t>
            </w:r>
          </w:p>
        </w:tc>
        <w:tc>
          <w:tcPr>
            <w:tcW w:w="971" w:type="dxa"/>
            <w:gridSpan w:val="2"/>
            <w:shd w:val="clear" w:color="auto" w:fill="auto"/>
            <w:noWrap/>
          </w:tcPr>
          <w:p w:rsidR="001F727E" w:rsidRPr="00400876" w:rsidRDefault="001F727E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300</w:t>
            </w:r>
          </w:p>
        </w:tc>
        <w:tc>
          <w:tcPr>
            <w:tcW w:w="969" w:type="dxa"/>
            <w:gridSpan w:val="2"/>
            <w:shd w:val="clear" w:color="auto" w:fill="auto"/>
            <w:noWrap/>
          </w:tcPr>
          <w:p w:rsidR="001F727E" w:rsidRPr="00400876" w:rsidRDefault="001F727E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100</w:t>
            </w:r>
          </w:p>
        </w:tc>
        <w:tc>
          <w:tcPr>
            <w:tcW w:w="969" w:type="dxa"/>
            <w:shd w:val="clear" w:color="auto" w:fill="auto"/>
            <w:noWrap/>
          </w:tcPr>
          <w:p w:rsidR="001F727E" w:rsidRPr="00400876" w:rsidRDefault="001F727E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307</w:t>
            </w:r>
          </w:p>
        </w:tc>
        <w:tc>
          <w:tcPr>
            <w:tcW w:w="969" w:type="dxa"/>
            <w:shd w:val="clear" w:color="auto" w:fill="auto"/>
            <w:noWrap/>
          </w:tcPr>
          <w:p w:rsidR="001F727E" w:rsidRPr="00400876" w:rsidRDefault="001F727E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300</w:t>
            </w:r>
          </w:p>
        </w:tc>
        <w:tc>
          <w:tcPr>
            <w:tcW w:w="969" w:type="dxa"/>
            <w:shd w:val="clear" w:color="auto" w:fill="auto"/>
            <w:noWrap/>
          </w:tcPr>
          <w:p w:rsidR="001F727E" w:rsidRPr="00400876" w:rsidRDefault="001F727E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310</w:t>
            </w:r>
          </w:p>
        </w:tc>
        <w:tc>
          <w:tcPr>
            <w:tcW w:w="877" w:type="dxa"/>
            <w:shd w:val="clear" w:color="auto" w:fill="auto"/>
            <w:noWrap/>
          </w:tcPr>
          <w:p w:rsidR="001F727E" w:rsidRPr="00400876" w:rsidRDefault="001F727E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315</w:t>
            </w:r>
          </w:p>
        </w:tc>
        <w:tc>
          <w:tcPr>
            <w:tcW w:w="1784" w:type="dxa"/>
            <w:shd w:val="clear" w:color="auto" w:fill="auto"/>
            <w:noWrap/>
          </w:tcPr>
          <w:p w:rsidR="001F727E" w:rsidRPr="00400876" w:rsidRDefault="001F727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061D2" w:rsidRPr="00400876" w:rsidTr="007F3687">
        <w:trPr>
          <w:trHeight w:val="693"/>
        </w:trPr>
        <w:tc>
          <w:tcPr>
            <w:tcW w:w="2450" w:type="dxa"/>
            <w:vMerge w:val="restart"/>
            <w:shd w:val="clear" w:color="auto" w:fill="auto"/>
            <w:noWrap/>
          </w:tcPr>
          <w:p w:rsidR="00BD32DD" w:rsidRPr="00400876" w:rsidRDefault="00BD32DD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Задача 2 государственной </w:t>
            </w: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программы: создание условий для развития товарного рыбоводства и промышленного рыболовства</w:t>
            </w:r>
            <w:r w:rsidR="005F7E61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 </w:t>
            </w: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территории Новосибирской области</w:t>
            </w:r>
          </w:p>
        </w:tc>
        <w:tc>
          <w:tcPr>
            <w:tcW w:w="3678" w:type="dxa"/>
            <w:shd w:val="clear" w:color="auto" w:fill="FFFFFF" w:themeFill="background1"/>
            <w:noWrap/>
          </w:tcPr>
          <w:p w:rsidR="00BD32DD" w:rsidRPr="00400876" w:rsidRDefault="00A30327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3.</w:t>
            </w:r>
            <w:r w:rsidR="00BD32DD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 Объем вылова выращенной товарной рыбы</w:t>
            </w:r>
          </w:p>
        </w:tc>
        <w:tc>
          <w:tcPr>
            <w:tcW w:w="1224" w:type="dxa"/>
            <w:shd w:val="clear" w:color="auto" w:fill="FFFFFF" w:themeFill="background1"/>
            <w:noWrap/>
          </w:tcPr>
          <w:p w:rsidR="00BD32DD" w:rsidRPr="00400876" w:rsidRDefault="00BD32DD" w:rsidP="00056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тонна</w:t>
            </w:r>
          </w:p>
        </w:tc>
        <w:tc>
          <w:tcPr>
            <w:tcW w:w="973" w:type="dxa"/>
            <w:gridSpan w:val="2"/>
            <w:shd w:val="clear" w:color="auto" w:fill="FFFFFF" w:themeFill="background1"/>
            <w:noWrap/>
          </w:tcPr>
          <w:p w:rsidR="00BD32DD" w:rsidRPr="00400876" w:rsidRDefault="00BD32DD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1509,4</w:t>
            </w:r>
          </w:p>
        </w:tc>
        <w:tc>
          <w:tcPr>
            <w:tcW w:w="971" w:type="dxa"/>
            <w:gridSpan w:val="2"/>
            <w:shd w:val="clear" w:color="auto" w:fill="FFFFFF" w:themeFill="background1"/>
            <w:noWrap/>
          </w:tcPr>
          <w:p w:rsidR="00BD32DD" w:rsidRPr="00400876" w:rsidRDefault="004B2606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1600</w:t>
            </w:r>
          </w:p>
        </w:tc>
        <w:tc>
          <w:tcPr>
            <w:tcW w:w="969" w:type="dxa"/>
            <w:gridSpan w:val="2"/>
            <w:shd w:val="clear" w:color="auto" w:fill="FFFFFF" w:themeFill="background1"/>
            <w:noWrap/>
          </w:tcPr>
          <w:p w:rsidR="00BD32DD" w:rsidRPr="00400876" w:rsidRDefault="0079467C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1</w:t>
            </w:r>
            <w:r w:rsidR="00330543" w:rsidRPr="00400876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969" w:type="dxa"/>
            <w:shd w:val="clear" w:color="auto" w:fill="FFFFFF" w:themeFill="background1"/>
            <w:noWrap/>
          </w:tcPr>
          <w:p w:rsidR="00BD32DD" w:rsidRPr="00400876" w:rsidRDefault="00330543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1600</w:t>
            </w:r>
          </w:p>
        </w:tc>
        <w:tc>
          <w:tcPr>
            <w:tcW w:w="969" w:type="dxa"/>
            <w:shd w:val="clear" w:color="auto" w:fill="FFFFFF" w:themeFill="background1"/>
            <w:noWrap/>
          </w:tcPr>
          <w:p w:rsidR="00BD32DD" w:rsidRPr="00400876" w:rsidRDefault="000861DC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1630</w:t>
            </w:r>
          </w:p>
        </w:tc>
        <w:tc>
          <w:tcPr>
            <w:tcW w:w="969" w:type="dxa"/>
            <w:shd w:val="clear" w:color="auto" w:fill="FFFFFF" w:themeFill="background1"/>
            <w:noWrap/>
          </w:tcPr>
          <w:p w:rsidR="00BD32DD" w:rsidRPr="00400876" w:rsidRDefault="000861DC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164</w:t>
            </w:r>
            <w:r w:rsidR="00330543" w:rsidRPr="00400876"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shd w:val="clear" w:color="auto" w:fill="FFFFFF" w:themeFill="background1"/>
            <w:noWrap/>
          </w:tcPr>
          <w:p w:rsidR="00BD32DD" w:rsidRPr="00400876" w:rsidRDefault="00BB5CAC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1650</w:t>
            </w:r>
          </w:p>
        </w:tc>
        <w:tc>
          <w:tcPr>
            <w:tcW w:w="1784" w:type="dxa"/>
            <w:shd w:val="clear" w:color="auto" w:fill="auto"/>
            <w:noWrap/>
          </w:tcPr>
          <w:p w:rsidR="00BD32DD" w:rsidRPr="00400876" w:rsidRDefault="00BD32DD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26786" w:rsidRPr="00400876" w:rsidTr="007F3687">
        <w:trPr>
          <w:trHeight w:val="20"/>
        </w:trPr>
        <w:tc>
          <w:tcPr>
            <w:tcW w:w="2450" w:type="dxa"/>
            <w:vMerge/>
            <w:shd w:val="clear" w:color="auto" w:fill="auto"/>
            <w:noWrap/>
            <w:vAlign w:val="center"/>
          </w:tcPr>
          <w:p w:rsidR="00226786" w:rsidRPr="00400876" w:rsidRDefault="00226786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78" w:type="dxa"/>
            <w:shd w:val="clear" w:color="auto" w:fill="auto"/>
            <w:noWrap/>
          </w:tcPr>
          <w:p w:rsidR="00226786" w:rsidRPr="00400876" w:rsidRDefault="00A30327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4.</w:t>
            </w:r>
            <w:r w:rsidR="00582E8C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="00226786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Объем зарыбления рыбохозяйственных водоемов рыбопосадочным материалом</w:t>
            </w:r>
          </w:p>
        </w:tc>
        <w:tc>
          <w:tcPr>
            <w:tcW w:w="1224" w:type="dxa"/>
            <w:shd w:val="clear" w:color="auto" w:fill="auto"/>
            <w:noWrap/>
          </w:tcPr>
          <w:p w:rsidR="00226786" w:rsidRPr="00400876" w:rsidRDefault="00226786" w:rsidP="00056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тыс. шт.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226786" w:rsidRPr="00400876" w:rsidRDefault="00D90FC3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71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36000</w:t>
            </w:r>
          </w:p>
        </w:tc>
        <w:tc>
          <w:tcPr>
            <w:tcW w:w="969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36800</w:t>
            </w:r>
          </w:p>
        </w:tc>
        <w:tc>
          <w:tcPr>
            <w:tcW w:w="969" w:type="dxa"/>
            <w:shd w:val="clear" w:color="auto" w:fill="auto"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36900</w:t>
            </w:r>
          </w:p>
        </w:tc>
        <w:tc>
          <w:tcPr>
            <w:tcW w:w="969" w:type="dxa"/>
            <w:shd w:val="clear" w:color="auto" w:fill="auto"/>
          </w:tcPr>
          <w:p w:rsidR="00226786" w:rsidRPr="00400876" w:rsidRDefault="00BB5CAC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  <w:color w:val="000000"/>
              </w:rPr>
              <w:t>45000</w:t>
            </w:r>
          </w:p>
        </w:tc>
        <w:tc>
          <w:tcPr>
            <w:tcW w:w="969" w:type="dxa"/>
            <w:shd w:val="clear" w:color="auto" w:fill="auto"/>
          </w:tcPr>
          <w:p w:rsidR="00226786" w:rsidRPr="00400876" w:rsidRDefault="00BB5CAC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45500</w:t>
            </w:r>
          </w:p>
        </w:tc>
        <w:tc>
          <w:tcPr>
            <w:tcW w:w="877" w:type="dxa"/>
            <w:shd w:val="clear" w:color="auto" w:fill="auto"/>
          </w:tcPr>
          <w:p w:rsidR="00226786" w:rsidRPr="00400876" w:rsidRDefault="00BB5CAC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46000</w:t>
            </w:r>
          </w:p>
        </w:tc>
        <w:tc>
          <w:tcPr>
            <w:tcW w:w="1784" w:type="dxa"/>
            <w:shd w:val="clear" w:color="auto" w:fill="auto"/>
            <w:noWrap/>
          </w:tcPr>
          <w:p w:rsidR="00226786" w:rsidRPr="00400876" w:rsidRDefault="004A5AD2" w:rsidP="004A5A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hAnsi="Times New Roman"/>
              </w:rPr>
              <w:t>Целевой индикатор введен с 2016 года, на 2015 год приведено базовое значение</w:t>
            </w:r>
          </w:p>
        </w:tc>
      </w:tr>
      <w:tr w:rsidR="00226786" w:rsidRPr="00400876" w:rsidTr="007F3687">
        <w:trPr>
          <w:trHeight w:val="20"/>
        </w:trPr>
        <w:tc>
          <w:tcPr>
            <w:tcW w:w="2450" w:type="dxa"/>
            <w:vMerge/>
            <w:shd w:val="clear" w:color="auto" w:fill="auto"/>
            <w:noWrap/>
            <w:vAlign w:val="center"/>
          </w:tcPr>
          <w:p w:rsidR="00226786" w:rsidRPr="00400876" w:rsidRDefault="00226786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78" w:type="dxa"/>
            <w:shd w:val="clear" w:color="auto" w:fill="auto"/>
            <w:noWrap/>
          </w:tcPr>
          <w:p w:rsidR="00226786" w:rsidRPr="00400876" w:rsidRDefault="00A30327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5.</w:t>
            </w:r>
            <w:r w:rsidR="00582E8C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="00226786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Объем промышленного вылова рыбы</w:t>
            </w:r>
          </w:p>
        </w:tc>
        <w:tc>
          <w:tcPr>
            <w:tcW w:w="1224" w:type="dxa"/>
            <w:shd w:val="clear" w:color="auto" w:fill="auto"/>
            <w:noWrap/>
          </w:tcPr>
          <w:p w:rsidR="00226786" w:rsidRPr="00400876" w:rsidRDefault="00226786" w:rsidP="00056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тонна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226786" w:rsidRPr="00400876" w:rsidRDefault="00D90FC3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71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4810</w:t>
            </w:r>
          </w:p>
        </w:tc>
        <w:tc>
          <w:tcPr>
            <w:tcW w:w="969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4820</w:t>
            </w:r>
          </w:p>
        </w:tc>
        <w:tc>
          <w:tcPr>
            <w:tcW w:w="969" w:type="dxa"/>
            <w:shd w:val="clear" w:color="auto" w:fill="auto"/>
          </w:tcPr>
          <w:p w:rsidR="00226786" w:rsidRPr="00400876" w:rsidRDefault="00165E34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5320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226786" w:rsidRPr="00400876" w:rsidRDefault="005E0D4B" w:rsidP="00BB5C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6</w:t>
            </w:r>
            <w:r w:rsidR="00BB5CAC" w:rsidRPr="00400876">
              <w:rPr>
                <w:rFonts w:ascii="Times New Roman" w:hAnsi="Times New Roman"/>
                <w:color w:val="000000"/>
              </w:rPr>
              <w:t>700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226786" w:rsidRPr="00400876" w:rsidRDefault="005E0D4B" w:rsidP="00BB5C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6</w:t>
            </w:r>
            <w:r w:rsidR="00BB5CAC" w:rsidRPr="00400876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877" w:type="dxa"/>
            <w:shd w:val="clear" w:color="auto" w:fill="auto"/>
          </w:tcPr>
          <w:p w:rsidR="00226786" w:rsidRPr="00400876" w:rsidRDefault="005E0D4B" w:rsidP="00BB5C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6</w:t>
            </w:r>
            <w:r w:rsidR="00BB5CAC" w:rsidRPr="00400876">
              <w:rPr>
                <w:rFonts w:ascii="Times New Roman" w:hAnsi="Times New Roman"/>
                <w:color w:val="000000"/>
              </w:rPr>
              <w:t>900</w:t>
            </w:r>
          </w:p>
        </w:tc>
        <w:tc>
          <w:tcPr>
            <w:tcW w:w="1784" w:type="dxa"/>
            <w:shd w:val="clear" w:color="auto" w:fill="auto"/>
            <w:noWrap/>
          </w:tcPr>
          <w:p w:rsidR="00226786" w:rsidRPr="00400876" w:rsidRDefault="004A5AD2" w:rsidP="004A5A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hAnsi="Times New Roman"/>
              </w:rPr>
              <w:t>Целевой индикатор введен с 2016 года, на 2015 год приведено базовое значение</w:t>
            </w:r>
          </w:p>
        </w:tc>
      </w:tr>
      <w:tr w:rsidR="00226786" w:rsidRPr="00400876" w:rsidTr="007F3687">
        <w:trPr>
          <w:trHeight w:val="20"/>
        </w:trPr>
        <w:tc>
          <w:tcPr>
            <w:tcW w:w="2450" w:type="dxa"/>
            <w:vMerge/>
            <w:shd w:val="clear" w:color="auto" w:fill="auto"/>
            <w:noWrap/>
            <w:vAlign w:val="center"/>
          </w:tcPr>
          <w:p w:rsidR="00226786" w:rsidRPr="00400876" w:rsidRDefault="00226786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78" w:type="dxa"/>
            <w:shd w:val="clear" w:color="auto" w:fill="auto"/>
            <w:noWrap/>
          </w:tcPr>
          <w:p w:rsidR="00226786" w:rsidRPr="00400876" w:rsidRDefault="00A30327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6.</w:t>
            </w:r>
            <w:r w:rsidR="00226786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 Обеспеченность рыбохозяйственных вод</w:t>
            </w:r>
            <w:r w:rsidR="004570C6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оемов, дополнительно вводимых в </w:t>
            </w:r>
            <w:r w:rsidR="00226786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хозяйственный оборот в </w:t>
            </w:r>
            <w:proofErr w:type="gramStart"/>
            <w:r w:rsidR="00226786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рамках</w:t>
            </w:r>
            <w:proofErr w:type="gramEnd"/>
            <w:r w:rsidR="00226786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государственной программы, рыбоводно-биологическими обоснованиями </w:t>
            </w:r>
          </w:p>
        </w:tc>
        <w:tc>
          <w:tcPr>
            <w:tcW w:w="1224" w:type="dxa"/>
            <w:shd w:val="clear" w:color="auto" w:fill="auto"/>
            <w:noWrap/>
          </w:tcPr>
          <w:p w:rsidR="00226786" w:rsidRPr="00400876" w:rsidRDefault="00226786" w:rsidP="00056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71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63,5</w:t>
            </w:r>
          </w:p>
        </w:tc>
        <w:tc>
          <w:tcPr>
            <w:tcW w:w="969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70,9</w:t>
            </w:r>
          </w:p>
        </w:tc>
        <w:tc>
          <w:tcPr>
            <w:tcW w:w="969" w:type="dxa"/>
            <w:shd w:val="clear" w:color="auto" w:fill="auto"/>
          </w:tcPr>
          <w:p w:rsidR="00226786" w:rsidRPr="00400876" w:rsidRDefault="00165E34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80,4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226786" w:rsidRPr="00400876" w:rsidRDefault="009E45BD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63,1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226786" w:rsidRPr="00400876" w:rsidRDefault="009E45BD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67,8</w:t>
            </w:r>
          </w:p>
        </w:tc>
        <w:tc>
          <w:tcPr>
            <w:tcW w:w="877" w:type="dxa"/>
            <w:shd w:val="clear" w:color="auto" w:fill="auto"/>
          </w:tcPr>
          <w:p w:rsidR="00226786" w:rsidRPr="00400876" w:rsidRDefault="009E45BD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72,6</w:t>
            </w:r>
          </w:p>
        </w:tc>
        <w:tc>
          <w:tcPr>
            <w:tcW w:w="1784" w:type="dxa"/>
            <w:shd w:val="clear" w:color="auto" w:fill="auto"/>
            <w:noWrap/>
          </w:tcPr>
          <w:p w:rsidR="009E45BD" w:rsidRPr="00400876" w:rsidRDefault="009E45BD" w:rsidP="009E45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83C9F" w:rsidRPr="00400876" w:rsidTr="007F3687">
        <w:trPr>
          <w:trHeight w:val="20"/>
        </w:trPr>
        <w:tc>
          <w:tcPr>
            <w:tcW w:w="2450" w:type="dxa"/>
            <w:vMerge/>
            <w:shd w:val="clear" w:color="auto" w:fill="auto"/>
            <w:noWrap/>
            <w:vAlign w:val="center"/>
          </w:tcPr>
          <w:p w:rsidR="00183C9F" w:rsidRPr="00400876" w:rsidRDefault="00183C9F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78" w:type="dxa"/>
            <w:shd w:val="clear" w:color="auto" w:fill="auto"/>
            <w:noWrap/>
          </w:tcPr>
          <w:p w:rsidR="00183C9F" w:rsidRPr="00400876" w:rsidRDefault="00A30327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7.</w:t>
            </w:r>
            <w:r w:rsidR="00183C9F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 Протяженность очищенной береговой полосы водных объектов от мусора объектов рыбохозяйственного значения</w:t>
            </w:r>
          </w:p>
        </w:tc>
        <w:tc>
          <w:tcPr>
            <w:tcW w:w="1224" w:type="dxa"/>
            <w:shd w:val="clear" w:color="auto" w:fill="auto"/>
            <w:noWrap/>
          </w:tcPr>
          <w:p w:rsidR="00183C9F" w:rsidRPr="00400876" w:rsidRDefault="00183C9F" w:rsidP="00056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км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183C9F" w:rsidRPr="00400876" w:rsidRDefault="00183C9F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71" w:type="dxa"/>
            <w:gridSpan w:val="2"/>
            <w:shd w:val="clear" w:color="auto" w:fill="auto"/>
            <w:noWrap/>
          </w:tcPr>
          <w:p w:rsidR="00183C9F" w:rsidRPr="00400876" w:rsidRDefault="00183C9F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969" w:type="dxa"/>
            <w:gridSpan w:val="2"/>
            <w:shd w:val="clear" w:color="auto" w:fill="auto"/>
            <w:noWrap/>
          </w:tcPr>
          <w:p w:rsidR="00183C9F" w:rsidRPr="00400876" w:rsidRDefault="00183C9F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969" w:type="dxa"/>
            <w:shd w:val="clear" w:color="auto" w:fill="auto"/>
            <w:noWrap/>
          </w:tcPr>
          <w:p w:rsidR="00183C9F" w:rsidRPr="00400876" w:rsidRDefault="00183C9F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969" w:type="dxa"/>
            <w:shd w:val="clear" w:color="auto" w:fill="auto"/>
            <w:noWrap/>
          </w:tcPr>
          <w:p w:rsidR="00183C9F" w:rsidRPr="00400876" w:rsidRDefault="00183C9F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969" w:type="dxa"/>
            <w:shd w:val="clear" w:color="auto" w:fill="auto"/>
            <w:noWrap/>
          </w:tcPr>
          <w:p w:rsidR="00183C9F" w:rsidRPr="00400876" w:rsidRDefault="00183C9F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77" w:type="dxa"/>
            <w:shd w:val="clear" w:color="auto" w:fill="auto"/>
            <w:noWrap/>
          </w:tcPr>
          <w:p w:rsidR="00183C9F" w:rsidRPr="00400876" w:rsidRDefault="00183C9F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784" w:type="dxa"/>
            <w:shd w:val="clear" w:color="auto" w:fill="auto"/>
            <w:noWrap/>
          </w:tcPr>
          <w:p w:rsidR="00183C9F" w:rsidRPr="00400876" w:rsidRDefault="007F3687" w:rsidP="007F36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Значения целевого индикатора подлежат ежегодной корректировке с учетом доведения лимитов федеральных средств на реализацию мероприятия, направленного на достижение его плановых значений</w:t>
            </w:r>
          </w:p>
        </w:tc>
      </w:tr>
      <w:tr w:rsidR="00183C9F" w:rsidRPr="00400876" w:rsidTr="007F3687">
        <w:trPr>
          <w:trHeight w:val="20"/>
        </w:trPr>
        <w:tc>
          <w:tcPr>
            <w:tcW w:w="2450" w:type="dxa"/>
            <w:vMerge/>
            <w:shd w:val="clear" w:color="auto" w:fill="auto"/>
            <w:noWrap/>
            <w:vAlign w:val="center"/>
          </w:tcPr>
          <w:p w:rsidR="00183C9F" w:rsidRPr="00400876" w:rsidRDefault="00183C9F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78" w:type="dxa"/>
            <w:shd w:val="clear" w:color="auto" w:fill="auto"/>
            <w:noWrap/>
          </w:tcPr>
          <w:p w:rsidR="00183C9F" w:rsidRPr="00400876" w:rsidRDefault="00A30327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8.</w:t>
            </w:r>
            <w:r w:rsidR="00582E8C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="00183C9F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разработанных рыбоводно-биологических обоснований по использованию рыбохозяйственных водоемов</w:t>
            </w:r>
          </w:p>
        </w:tc>
        <w:tc>
          <w:tcPr>
            <w:tcW w:w="1224" w:type="dxa"/>
            <w:shd w:val="clear" w:color="auto" w:fill="auto"/>
            <w:noWrap/>
          </w:tcPr>
          <w:p w:rsidR="00183C9F" w:rsidRPr="00400876" w:rsidRDefault="00183C9F" w:rsidP="00056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ед./год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183C9F" w:rsidRPr="00400876" w:rsidRDefault="00183C9F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71" w:type="dxa"/>
            <w:gridSpan w:val="2"/>
            <w:shd w:val="clear" w:color="auto" w:fill="auto"/>
          </w:tcPr>
          <w:p w:rsidR="00183C9F" w:rsidRPr="00400876" w:rsidRDefault="00183C9F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969" w:type="dxa"/>
            <w:gridSpan w:val="2"/>
            <w:shd w:val="clear" w:color="auto" w:fill="auto"/>
            <w:noWrap/>
          </w:tcPr>
          <w:p w:rsidR="00183C9F" w:rsidRPr="00400876" w:rsidRDefault="00183C9F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69" w:type="dxa"/>
            <w:shd w:val="clear" w:color="auto" w:fill="auto"/>
            <w:noWrap/>
          </w:tcPr>
          <w:p w:rsidR="00183C9F" w:rsidRPr="00400876" w:rsidRDefault="00183C9F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69" w:type="dxa"/>
            <w:shd w:val="clear" w:color="auto" w:fill="auto"/>
            <w:noWrap/>
          </w:tcPr>
          <w:p w:rsidR="00183C9F" w:rsidRPr="00400876" w:rsidRDefault="00183C9F" w:rsidP="00FE381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  <w:color w:val="000000"/>
              </w:rPr>
              <w:t>1</w:t>
            </w:r>
            <w:r w:rsidR="00FE381F" w:rsidRPr="0040087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</w:tcPr>
          <w:p w:rsidR="00183C9F" w:rsidRPr="00400876" w:rsidRDefault="00FE381F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77" w:type="dxa"/>
            <w:shd w:val="clear" w:color="auto" w:fill="auto"/>
            <w:noWrap/>
          </w:tcPr>
          <w:p w:rsidR="00183C9F" w:rsidRPr="00400876" w:rsidRDefault="00183C9F" w:rsidP="00FE38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  <w:color w:val="000000"/>
              </w:rPr>
              <w:t>1</w:t>
            </w:r>
            <w:r w:rsidR="00FE381F" w:rsidRPr="0040087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84" w:type="dxa"/>
            <w:shd w:val="clear" w:color="auto" w:fill="auto"/>
            <w:noWrap/>
          </w:tcPr>
          <w:p w:rsidR="008F2BBE" w:rsidRPr="00400876" w:rsidRDefault="004A5AD2" w:rsidP="001C216B">
            <w:pPr>
              <w:spacing w:after="0" w:line="240" w:lineRule="auto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Целевой индикатор введен с 2016 года, на 2015 год приведено базовое значение</w:t>
            </w:r>
            <w:r w:rsidR="007F3687" w:rsidRPr="00400876">
              <w:rPr>
                <w:rFonts w:ascii="Times New Roman" w:hAnsi="Times New Roman"/>
              </w:rPr>
              <w:t>.</w:t>
            </w:r>
          </w:p>
          <w:p w:rsidR="007F3687" w:rsidRPr="00400876" w:rsidRDefault="007F3687" w:rsidP="001C21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Значения целевого индикатора подлежат ежегодной корректировке с учетом доведения лимитов федеральных средств на реализацию мероприятия, направленного на достижение его плановых значений</w:t>
            </w:r>
          </w:p>
        </w:tc>
      </w:tr>
      <w:tr w:rsidR="00226786" w:rsidRPr="00400876" w:rsidTr="007F3687">
        <w:trPr>
          <w:trHeight w:val="424"/>
        </w:trPr>
        <w:tc>
          <w:tcPr>
            <w:tcW w:w="2450" w:type="dxa"/>
            <w:vMerge w:val="restart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Задача 3 государственной программы: развитие водохозяйственного комплекса Новосибирской области</w:t>
            </w:r>
          </w:p>
        </w:tc>
        <w:tc>
          <w:tcPr>
            <w:tcW w:w="3678" w:type="dxa"/>
            <w:shd w:val="clear" w:color="auto" w:fill="auto"/>
            <w:noWrap/>
          </w:tcPr>
          <w:p w:rsidR="00226786" w:rsidRPr="00400876" w:rsidRDefault="00A30327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9.</w:t>
            </w:r>
            <w:r w:rsidR="00226786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proofErr w:type="gramStart"/>
            <w:r w:rsidR="00226786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Доля населения, проживающего на защищенной в результате проведения противопаводковых мероприятий территории, в общей численн</w:t>
            </w:r>
            <w:r w:rsidR="004570C6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ости населения, проживающего на </w:t>
            </w:r>
            <w:r w:rsidR="00226786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территории Новосибирской области, подверженной негативному воздействию вод</w:t>
            </w:r>
            <w:proofErr w:type="gramEnd"/>
          </w:p>
        </w:tc>
        <w:tc>
          <w:tcPr>
            <w:tcW w:w="1224" w:type="dxa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%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15,4</w:t>
            </w:r>
          </w:p>
        </w:tc>
        <w:tc>
          <w:tcPr>
            <w:tcW w:w="971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15,4</w:t>
            </w:r>
          </w:p>
        </w:tc>
        <w:tc>
          <w:tcPr>
            <w:tcW w:w="969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15,4</w:t>
            </w:r>
          </w:p>
        </w:tc>
        <w:tc>
          <w:tcPr>
            <w:tcW w:w="969" w:type="dxa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15,4</w:t>
            </w:r>
          </w:p>
        </w:tc>
        <w:tc>
          <w:tcPr>
            <w:tcW w:w="969" w:type="dxa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</w:rPr>
              <w:t>15,4</w:t>
            </w:r>
          </w:p>
        </w:tc>
        <w:tc>
          <w:tcPr>
            <w:tcW w:w="969" w:type="dxa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15,4</w:t>
            </w:r>
          </w:p>
        </w:tc>
        <w:tc>
          <w:tcPr>
            <w:tcW w:w="877" w:type="dxa"/>
            <w:shd w:val="clear" w:color="auto" w:fill="auto"/>
            <w:noWrap/>
          </w:tcPr>
          <w:p w:rsidR="00226786" w:rsidRPr="00400876" w:rsidRDefault="00252C7E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15,4</w:t>
            </w:r>
          </w:p>
        </w:tc>
        <w:tc>
          <w:tcPr>
            <w:tcW w:w="1784" w:type="dxa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26786" w:rsidRPr="00400876" w:rsidTr="007F3687">
        <w:trPr>
          <w:trHeight w:val="20"/>
        </w:trPr>
        <w:tc>
          <w:tcPr>
            <w:tcW w:w="2450" w:type="dxa"/>
            <w:vMerge/>
            <w:shd w:val="clear" w:color="auto" w:fill="auto"/>
            <w:noWrap/>
            <w:vAlign w:val="center"/>
          </w:tcPr>
          <w:p w:rsidR="00226786" w:rsidRPr="00400876" w:rsidRDefault="00226786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78" w:type="dxa"/>
            <w:shd w:val="clear" w:color="auto" w:fill="auto"/>
            <w:noWrap/>
          </w:tcPr>
          <w:p w:rsidR="00226786" w:rsidRPr="00400876" w:rsidRDefault="00A30327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10.</w:t>
            </w:r>
            <w:r w:rsidR="00226786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 Доля протяженности участков русел рек, на</w:t>
            </w:r>
            <w:r w:rsidR="004570C6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которых осуществлены работы по </w:t>
            </w:r>
            <w:r w:rsidR="00226786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оптимизации их пропускной способности, к общей протяженности участков русел рек, </w:t>
            </w:r>
            <w:r w:rsidR="00226786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нуждающихся в увеличении пропускной способности</w:t>
            </w:r>
          </w:p>
        </w:tc>
        <w:tc>
          <w:tcPr>
            <w:tcW w:w="1224" w:type="dxa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17,767</w:t>
            </w:r>
          </w:p>
        </w:tc>
        <w:tc>
          <w:tcPr>
            <w:tcW w:w="971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17,767</w:t>
            </w:r>
          </w:p>
        </w:tc>
        <w:tc>
          <w:tcPr>
            <w:tcW w:w="969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17,767</w:t>
            </w:r>
          </w:p>
        </w:tc>
        <w:tc>
          <w:tcPr>
            <w:tcW w:w="969" w:type="dxa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</w:rPr>
              <w:t>17,767</w:t>
            </w:r>
          </w:p>
        </w:tc>
        <w:tc>
          <w:tcPr>
            <w:tcW w:w="969" w:type="dxa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color w:val="000000"/>
              </w:rPr>
            </w:pPr>
            <w:r w:rsidRPr="00400876">
              <w:rPr>
                <w:rFonts w:ascii="Times New Roman" w:hAnsi="Times New Roman"/>
              </w:rPr>
              <w:t>17,767</w:t>
            </w:r>
          </w:p>
        </w:tc>
        <w:tc>
          <w:tcPr>
            <w:tcW w:w="969" w:type="dxa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17,767</w:t>
            </w:r>
          </w:p>
        </w:tc>
        <w:tc>
          <w:tcPr>
            <w:tcW w:w="877" w:type="dxa"/>
            <w:shd w:val="clear" w:color="auto" w:fill="auto"/>
            <w:noWrap/>
          </w:tcPr>
          <w:p w:rsidR="00226786" w:rsidRPr="00400876" w:rsidRDefault="00165E34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17,767</w:t>
            </w:r>
          </w:p>
        </w:tc>
        <w:tc>
          <w:tcPr>
            <w:tcW w:w="1784" w:type="dxa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26786" w:rsidRPr="00400876" w:rsidTr="007F3687">
        <w:trPr>
          <w:trHeight w:val="410"/>
        </w:trPr>
        <w:tc>
          <w:tcPr>
            <w:tcW w:w="2450" w:type="dxa"/>
            <w:vMerge/>
            <w:shd w:val="clear" w:color="auto" w:fill="auto"/>
            <w:noWrap/>
            <w:vAlign w:val="center"/>
          </w:tcPr>
          <w:p w:rsidR="00226786" w:rsidRPr="00400876" w:rsidRDefault="00226786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78" w:type="dxa"/>
            <w:shd w:val="clear" w:color="auto" w:fill="auto"/>
            <w:noWrap/>
          </w:tcPr>
          <w:p w:rsidR="00226786" w:rsidRPr="00400876" w:rsidRDefault="00A30327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lang w:eastAsia="ru-RU"/>
              </w:rPr>
              <w:t>11.</w:t>
            </w:r>
            <w:r w:rsidR="00226786" w:rsidRPr="00400876">
              <w:rPr>
                <w:rFonts w:ascii="Times New Roman" w:eastAsia="Times New Roman" w:hAnsi="Times New Roman"/>
                <w:lang w:eastAsia="ru-RU"/>
              </w:rPr>
              <w:t> </w:t>
            </w:r>
            <w:r w:rsidR="00226786" w:rsidRPr="00400876">
              <w:rPr>
                <w:rFonts w:ascii="Times New Roman" w:hAnsi="Times New Roman"/>
              </w:rPr>
              <w:t>Доля гидротехнических сооружений, в том числе бесхозяйных, имеющих безопасное техническое состояние, в общем числе гидротехнических сооружений, в том числе бесхозяйных</w:t>
            </w:r>
          </w:p>
        </w:tc>
        <w:tc>
          <w:tcPr>
            <w:tcW w:w="1224" w:type="dxa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%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71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0876">
              <w:rPr>
                <w:rFonts w:ascii="Times New Roman" w:hAnsi="Times New Roman" w:cs="Times New Roman"/>
              </w:rPr>
              <w:t>66,67</w:t>
            </w:r>
          </w:p>
        </w:tc>
        <w:tc>
          <w:tcPr>
            <w:tcW w:w="969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66,67</w:t>
            </w:r>
          </w:p>
        </w:tc>
        <w:tc>
          <w:tcPr>
            <w:tcW w:w="969" w:type="dxa"/>
            <w:shd w:val="clear" w:color="auto" w:fill="auto"/>
            <w:noWrap/>
          </w:tcPr>
          <w:p w:rsidR="00226786" w:rsidRPr="00400876" w:rsidRDefault="00D41E4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68,42</w:t>
            </w:r>
          </w:p>
        </w:tc>
        <w:tc>
          <w:tcPr>
            <w:tcW w:w="969" w:type="dxa"/>
            <w:shd w:val="clear" w:color="auto" w:fill="auto"/>
            <w:noWrap/>
          </w:tcPr>
          <w:p w:rsidR="00226786" w:rsidRPr="00400876" w:rsidRDefault="00D41E46" w:rsidP="000569C5">
            <w:pPr>
              <w:spacing w:line="240" w:lineRule="auto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68,42</w:t>
            </w:r>
          </w:p>
        </w:tc>
        <w:tc>
          <w:tcPr>
            <w:tcW w:w="969" w:type="dxa"/>
            <w:shd w:val="clear" w:color="auto" w:fill="auto"/>
            <w:noWrap/>
          </w:tcPr>
          <w:p w:rsidR="00226786" w:rsidRPr="00400876" w:rsidRDefault="00D41E46" w:rsidP="000569C5">
            <w:pPr>
              <w:spacing w:line="240" w:lineRule="auto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68,42</w:t>
            </w:r>
          </w:p>
        </w:tc>
        <w:tc>
          <w:tcPr>
            <w:tcW w:w="877" w:type="dxa"/>
            <w:shd w:val="clear" w:color="auto" w:fill="auto"/>
            <w:noWrap/>
          </w:tcPr>
          <w:p w:rsidR="00226786" w:rsidRPr="00400876" w:rsidRDefault="00967D18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69,3</w:t>
            </w:r>
          </w:p>
        </w:tc>
        <w:tc>
          <w:tcPr>
            <w:tcW w:w="1784" w:type="dxa"/>
            <w:shd w:val="clear" w:color="auto" w:fill="auto"/>
            <w:noWrap/>
          </w:tcPr>
          <w:p w:rsidR="00226786" w:rsidRPr="00400876" w:rsidRDefault="004A5AD2" w:rsidP="004A5A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hAnsi="Times New Roman"/>
              </w:rPr>
              <w:t>Целевой индикатор введен с 2016 года, на 2015 год приведено базовое значение</w:t>
            </w:r>
          </w:p>
        </w:tc>
      </w:tr>
      <w:tr w:rsidR="00226786" w:rsidRPr="00400876" w:rsidTr="007F3687">
        <w:trPr>
          <w:trHeight w:val="20"/>
        </w:trPr>
        <w:tc>
          <w:tcPr>
            <w:tcW w:w="2450" w:type="dxa"/>
            <w:vMerge/>
            <w:shd w:val="clear" w:color="auto" w:fill="auto"/>
            <w:noWrap/>
            <w:vAlign w:val="center"/>
          </w:tcPr>
          <w:p w:rsidR="00226786" w:rsidRPr="00400876" w:rsidRDefault="00226786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78" w:type="dxa"/>
            <w:shd w:val="clear" w:color="auto" w:fill="auto"/>
            <w:noWrap/>
          </w:tcPr>
          <w:p w:rsidR="00226786" w:rsidRPr="00400876" w:rsidRDefault="00A30327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lang w:eastAsia="ru-RU"/>
              </w:rPr>
              <w:t>12.</w:t>
            </w:r>
            <w:r w:rsidR="006F3744" w:rsidRPr="00400876">
              <w:rPr>
                <w:rFonts w:ascii="Times New Roman" w:eastAsia="Times New Roman" w:hAnsi="Times New Roman"/>
                <w:lang w:eastAsia="ru-RU"/>
              </w:rPr>
              <w:t> </w:t>
            </w:r>
            <w:r w:rsidR="00FC6DEF" w:rsidRPr="00400876">
              <w:rPr>
                <w:rFonts w:ascii="Times New Roman" w:eastAsia="Times New Roman" w:hAnsi="Times New Roman"/>
                <w:lang w:eastAsia="ru-RU"/>
              </w:rPr>
              <w:t xml:space="preserve">Доля определенных </w:t>
            </w:r>
            <w:r w:rsidR="006F3744" w:rsidRPr="00400876">
              <w:rPr>
                <w:rFonts w:ascii="Times New Roman" w:eastAsia="Times New Roman" w:hAnsi="Times New Roman"/>
                <w:lang w:eastAsia="ru-RU"/>
              </w:rPr>
              <w:t>(вынесенных на землеустроительные карты)  водоохранных зон и прибрежных защитных полос водных объектов в протяженности береговой линии, требующей установления водоохранных зон</w:t>
            </w:r>
          </w:p>
        </w:tc>
        <w:tc>
          <w:tcPr>
            <w:tcW w:w="1224" w:type="dxa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%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17,13</w:t>
            </w:r>
          </w:p>
        </w:tc>
        <w:tc>
          <w:tcPr>
            <w:tcW w:w="971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17,13</w:t>
            </w:r>
          </w:p>
        </w:tc>
        <w:tc>
          <w:tcPr>
            <w:tcW w:w="969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21,02</w:t>
            </w:r>
          </w:p>
        </w:tc>
        <w:tc>
          <w:tcPr>
            <w:tcW w:w="969" w:type="dxa"/>
            <w:shd w:val="clear" w:color="auto" w:fill="auto"/>
            <w:noWrap/>
          </w:tcPr>
          <w:p w:rsidR="00226786" w:rsidRPr="00400876" w:rsidRDefault="00FC4F99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24,88</w:t>
            </w:r>
          </w:p>
        </w:tc>
        <w:tc>
          <w:tcPr>
            <w:tcW w:w="969" w:type="dxa"/>
            <w:shd w:val="clear" w:color="auto" w:fill="auto"/>
            <w:noWrap/>
          </w:tcPr>
          <w:p w:rsidR="00226786" w:rsidRPr="00400876" w:rsidRDefault="00C13ECC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26,32</w:t>
            </w:r>
          </w:p>
        </w:tc>
        <w:tc>
          <w:tcPr>
            <w:tcW w:w="969" w:type="dxa"/>
            <w:shd w:val="clear" w:color="auto" w:fill="auto"/>
            <w:noWrap/>
          </w:tcPr>
          <w:p w:rsidR="00226786" w:rsidRPr="00400876" w:rsidRDefault="00C13ECC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27,67</w:t>
            </w:r>
          </w:p>
        </w:tc>
        <w:tc>
          <w:tcPr>
            <w:tcW w:w="877" w:type="dxa"/>
            <w:shd w:val="clear" w:color="auto" w:fill="auto"/>
            <w:noWrap/>
          </w:tcPr>
          <w:p w:rsidR="00226786" w:rsidRPr="00400876" w:rsidRDefault="00C13ECC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35,02</w:t>
            </w:r>
          </w:p>
        </w:tc>
        <w:tc>
          <w:tcPr>
            <w:tcW w:w="1784" w:type="dxa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26786" w:rsidRPr="00400876" w:rsidTr="007F3687">
        <w:trPr>
          <w:trHeight w:val="20"/>
        </w:trPr>
        <w:tc>
          <w:tcPr>
            <w:tcW w:w="2450" w:type="dxa"/>
            <w:vMerge/>
            <w:shd w:val="clear" w:color="auto" w:fill="auto"/>
            <w:noWrap/>
            <w:vAlign w:val="center"/>
          </w:tcPr>
          <w:p w:rsidR="00226786" w:rsidRPr="00400876" w:rsidRDefault="00226786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78" w:type="dxa"/>
            <w:shd w:val="clear" w:color="auto" w:fill="auto"/>
            <w:noWrap/>
          </w:tcPr>
          <w:p w:rsidR="00226786" w:rsidRPr="00400876" w:rsidRDefault="00A30327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lang w:eastAsia="ru-RU"/>
              </w:rPr>
              <w:t>13.</w:t>
            </w:r>
            <w:r w:rsidR="00226786" w:rsidRPr="00400876">
              <w:rPr>
                <w:rFonts w:ascii="Times New Roman" w:eastAsia="Times New Roman" w:hAnsi="Times New Roman"/>
                <w:lang w:eastAsia="ru-RU"/>
              </w:rPr>
              <w:t> Доля вынесенных в натуру водоохранных зон и прибрежных защитных полос в общей протяженности установленных водоохранных зон</w:t>
            </w:r>
          </w:p>
        </w:tc>
        <w:tc>
          <w:tcPr>
            <w:tcW w:w="1224" w:type="dxa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%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17,12</w:t>
            </w:r>
          </w:p>
        </w:tc>
        <w:tc>
          <w:tcPr>
            <w:tcW w:w="971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76,94</w:t>
            </w:r>
          </w:p>
        </w:tc>
        <w:tc>
          <w:tcPr>
            <w:tcW w:w="969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81,52</w:t>
            </w:r>
          </w:p>
        </w:tc>
        <w:tc>
          <w:tcPr>
            <w:tcW w:w="969" w:type="dxa"/>
            <w:shd w:val="clear" w:color="auto" w:fill="auto"/>
            <w:noWrap/>
          </w:tcPr>
          <w:p w:rsidR="00226786" w:rsidRPr="00400876" w:rsidRDefault="00FC4F99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68,85</w:t>
            </w:r>
          </w:p>
        </w:tc>
        <w:tc>
          <w:tcPr>
            <w:tcW w:w="969" w:type="dxa"/>
            <w:shd w:val="clear" w:color="auto" w:fill="auto"/>
            <w:noWrap/>
          </w:tcPr>
          <w:p w:rsidR="00226786" w:rsidRPr="00400876" w:rsidRDefault="009F7F42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66,47</w:t>
            </w:r>
          </w:p>
        </w:tc>
        <w:tc>
          <w:tcPr>
            <w:tcW w:w="969" w:type="dxa"/>
            <w:shd w:val="clear" w:color="auto" w:fill="auto"/>
            <w:noWrap/>
          </w:tcPr>
          <w:p w:rsidR="00226786" w:rsidRPr="00400876" w:rsidRDefault="009F7F42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68,03</w:t>
            </w:r>
          </w:p>
        </w:tc>
        <w:tc>
          <w:tcPr>
            <w:tcW w:w="877" w:type="dxa"/>
            <w:shd w:val="clear" w:color="auto" w:fill="auto"/>
            <w:noWrap/>
          </w:tcPr>
          <w:p w:rsidR="00226786" w:rsidRPr="00400876" w:rsidRDefault="009F7F42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7</w:t>
            </w:r>
            <w:r w:rsidR="002F413D" w:rsidRPr="00400876">
              <w:rPr>
                <w:rFonts w:ascii="Times New Roman" w:hAnsi="Times New Roman"/>
              </w:rPr>
              <w:t>5,15</w:t>
            </w:r>
          </w:p>
        </w:tc>
        <w:tc>
          <w:tcPr>
            <w:tcW w:w="1784" w:type="dxa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26786" w:rsidRPr="00400876" w:rsidTr="007F3687">
        <w:trPr>
          <w:trHeight w:val="20"/>
        </w:trPr>
        <w:tc>
          <w:tcPr>
            <w:tcW w:w="2450" w:type="dxa"/>
            <w:vMerge/>
            <w:shd w:val="clear" w:color="auto" w:fill="auto"/>
            <w:noWrap/>
            <w:vAlign w:val="center"/>
          </w:tcPr>
          <w:p w:rsidR="00226786" w:rsidRPr="00400876" w:rsidRDefault="00226786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78" w:type="dxa"/>
            <w:shd w:val="clear" w:color="auto" w:fill="auto"/>
            <w:noWrap/>
          </w:tcPr>
          <w:p w:rsidR="00226786" w:rsidRPr="00400876" w:rsidRDefault="00A30327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lang w:eastAsia="ru-RU"/>
              </w:rPr>
              <w:t>14</w:t>
            </w:r>
            <w:r w:rsidR="00226786" w:rsidRPr="00400876">
              <w:rPr>
                <w:rFonts w:ascii="Times New Roman" w:eastAsia="Times New Roman" w:hAnsi="Times New Roman"/>
                <w:lang w:eastAsia="ru-RU"/>
              </w:rPr>
              <w:t>. Площадь расчищенных водных объектов или их частей, находящихся в федеральной собственности и расположенных на территории Новосибирской области (ликвидация загрязнения и засорения)</w:t>
            </w:r>
          </w:p>
        </w:tc>
        <w:tc>
          <w:tcPr>
            <w:tcW w:w="1224" w:type="dxa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га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971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5,9</w:t>
            </w:r>
          </w:p>
        </w:tc>
        <w:tc>
          <w:tcPr>
            <w:tcW w:w="969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11,765</w:t>
            </w:r>
          </w:p>
        </w:tc>
        <w:tc>
          <w:tcPr>
            <w:tcW w:w="969" w:type="dxa"/>
            <w:shd w:val="clear" w:color="auto" w:fill="auto"/>
            <w:noWrap/>
          </w:tcPr>
          <w:p w:rsidR="00226786" w:rsidRPr="00400876" w:rsidRDefault="00F65089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25,325</w:t>
            </w:r>
          </w:p>
        </w:tc>
        <w:tc>
          <w:tcPr>
            <w:tcW w:w="969" w:type="dxa"/>
            <w:shd w:val="clear" w:color="auto" w:fill="auto"/>
            <w:noWrap/>
          </w:tcPr>
          <w:p w:rsidR="00226786" w:rsidRPr="00400876" w:rsidRDefault="009327DC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42,815</w:t>
            </w:r>
          </w:p>
        </w:tc>
        <w:tc>
          <w:tcPr>
            <w:tcW w:w="969" w:type="dxa"/>
            <w:shd w:val="clear" w:color="auto" w:fill="auto"/>
            <w:noWrap/>
          </w:tcPr>
          <w:p w:rsidR="00226786" w:rsidRPr="00400876" w:rsidRDefault="009327DC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60,355</w:t>
            </w:r>
          </w:p>
        </w:tc>
        <w:tc>
          <w:tcPr>
            <w:tcW w:w="877" w:type="dxa"/>
            <w:shd w:val="clear" w:color="auto" w:fill="auto"/>
            <w:noWrap/>
          </w:tcPr>
          <w:p w:rsidR="00226786" w:rsidRPr="00400876" w:rsidRDefault="009327DC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65,875</w:t>
            </w:r>
          </w:p>
        </w:tc>
        <w:tc>
          <w:tcPr>
            <w:tcW w:w="1784" w:type="dxa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41E46" w:rsidRPr="00400876" w:rsidTr="007F3687">
        <w:trPr>
          <w:trHeight w:val="20"/>
        </w:trPr>
        <w:tc>
          <w:tcPr>
            <w:tcW w:w="2450" w:type="dxa"/>
            <w:vMerge/>
            <w:shd w:val="clear" w:color="auto" w:fill="auto"/>
            <w:noWrap/>
            <w:vAlign w:val="center"/>
          </w:tcPr>
          <w:p w:rsidR="00D41E46" w:rsidRPr="00400876" w:rsidRDefault="00D41E46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78" w:type="dxa"/>
            <w:shd w:val="clear" w:color="auto" w:fill="auto"/>
            <w:noWrap/>
          </w:tcPr>
          <w:p w:rsidR="00D41E46" w:rsidRPr="00400876" w:rsidRDefault="00A30327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lang w:eastAsia="ru-RU"/>
              </w:rPr>
              <w:t>15</w:t>
            </w:r>
            <w:r w:rsidR="00D41E46" w:rsidRPr="00400876">
              <w:rPr>
                <w:rFonts w:ascii="Times New Roman" w:eastAsia="Times New Roman" w:hAnsi="Times New Roman"/>
                <w:lang w:eastAsia="ru-RU"/>
              </w:rPr>
              <w:t>. Протяженность расчищенных водных объектов или их частей, находящихся в федеральной собственности и расположенных на территории Новосибирской области (ликвидация загрязнения и засорения)</w:t>
            </w:r>
          </w:p>
        </w:tc>
        <w:tc>
          <w:tcPr>
            <w:tcW w:w="1224" w:type="dxa"/>
            <w:shd w:val="clear" w:color="auto" w:fill="auto"/>
            <w:noWrap/>
          </w:tcPr>
          <w:p w:rsidR="00D41E46" w:rsidRPr="00400876" w:rsidRDefault="00D41E4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км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D41E46" w:rsidRPr="00400876" w:rsidRDefault="00C82678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971" w:type="dxa"/>
            <w:gridSpan w:val="2"/>
            <w:shd w:val="clear" w:color="auto" w:fill="auto"/>
            <w:noWrap/>
          </w:tcPr>
          <w:p w:rsidR="00D41E46" w:rsidRPr="00400876" w:rsidRDefault="00C82678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  <w:gridSpan w:val="2"/>
            <w:shd w:val="clear" w:color="auto" w:fill="auto"/>
            <w:noWrap/>
          </w:tcPr>
          <w:p w:rsidR="00D41E46" w:rsidRPr="00400876" w:rsidRDefault="00C82678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  <w:shd w:val="clear" w:color="auto" w:fill="auto"/>
            <w:noWrap/>
          </w:tcPr>
          <w:p w:rsidR="00D41E46" w:rsidRPr="00400876" w:rsidRDefault="00630417" w:rsidP="006304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1,22</w:t>
            </w:r>
          </w:p>
        </w:tc>
        <w:tc>
          <w:tcPr>
            <w:tcW w:w="969" w:type="dxa"/>
            <w:shd w:val="clear" w:color="auto" w:fill="auto"/>
            <w:noWrap/>
          </w:tcPr>
          <w:p w:rsidR="00D41E46" w:rsidRPr="00400876" w:rsidRDefault="005525BB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1,74</w:t>
            </w:r>
          </w:p>
        </w:tc>
        <w:tc>
          <w:tcPr>
            <w:tcW w:w="969" w:type="dxa"/>
            <w:shd w:val="clear" w:color="auto" w:fill="auto"/>
            <w:noWrap/>
          </w:tcPr>
          <w:p w:rsidR="00D41E46" w:rsidRPr="00400876" w:rsidRDefault="005525BB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4,8</w:t>
            </w:r>
          </w:p>
        </w:tc>
        <w:tc>
          <w:tcPr>
            <w:tcW w:w="877" w:type="dxa"/>
            <w:shd w:val="clear" w:color="auto" w:fill="auto"/>
            <w:noWrap/>
          </w:tcPr>
          <w:p w:rsidR="00D41E46" w:rsidRPr="00400876" w:rsidRDefault="005525BB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4,8</w:t>
            </w:r>
          </w:p>
        </w:tc>
        <w:tc>
          <w:tcPr>
            <w:tcW w:w="1784" w:type="dxa"/>
            <w:shd w:val="clear" w:color="auto" w:fill="auto"/>
            <w:noWrap/>
          </w:tcPr>
          <w:p w:rsidR="00D41E46" w:rsidRPr="00400876" w:rsidRDefault="004A5AD2" w:rsidP="004A5A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hAnsi="Times New Roman"/>
              </w:rPr>
              <w:t xml:space="preserve">Целевой индикатор введен с </w:t>
            </w:r>
            <w:r w:rsidR="00630417" w:rsidRPr="00400876">
              <w:rPr>
                <w:rFonts w:ascii="Times New Roman" w:hAnsi="Times New Roman"/>
              </w:rPr>
              <w:t>2017</w:t>
            </w:r>
            <w:r w:rsidRPr="00400876">
              <w:rPr>
                <w:rFonts w:ascii="Times New Roman" w:hAnsi="Times New Roman"/>
              </w:rPr>
              <w:t xml:space="preserve"> года</w:t>
            </w:r>
          </w:p>
        </w:tc>
      </w:tr>
      <w:tr w:rsidR="00226786" w:rsidRPr="00400876" w:rsidTr="007F3687">
        <w:trPr>
          <w:trHeight w:val="268"/>
        </w:trPr>
        <w:tc>
          <w:tcPr>
            <w:tcW w:w="2450" w:type="dxa"/>
            <w:vMerge/>
            <w:shd w:val="clear" w:color="auto" w:fill="auto"/>
            <w:noWrap/>
            <w:vAlign w:val="center"/>
          </w:tcPr>
          <w:p w:rsidR="00226786" w:rsidRPr="00400876" w:rsidRDefault="00226786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78" w:type="dxa"/>
            <w:shd w:val="clear" w:color="auto" w:fill="auto"/>
            <w:noWrap/>
          </w:tcPr>
          <w:p w:rsidR="00226786" w:rsidRPr="00400876" w:rsidRDefault="00A30327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lang w:eastAsia="ru-RU"/>
              </w:rPr>
              <w:t>16</w:t>
            </w:r>
            <w:r w:rsidR="00226786" w:rsidRPr="00400876">
              <w:rPr>
                <w:rFonts w:ascii="Times New Roman" w:eastAsia="Times New Roman" w:hAnsi="Times New Roman"/>
                <w:lang w:eastAsia="ru-RU"/>
              </w:rPr>
              <w:t>. Протяженность водных объектов или их частей, на</w:t>
            </w:r>
            <w:r w:rsidR="004570C6" w:rsidRPr="00400876">
              <w:rPr>
                <w:rFonts w:ascii="Times New Roman" w:eastAsia="Times New Roman" w:hAnsi="Times New Roman"/>
                <w:lang w:eastAsia="ru-RU"/>
              </w:rPr>
              <w:t> </w:t>
            </w:r>
            <w:r w:rsidR="00226786" w:rsidRPr="00400876">
              <w:rPr>
                <w:rFonts w:ascii="Times New Roman" w:eastAsia="Times New Roman" w:hAnsi="Times New Roman"/>
                <w:lang w:eastAsia="ru-RU"/>
              </w:rPr>
              <w:t xml:space="preserve">которых будет </w:t>
            </w:r>
            <w:r w:rsidR="00226786" w:rsidRPr="00400876">
              <w:rPr>
                <w:rFonts w:ascii="Times New Roman" w:eastAsia="Times New Roman" w:hAnsi="Times New Roman"/>
                <w:lang w:eastAsia="ru-RU"/>
              </w:rPr>
              <w:lastRenderedPageBreak/>
              <w:t>организовано проведение наблюдений за состоянием дна, берегов, состоянием и режимом использования водоохранных зон и изменениями морфометрических особенностей водных объектов или их частей</w:t>
            </w:r>
          </w:p>
        </w:tc>
        <w:tc>
          <w:tcPr>
            <w:tcW w:w="1224" w:type="dxa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lastRenderedPageBreak/>
              <w:t>км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971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  <w:shd w:val="clear" w:color="auto" w:fill="auto"/>
            <w:noWrap/>
          </w:tcPr>
          <w:p w:rsidR="00226786" w:rsidRPr="00400876" w:rsidRDefault="008B1ACE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877" w:type="dxa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100</w:t>
            </w:r>
          </w:p>
        </w:tc>
        <w:tc>
          <w:tcPr>
            <w:tcW w:w="1784" w:type="dxa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26786" w:rsidRPr="00400876" w:rsidTr="007F3687">
        <w:trPr>
          <w:trHeight w:val="20"/>
        </w:trPr>
        <w:tc>
          <w:tcPr>
            <w:tcW w:w="2450" w:type="dxa"/>
            <w:vMerge/>
            <w:shd w:val="clear" w:color="auto" w:fill="auto"/>
            <w:noWrap/>
            <w:vAlign w:val="center"/>
          </w:tcPr>
          <w:p w:rsidR="00226786" w:rsidRPr="00400876" w:rsidRDefault="00226786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78" w:type="dxa"/>
            <w:shd w:val="clear" w:color="auto" w:fill="auto"/>
            <w:noWrap/>
          </w:tcPr>
          <w:p w:rsidR="00226786" w:rsidRPr="00400876" w:rsidRDefault="00A30327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lang w:eastAsia="ru-RU"/>
              </w:rPr>
              <w:t>17</w:t>
            </w:r>
            <w:r w:rsidR="00226786" w:rsidRPr="00400876">
              <w:rPr>
                <w:rFonts w:ascii="Times New Roman" w:eastAsia="Times New Roman" w:hAnsi="Times New Roman"/>
                <w:lang w:eastAsia="ru-RU"/>
              </w:rPr>
              <w:t>. Протяженность построенных берегоукрепительных сооружений Новосибирского водохранилища на участках, прилегающих к населенным пунктам Новосибирской области</w:t>
            </w:r>
          </w:p>
        </w:tc>
        <w:tc>
          <w:tcPr>
            <w:tcW w:w="1224" w:type="dxa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км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971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  <w:shd w:val="clear" w:color="auto" w:fill="auto"/>
            <w:noWrap/>
          </w:tcPr>
          <w:p w:rsidR="00226786" w:rsidRPr="00400876" w:rsidRDefault="009770DF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  <w:shd w:val="clear" w:color="auto" w:fill="auto"/>
            <w:noWrap/>
          </w:tcPr>
          <w:p w:rsidR="00226786" w:rsidRPr="00400876" w:rsidRDefault="00165E34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  <w:shd w:val="clear" w:color="auto" w:fill="auto"/>
            <w:noWrap/>
          </w:tcPr>
          <w:p w:rsidR="00226786" w:rsidRPr="00400876" w:rsidRDefault="00F53026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0,121</w:t>
            </w:r>
          </w:p>
        </w:tc>
        <w:tc>
          <w:tcPr>
            <w:tcW w:w="877" w:type="dxa"/>
            <w:shd w:val="clear" w:color="auto" w:fill="auto"/>
            <w:noWrap/>
          </w:tcPr>
          <w:p w:rsidR="00226786" w:rsidRPr="00400876" w:rsidRDefault="00F53026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0,242</w:t>
            </w:r>
          </w:p>
        </w:tc>
        <w:tc>
          <w:tcPr>
            <w:tcW w:w="1784" w:type="dxa"/>
            <w:shd w:val="clear" w:color="auto" w:fill="auto"/>
            <w:noWrap/>
          </w:tcPr>
          <w:p w:rsidR="00226786" w:rsidRPr="00400876" w:rsidRDefault="00226786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26786" w:rsidRPr="00400876" w:rsidTr="007F3687">
        <w:trPr>
          <w:trHeight w:val="1541"/>
        </w:trPr>
        <w:tc>
          <w:tcPr>
            <w:tcW w:w="2450" w:type="dxa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226786" w:rsidRPr="00400876" w:rsidRDefault="00226786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78" w:type="dxa"/>
            <w:shd w:val="clear" w:color="auto" w:fill="auto"/>
            <w:noWrap/>
          </w:tcPr>
          <w:p w:rsidR="00226786" w:rsidRPr="00400876" w:rsidRDefault="00A30327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lang w:eastAsia="ru-RU"/>
              </w:rPr>
              <w:t>18</w:t>
            </w:r>
            <w:r w:rsidR="00582E8C" w:rsidRPr="00400876">
              <w:rPr>
                <w:rFonts w:ascii="Times New Roman" w:eastAsia="Times New Roman" w:hAnsi="Times New Roman"/>
                <w:lang w:eastAsia="ru-RU"/>
              </w:rPr>
              <w:t>. </w:t>
            </w:r>
            <w:r w:rsidR="00226786" w:rsidRPr="00400876">
              <w:rPr>
                <w:rFonts w:ascii="Times New Roman" w:hAnsi="Times New Roman"/>
              </w:rPr>
              <w:t>Количество подтопляемых объектов (жилищного фонда (жилых домов), социально-культурной сферы) на территории Новосибирской области,</w:t>
            </w:r>
            <w:r w:rsidR="00C50B61" w:rsidRPr="00400876">
              <w:rPr>
                <w:rFonts w:ascii="Times New Roman" w:hAnsi="Times New Roman"/>
              </w:rPr>
              <w:t xml:space="preserve"> выведенных из зоны подтопления</w:t>
            </w:r>
          </w:p>
        </w:tc>
        <w:tc>
          <w:tcPr>
            <w:tcW w:w="1224" w:type="dxa"/>
            <w:shd w:val="clear" w:color="auto" w:fill="auto"/>
            <w:noWrap/>
          </w:tcPr>
          <w:p w:rsidR="00226786" w:rsidRPr="00400876" w:rsidRDefault="00226786" w:rsidP="000569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876">
              <w:rPr>
                <w:rFonts w:ascii="Times New Roman" w:hAnsi="Times New Roman" w:cs="Times New Roman"/>
                <w:sz w:val="22"/>
                <w:szCs w:val="22"/>
              </w:rPr>
              <w:t>объект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87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1" w:type="dxa"/>
            <w:gridSpan w:val="2"/>
            <w:shd w:val="clear" w:color="auto" w:fill="auto"/>
            <w:noWrap/>
          </w:tcPr>
          <w:p w:rsidR="00226786" w:rsidRPr="00400876" w:rsidRDefault="00B17B1C" w:rsidP="000569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87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9" w:type="dxa"/>
            <w:gridSpan w:val="2"/>
            <w:shd w:val="clear" w:color="auto" w:fill="auto"/>
            <w:noWrap/>
          </w:tcPr>
          <w:p w:rsidR="00226786" w:rsidRPr="00400876" w:rsidRDefault="00226786" w:rsidP="000569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876">
              <w:rPr>
                <w:rFonts w:ascii="Times New Roman" w:hAnsi="Times New Roman" w:cs="Times New Roman"/>
                <w:sz w:val="22"/>
                <w:szCs w:val="22"/>
              </w:rPr>
              <w:t>331</w:t>
            </w:r>
          </w:p>
        </w:tc>
        <w:tc>
          <w:tcPr>
            <w:tcW w:w="969" w:type="dxa"/>
            <w:shd w:val="clear" w:color="auto" w:fill="auto"/>
            <w:noWrap/>
          </w:tcPr>
          <w:p w:rsidR="00226786" w:rsidRPr="00400876" w:rsidRDefault="00226786" w:rsidP="000569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876">
              <w:rPr>
                <w:rFonts w:ascii="Times New Roman" w:hAnsi="Times New Roman" w:cs="Times New Roman"/>
                <w:sz w:val="22"/>
                <w:szCs w:val="22"/>
              </w:rPr>
              <w:t>331</w:t>
            </w:r>
          </w:p>
        </w:tc>
        <w:tc>
          <w:tcPr>
            <w:tcW w:w="969" w:type="dxa"/>
            <w:shd w:val="clear" w:color="auto" w:fill="auto"/>
            <w:noWrap/>
          </w:tcPr>
          <w:p w:rsidR="00226786" w:rsidRPr="00400876" w:rsidRDefault="002D4617" w:rsidP="000569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876">
              <w:rPr>
                <w:rFonts w:ascii="Times New Roman" w:hAnsi="Times New Roman" w:cs="Times New Roman"/>
                <w:sz w:val="22"/>
                <w:szCs w:val="22"/>
              </w:rPr>
              <w:t>963</w:t>
            </w:r>
          </w:p>
        </w:tc>
        <w:tc>
          <w:tcPr>
            <w:tcW w:w="969" w:type="dxa"/>
            <w:shd w:val="clear" w:color="auto" w:fill="auto"/>
            <w:noWrap/>
          </w:tcPr>
          <w:p w:rsidR="00226786" w:rsidRPr="00400876" w:rsidRDefault="00A806D0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4539</w:t>
            </w:r>
          </w:p>
        </w:tc>
        <w:tc>
          <w:tcPr>
            <w:tcW w:w="877" w:type="dxa"/>
            <w:shd w:val="clear" w:color="auto" w:fill="auto"/>
            <w:noWrap/>
          </w:tcPr>
          <w:p w:rsidR="00226786" w:rsidRPr="00400876" w:rsidRDefault="002D4617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4539</w:t>
            </w:r>
          </w:p>
        </w:tc>
        <w:tc>
          <w:tcPr>
            <w:tcW w:w="1784" w:type="dxa"/>
            <w:shd w:val="clear" w:color="auto" w:fill="auto"/>
            <w:noWrap/>
          </w:tcPr>
          <w:p w:rsidR="00226786" w:rsidRPr="00400876" w:rsidRDefault="007F3687" w:rsidP="00394F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Целевой индикатор введен с 2016 года</w:t>
            </w:r>
          </w:p>
        </w:tc>
      </w:tr>
      <w:tr w:rsidR="00455AF2" w:rsidRPr="00400876" w:rsidTr="00400876">
        <w:trPr>
          <w:trHeight w:val="20"/>
        </w:trPr>
        <w:tc>
          <w:tcPr>
            <w:tcW w:w="2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AF2" w:rsidRPr="00400876" w:rsidRDefault="00455AF2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78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55AF2" w:rsidRPr="00400876" w:rsidRDefault="00A30327" w:rsidP="000569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lang w:eastAsia="ru-RU"/>
              </w:rPr>
              <w:t>19</w:t>
            </w:r>
            <w:r w:rsidR="00455AF2" w:rsidRPr="00400876">
              <w:rPr>
                <w:rFonts w:ascii="Times New Roman" w:eastAsia="Times New Roman" w:hAnsi="Times New Roman"/>
                <w:lang w:eastAsia="ru-RU"/>
              </w:rPr>
              <w:t>. Количество наблюдательных гидрогеологических скважин опорной государственной территориальной сети</w:t>
            </w:r>
          </w:p>
        </w:tc>
        <w:tc>
          <w:tcPr>
            <w:tcW w:w="1224" w:type="dxa"/>
            <w:shd w:val="clear" w:color="auto" w:fill="auto"/>
            <w:noWrap/>
          </w:tcPr>
          <w:p w:rsidR="00455AF2" w:rsidRPr="00400876" w:rsidRDefault="00455AF2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ед./год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55AF2" w:rsidRPr="00400876" w:rsidRDefault="00455AF2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99</w:t>
            </w:r>
          </w:p>
        </w:tc>
        <w:tc>
          <w:tcPr>
            <w:tcW w:w="971" w:type="dxa"/>
            <w:gridSpan w:val="2"/>
            <w:shd w:val="clear" w:color="auto" w:fill="auto"/>
            <w:noWrap/>
          </w:tcPr>
          <w:p w:rsidR="00455AF2" w:rsidRPr="00400876" w:rsidRDefault="00455AF2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34</w:t>
            </w:r>
          </w:p>
        </w:tc>
        <w:tc>
          <w:tcPr>
            <w:tcW w:w="969" w:type="dxa"/>
            <w:gridSpan w:val="2"/>
            <w:shd w:val="clear" w:color="auto" w:fill="auto"/>
            <w:noWrap/>
          </w:tcPr>
          <w:p w:rsidR="00455AF2" w:rsidRPr="00400876" w:rsidRDefault="00455AF2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  <w:shd w:val="clear" w:color="auto" w:fill="auto"/>
            <w:noWrap/>
          </w:tcPr>
          <w:p w:rsidR="00455AF2" w:rsidRPr="00400876" w:rsidRDefault="00455AF2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75</w:t>
            </w:r>
          </w:p>
        </w:tc>
        <w:tc>
          <w:tcPr>
            <w:tcW w:w="969" w:type="dxa"/>
            <w:shd w:val="clear" w:color="auto" w:fill="auto"/>
            <w:noWrap/>
          </w:tcPr>
          <w:p w:rsidR="00455AF2" w:rsidRPr="00400876" w:rsidRDefault="00F53026" w:rsidP="008A0D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6</w:t>
            </w:r>
            <w:r w:rsidR="008A0D45" w:rsidRPr="00400876">
              <w:rPr>
                <w:rFonts w:ascii="Times New Roman" w:hAnsi="Times New Roman"/>
              </w:rPr>
              <w:t>5</w:t>
            </w:r>
          </w:p>
        </w:tc>
        <w:tc>
          <w:tcPr>
            <w:tcW w:w="969" w:type="dxa"/>
            <w:shd w:val="clear" w:color="auto" w:fill="auto"/>
            <w:noWrap/>
          </w:tcPr>
          <w:p w:rsidR="00455AF2" w:rsidRPr="00400876" w:rsidRDefault="00F53026" w:rsidP="008A0D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6</w:t>
            </w:r>
            <w:r w:rsidR="008A0D45" w:rsidRPr="00400876">
              <w:rPr>
                <w:rFonts w:ascii="Times New Roman" w:hAnsi="Times New Roman"/>
              </w:rPr>
              <w:t>5</w:t>
            </w:r>
          </w:p>
        </w:tc>
        <w:tc>
          <w:tcPr>
            <w:tcW w:w="877" w:type="dxa"/>
            <w:shd w:val="clear" w:color="auto" w:fill="auto"/>
            <w:noWrap/>
          </w:tcPr>
          <w:p w:rsidR="00455AF2" w:rsidRPr="00400876" w:rsidRDefault="00F53026" w:rsidP="008A0D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6</w:t>
            </w:r>
            <w:r w:rsidR="008A0D45" w:rsidRPr="00400876">
              <w:rPr>
                <w:rFonts w:ascii="Times New Roman" w:hAnsi="Times New Roman"/>
              </w:rPr>
              <w:t>5</w:t>
            </w:r>
          </w:p>
        </w:tc>
        <w:tc>
          <w:tcPr>
            <w:tcW w:w="1784" w:type="dxa"/>
            <w:shd w:val="clear" w:color="auto" w:fill="auto"/>
            <w:noWrap/>
          </w:tcPr>
          <w:p w:rsidR="00455AF2" w:rsidRPr="00400876" w:rsidRDefault="00455AF2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55AF2" w:rsidRPr="00400876" w:rsidTr="007F3687">
        <w:trPr>
          <w:trHeight w:val="20"/>
        </w:trPr>
        <w:tc>
          <w:tcPr>
            <w:tcW w:w="2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AF2" w:rsidRPr="00400876" w:rsidRDefault="00455AF2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78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55AF2" w:rsidRPr="00400876" w:rsidRDefault="00455AF2" w:rsidP="00220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lang w:eastAsia="ru-RU"/>
              </w:rPr>
              <w:t>2</w:t>
            </w:r>
            <w:r w:rsidR="00A30327" w:rsidRPr="00400876">
              <w:rPr>
                <w:rFonts w:ascii="Times New Roman" w:eastAsia="Times New Roman" w:hAnsi="Times New Roman"/>
                <w:lang w:eastAsia="ru-RU"/>
              </w:rPr>
              <w:t>0</w:t>
            </w:r>
            <w:r w:rsidRPr="00400876">
              <w:rPr>
                <w:rFonts w:ascii="Times New Roman" w:eastAsia="Times New Roman" w:hAnsi="Times New Roman"/>
                <w:lang w:eastAsia="ru-RU"/>
              </w:rPr>
              <w:t>. </w:t>
            </w:r>
            <w:r w:rsidR="00220EB6" w:rsidRPr="00400876">
              <w:rPr>
                <w:rFonts w:ascii="Times New Roman" w:eastAsia="Times New Roman" w:hAnsi="Times New Roman"/>
                <w:lang w:eastAsia="ru-RU"/>
              </w:rPr>
              <w:t>Доля населенных пунктов, по которым подготовлены сведения о границах зон затопления, подтопления</w:t>
            </w:r>
          </w:p>
        </w:tc>
        <w:tc>
          <w:tcPr>
            <w:tcW w:w="1224" w:type="dxa"/>
            <w:shd w:val="clear" w:color="auto" w:fill="auto"/>
            <w:noWrap/>
          </w:tcPr>
          <w:p w:rsidR="00455AF2" w:rsidRPr="00400876" w:rsidRDefault="00220EB6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%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55AF2" w:rsidRPr="00400876" w:rsidRDefault="00455AF2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971" w:type="dxa"/>
            <w:gridSpan w:val="2"/>
            <w:shd w:val="clear" w:color="auto" w:fill="auto"/>
            <w:noWrap/>
          </w:tcPr>
          <w:p w:rsidR="00455AF2" w:rsidRPr="00400876" w:rsidRDefault="00455AF2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  <w:gridSpan w:val="2"/>
            <w:shd w:val="clear" w:color="auto" w:fill="auto"/>
            <w:noWrap/>
          </w:tcPr>
          <w:p w:rsidR="00455AF2" w:rsidRPr="00400876" w:rsidRDefault="00455AF2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  <w:shd w:val="clear" w:color="auto" w:fill="auto"/>
            <w:noWrap/>
          </w:tcPr>
          <w:p w:rsidR="00455AF2" w:rsidRPr="00400876" w:rsidRDefault="00455AF2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  <w:shd w:val="clear" w:color="auto" w:fill="auto"/>
            <w:noWrap/>
          </w:tcPr>
          <w:p w:rsidR="00455AF2" w:rsidRPr="00400876" w:rsidRDefault="00455AF2" w:rsidP="000569C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  <w:shd w:val="clear" w:color="auto" w:fill="auto"/>
            <w:noWrap/>
          </w:tcPr>
          <w:p w:rsidR="00455AF2" w:rsidRPr="00400876" w:rsidRDefault="0012269D" w:rsidP="000569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1</w:t>
            </w:r>
            <w:r w:rsidR="00220EB6" w:rsidRPr="00400876">
              <w:rPr>
                <w:rFonts w:ascii="Times New Roman" w:hAnsi="Times New Roman"/>
              </w:rPr>
              <w:t>00</w:t>
            </w:r>
          </w:p>
        </w:tc>
        <w:tc>
          <w:tcPr>
            <w:tcW w:w="877" w:type="dxa"/>
            <w:shd w:val="clear" w:color="auto" w:fill="auto"/>
            <w:noWrap/>
          </w:tcPr>
          <w:p w:rsidR="00455AF2" w:rsidRPr="00400876" w:rsidRDefault="0012269D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1784" w:type="dxa"/>
            <w:shd w:val="clear" w:color="auto" w:fill="auto"/>
            <w:noWrap/>
          </w:tcPr>
          <w:p w:rsidR="00455AF2" w:rsidRPr="00400876" w:rsidRDefault="00455AF2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A21A8" w:rsidRPr="00400876" w:rsidTr="000F5615">
        <w:trPr>
          <w:trHeight w:val="1584"/>
        </w:trPr>
        <w:tc>
          <w:tcPr>
            <w:tcW w:w="2450" w:type="dxa"/>
            <w:vMerge w:val="restart"/>
            <w:shd w:val="clear" w:color="auto" w:fill="auto"/>
            <w:noWrap/>
            <w:vAlign w:val="center"/>
          </w:tcPr>
          <w:p w:rsidR="004A21A8" w:rsidRPr="00400876" w:rsidRDefault="004A21A8" w:rsidP="003A64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Задача 4 государственной программы: предупреждение и снижение негативных последствий, </w:t>
            </w: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вызванных загрязнением окружающей среды биологическими отходами, отдельными </w:t>
            </w:r>
            <w:r w:rsidR="009C4F62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видами опасных отходов и отходами, являющими</w:t>
            </w: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ся вторичными материальными ресурсами</w:t>
            </w:r>
          </w:p>
        </w:tc>
        <w:tc>
          <w:tcPr>
            <w:tcW w:w="3678" w:type="dxa"/>
            <w:shd w:val="clear" w:color="auto" w:fill="auto"/>
            <w:noWrap/>
          </w:tcPr>
          <w:p w:rsidR="004A21A8" w:rsidRPr="00400876" w:rsidRDefault="00A30327" w:rsidP="00A30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21</w:t>
            </w:r>
            <w:r w:rsidR="004A21A8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. </w:t>
            </w:r>
            <w:r w:rsidR="00277EF0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Доля обезвреженных ртутьсодержащих отходов, образующихся у населения Новосибирской области, от заявленного количества образовавшихся отходов</w:t>
            </w:r>
          </w:p>
        </w:tc>
        <w:tc>
          <w:tcPr>
            <w:tcW w:w="1224" w:type="dxa"/>
            <w:shd w:val="clear" w:color="auto" w:fill="auto"/>
            <w:noWrap/>
          </w:tcPr>
          <w:p w:rsidR="004A21A8" w:rsidRPr="00400876" w:rsidRDefault="004A21A8" w:rsidP="0029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%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A21A8" w:rsidRPr="00400876" w:rsidRDefault="004A21A8" w:rsidP="0029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971" w:type="dxa"/>
            <w:gridSpan w:val="2"/>
            <w:shd w:val="clear" w:color="auto" w:fill="auto"/>
            <w:noWrap/>
          </w:tcPr>
          <w:p w:rsidR="004A21A8" w:rsidRPr="00400876" w:rsidRDefault="009F0C77" w:rsidP="004A21A8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00876">
              <w:rPr>
                <w:rFonts w:ascii="Times New Roman" w:hAnsi="Times New Roman"/>
              </w:rPr>
              <w:t>100</w:t>
            </w:r>
            <w:r w:rsidRPr="00400876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969" w:type="dxa"/>
            <w:gridSpan w:val="2"/>
            <w:shd w:val="clear" w:color="auto" w:fill="auto"/>
            <w:noWrap/>
          </w:tcPr>
          <w:p w:rsidR="004A21A8" w:rsidRPr="00400876" w:rsidRDefault="004A21A8" w:rsidP="0029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  <w:shd w:val="clear" w:color="auto" w:fill="auto"/>
            <w:noWrap/>
          </w:tcPr>
          <w:p w:rsidR="004A21A8" w:rsidRPr="00400876" w:rsidRDefault="00F53026" w:rsidP="0029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100</w:t>
            </w:r>
          </w:p>
        </w:tc>
        <w:tc>
          <w:tcPr>
            <w:tcW w:w="969" w:type="dxa"/>
            <w:shd w:val="clear" w:color="auto" w:fill="auto"/>
            <w:noWrap/>
          </w:tcPr>
          <w:p w:rsidR="004A21A8" w:rsidRPr="00400876" w:rsidRDefault="004A21A8" w:rsidP="0029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100</w:t>
            </w:r>
          </w:p>
        </w:tc>
        <w:tc>
          <w:tcPr>
            <w:tcW w:w="969" w:type="dxa"/>
            <w:shd w:val="clear" w:color="auto" w:fill="auto"/>
            <w:noWrap/>
          </w:tcPr>
          <w:p w:rsidR="004A21A8" w:rsidRPr="00400876" w:rsidRDefault="004A21A8" w:rsidP="0029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877" w:type="dxa"/>
            <w:shd w:val="clear" w:color="auto" w:fill="auto"/>
            <w:noWrap/>
          </w:tcPr>
          <w:p w:rsidR="004A21A8" w:rsidRPr="00400876" w:rsidRDefault="004A21A8" w:rsidP="0029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1784" w:type="dxa"/>
            <w:shd w:val="clear" w:color="auto" w:fill="auto"/>
            <w:noWrap/>
          </w:tcPr>
          <w:p w:rsidR="004A21A8" w:rsidRPr="00400876" w:rsidRDefault="004A21A8" w:rsidP="004A21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A21A8" w:rsidRPr="00400876" w:rsidTr="000F5615">
        <w:trPr>
          <w:trHeight w:val="1584"/>
        </w:trPr>
        <w:tc>
          <w:tcPr>
            <w:tcW w:w="2450" w:type="dxa"/>
            <w:vMerge/>
            <w:shd w:val="clear" w:color="auto" w:fill="auto"/>
            <w:noWrap/>
            <w:vAlign w:val="center"/>
          </w:tcPr>
          <w:p w:rsidR="004A21A8" w:rsidRPr="00400876" w:rsidRDefault="004A21A8" w:rsidP="00C84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78" w:type="dxa"/>
            <w:shd w:val="clear" w:color="auto" w:fill="auto"/>
            <w:noWrap/>
          </w:tcPr>
          <w:p w:rsidR="004A21A8" w:rsidRPr="00400876" w:rsidRDefault="00A30327" w:rsidP="00296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4A21A8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2. Доля обезвреженных биологических отходов, образующихся у населения Новосибирской области, от заявленного количества образовавшихся отходов</w:t>
            </w:r>
          </w:p>
        </w:tc>
        <w:tc>
          <w:tcPr>
            <w:tcW w:w="1224" w:type="dxa"/>
            <w:shd w:val="clear" w:color="auto" w:fill="auto"/>
            <w:noWrap/>
          </w:tcPr>
          <w:p w:rsidR="004A21A8" w:rsidRPr="00400876" w:rsidRDefault="004A21A8" w:rsidP="0029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%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A21A8" w:rsidRPr="00400876" w:rsidRDefault="004A21A8" w:rsidP="0029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100</w:t>
            </w:r>
          </w:p>
        </w:tc>
        <w:tc>
          <w:tcPr>
            <w:tcW w:w="971" w:type="dxa"/>
            <w:gridSpan w:val="2"/>
            <w:shd w:val="clear" w:color="auto" w:fill="auto"/>
            <w:noWrap/>
          </w:tcPr>
          <w:p w:rsidR="004A21A8" w:rsidRPr="00400876" w:rsidRDefault="004A21A8" w:rsidP="0029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100</w:t>
            </w:r>
          </w:p>
        </w:tc>
        <w:tc>
          <w:tcPr>
            <w:tcW w:w="969" w:type="dxa"/>
            <w:gridSpan w:val="2"/>
            <w:shd w:val="clear" w:color="auto" w:fill="auto"/>
            <w:noWrap/>
          </w:tcPr>
          <w:p w:rsidR="004A21A8" w:rsidRPr="00400876" w:rsidRDefault="004A21A8" w:rsidP="0029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  <w:shd w:val="clear" w:color="auto" w:fill="auto"/>
            <w:noWrap/>
          </w:tcPr>
          <w:p w:rsidR="004A21A8" w:rsidRPr="00400876" w:rsidRDefault="004A21A8" w:rsidP="0029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  <w:shd w:val="clear" w:color="auto" w:fill="auto"/>
            <w:noWrap/>
          </w:tcPr>
          <w:p w:rsidR="004A21A8" w:rsidRPr="00400876" w:rsidRDefault="004A21A8" w:rsidP="0029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  <w:shd w:val="clear" w:color="auto" w:fill="auto"/>
            <w:noWrap/>
          </w:tcPr>
          <w:p w:rsidR="004A21A8" w:rsidRPr="00400876" w:rsidRDefault="004A21A8" w:rsidP="0029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877" w:type="dxa"/>
            <w:shd w:val="clear" w:color="auto" w:fill="auto"/>
            <w:noWrap/>
          </w:tcPr>
          <w:p w:rsidR="004A21A8" w:rsidRPr="00400876" w:rsidRDefault="004A21A8" w:rsidP="002965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1784" w:type="dxa"/>
            <w:shd w:val="clear" w:color="auto" w:fill="auto"/>
            <w:noWrap/>
          </w:tcPr>
          <w:p w:rsidR="004A21A8" w:rsidRPr="00400876" w:rsidRDefault="004A21A8" w:rsidP="004A5A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21A8" w:rsidRPr="00400876" w:rsidTr="007F3687">
        <w:trPr>
          <w:trHeight w:val="20"/>
        </w:trPr>
        <w:tc>
          <w:tcPr>
            <w:tcW w:w="2450" w:type="dxa"/>
            <w:vMerge/>
            <w:shd w:val="clear" w:color="auto" w:fill="auto"/>
            <w:noWrap/>
            <w:vAlign w:val="center"/>
          </w:tcPr>
          <w:p w:rsidR="004A21A8" w:rsidRPr="00400876" w:rsidRDefault="004A21A8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78" w:type="dxa"/>
            <w:shd w:val="clear" w:color="auto" w:fill="auto"/>
            <w:noWrap/>
          </w:tcPr>
          <w:p w:rsidR="004A21A8" w:rsidRPr="00400876" w:rsidRDefault="00A30327" w:rsidP="002F05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0A6882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3. </w:t>
            </w:r>
            <w:r w:rsidR="002F05E8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Доля утилизированных и (или) размещенных отходов гальванических элементов питания (батареек), образующихся у населения Новосибирской области, от заявленного количества образовавшихся отходов</w:t>
            </w:r>
          </w:p>
        </w:tc>
        <w:tc>
          <w:tcPr>
            <w:tcW w:w="1224" w:type="dxa"/>
            <w:shd w:val="clear" w:color="auto" w:fill="auto"/>
            <w:noWrap/>
          </w:tcPr>
          <w:p w:rsidR="004A21A8" w:rsidRPr="00400876" w:rsidRDefault="00F5302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%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A21A8" w:rsidRPr="00400876" w:rsidRDefault="00F5302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971" w:type="dxa"/>
            <w:gridSpan w:val="2"/>
            <w:shd w:val="clear" w:color="auto" w:fill="auto"/>
            <w:noWrap/>
          </w:tcPr>
          <w:p w:rsidR="004A21A8" w:rsidRPr="00400876" w:rsidRDefault="00F5302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  <w:gridSpan w:val="2"/>
            <w:shd w:val="clear" w:color="auto" w:fill="auto"/>
            <w:noWrap/>
          </w:tcPr>
          <w:p w:rsidR="004A21A8" w:rsidRPr="00400876" w:rsidRDefault="00F5302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  <w:shd w:val="clear" w:color="auto" w:fill="auto"/>
            <w:noWrap/>
          </w:tcPr>
          <w:p w:rsidR="004A21A8" w:rsidRPr="00400876" w:rsidRDefault="001B4BA5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100</w:t>
            </w:r>
          </w:p>
        </w:tc>
        <w:tc>
          <w:tcPr>
            <w:tcW w:w="969" w:type="dxa"/>
            <w:shd w:val="clear" w:color="auto" w:fill="auto"/>
            <w:noWrap/>
          </w:tcPr>
          <w:p w:rsidR="004A21A8" w:rsidRPr="00400876" w:rsidRDefault="004A21A8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100</w:t>
            </w:r>
          </w:p>
        </w:tc>
        <w:tc>
          <w:tcPr>
            <w:tcW w:w="969" w:type="dxa"/>
            <w:shd w:val="clear" w:color="auto" w:fill="auto"/>
            <w:noWrap/>
          </w:tcPr>
          <w:p w:rsidR="004A21A8" w:rsidRPr="00400876" w:rsidRDefault="00F5302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877" w:type="dxa"/>
            <w:shd w:val="clear" w:color="auto" w:fill="auto"/>
            <w:noWrap/>
          </w:tcPr>
          <w:p w:rsidR="004A21A8" w:rsidRPr="00400876" w:rsidRDefault="00F5302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1784" w:type="dxa"/>
            <w:shd w:val="clear" w:color="auto" w:fill="auto"/>
            <w:noWrap/>
          </w:tcPr>
          <w:p w:rsidR="004A21A8" w:rsidRPr="00400876" w:rsidRDefault="00EC69A7" w:rsidP="001B4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Целевой индикатор введен с 2018 года</w:t>
            </w:r>
            <w:r w:rsidR="001B4BA5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, на 2017 год приведено базовое значение</w:t>
            </w:r>
          </w:p>
        </w:tc>
      </w:tr>
      <w:tr w:rsidR="004A21A8" w:rsidRPr="00400876" w:rsidTr="007F3687">
        <w:trPr>
          <w:trHeight w:val="20"/>
        </w:trPr>
        <w:tc>
          <w:tcPr>
            <w:tcW w:w="2450" w:type="dxa"/>
            <w:vMerge/>
            <w:shd w:val="clear" w:color="auto" w:fill="auto"/>
            <w:noWrap/>
            <w:vAlign w:val="center"/>
          </w:tcPr>
          <w:p w:rsidR="004A21A8" w:rsidRPr="00400876" w:rsidRDefault="004A21A8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78" w:type="dxa"/>
            <w:shd w:val="clear" w:color="auto" w:fill="auto"/>
            <w:noWrap/>
          </w:tcPr>
          <w:p w:rsidR="004A21A8" w:rsidRPr="00400876" w:rsidRDefault="00A30327" w:rsidP="00A30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0A6882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4. </w:t>
            </w:r>
            <w:r w:rsidR="00277EF0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Доля утилизированных в Новосибирской области отходов стекла от заявленного количества  принятых отходов</w:t>
            </w:r>
          </w:p>
        </w:tc>
        <w:tc>
          <w:tcPr>
            <w:tcW w:w="1224" w:type="dxa"/>
            <w:shd w:val="clear" w:color="auto" w:fill="auto"/>
            <w:noWrap/>
          </w:tcPr>
          <w:p w:rsidR="004A21A8" w:rsidRPr="00400876" w:rsidRDefault="00F5302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%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A21A8" w:rsidRPr="00400876" w:rsidRDefault="00F5302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971" w:type="dxa"/>
            <w:gridSpan w:val="2"/>
            <w:shd w:val="clear" w:color="auto" w:fill="auto"/>
            <w:noWrap/>
          </w:tcPr>
          <w:p w:rsidR="004A21A8" w:rsidRPr="00400876" w:rsidRDefault="00F5302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  <w:gridSpan w:val="2"/>
            <w:shd w:val="clear" w:color="auto" w:fill="auto"/>
            <w:noWrap/>
          </w:tcPr>
          <w:p w:rsidR="004A21A8" w:rsidRPr="00400876" w:rsidRDefault="00F5302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  <w:shd w:val="clear" w:color="auto" w:fill="auto"/>
            <w:noWrap/>
          </w:tcPr>
          <w:p w:rsidR="004A21A8" w:rsidRPr="00400876" w:rsidRDefault="001B4BA5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100</w:t>
            </w:r>
          </w:p>
        </w:tc>
        <w:tc>
          <w:tcPr>
            <w:tcW w:w="969" w:type="dxa"/>
            <w:shd w:val="clear" w:color="auto" w:fill="auto"/>
            <w:noWrap/>
          </w:tcPr>
          <w:p w:rsidR="004A21A8" w:rsidRPr="00400876" w:rsidRDefault="00AE5351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100</w:t>
            </w:r>
          </w:p>
        </w:tc>
        <w:tc>
          <w:tcPr>
            <w:tcW w:w="969" w:type="dxa"/>
            <w:shd w:val="clear" w:color="auto" w:fill="auto"/>
            <w:noWrap/>
          </w:tcPr>
          <w:p w:rsidR="004A21A8" w:rsidRPr="00400876" w:rsidRDefault="00F5302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877" w:type="dxa"/>
            <w:shd w:val="clear" w:color="auto" w:fill="auto"/>
            <w:noWrap/>
          </w:tcPr>
          <w:p w:rsidR="004A21A8" w:rsidRPr="00400876" w:rsidRDefault="00F53026" w:rsidP="00056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876">
              <w:rPr>
                <w:rFonts w:ascii="Times New Roman" w:hAnsi="Times New Roman"/>
              </w:rPr>
              <w:t>-</w:t>
            </w:r>
          </w:p>
        </w:tc>
        <w:tc>
          <w:tcPr>
            <w:tcW w:w="1784" w:type="dxa"/>
            <w:shd w:val="clear" w:color="auto" w:fill="auto"/>
            <w:noWrap/>
          </w:tcPr>
          <w:p w:rsidR="004A21A8" w:rsidRPr="00400876" w:rsidRDefault="00EC69A7" w:rsidP="004A5A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Целевой индикатор введен с 2018 года</w:t>
            </w:r>
            <w:r w:rsidR="001B4BA5" w:rsidRPr="00400876">
              <w:rPr>
                <w:rFonts w:ascii="Times New Roman" w:eastAsia="Times New Roman" w:hAnsi="Times New Roman"/>
                <w:color w:val="000000"/>
                <w:lang w:eastAsia="ru-RU"/>
              </w:rPr>
              <w:t>, на 2017 год приведено базовое значение</w:t>
            </w:r>
          </w:p>
        </w:tc>
      </w:tr>
    </w:tbl>
    <w:p w:rsidR="00344778" w:rsidRPr="00400876" w:rsidRDefault="00344778" w:rsidP="009F0C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0C77" w:rsidRPr="00400876" w:rsidRDefault="009F0C77" w:rsidP="009F0C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0876">
        <w:rPr>
          <w:rFonts w:ascii="Times New Roman" w:hAnsi="Times New Roman"/>
          <w:sz w:val="24"/>
          <w:szCs w:val="24"/>
          <w:vertAlign w:val="superscript"/>
        </w:rPr>
        <w:t>1</w:t>
      </w:r>
      <w:r w:rsidRPr="00400876">
        <w:rPr>
          <w:rFonts w:ascii="Times New Roman" w:hAnsi="Times New Roman"/>
          <w:sz w:val="24"/>
          <w:szCs w:val="24"/>
        </w:rPr>
        <w:t xml:space="preserve"> -  целевой индикатор введен с 2016 года, на 2015 год приведено базовое значение.</w:t>
      </w:r>
    </w:p>
    <w:p w:rsidR="00344778" w:rsidRPr="00400876" w:rsidRDefault="00344778" w:rsidP="000569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1733" w:rsidRPr="00400876" w:rsidRDefault="00851733" w:rsidP="000569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13E7" w:rsidRPr="008061B8" w:rsidRDefault="00AE7708" w:rsidP="000569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0876">
        <w:rPr>
          <w:rFonts w:ascii="Times New Roman" w:hAnsi="Times New Roman"/>
          <w:sz w:val="28"/>
          <w:szCs w:val="28"/>
        </w:rPr>
        <w:t>_________</w:t>
      </w:r>
      <w:r w:rsidR="006A72B1" w:rsidRPr="00400876">
        <w:rPr>
          <w:rFonts w:ascii="Times New Roman" w:hAnsi="Times New Roman"/>
          <w:sz w:val="28"/>
          <w:szCs w:val="28"/>
        </w:rPr>
        <w:t>».</w:t>
      </w:r>
    </w:p>
    <w:sectPr w:rsidR="006C13E7" w:rsidRPr="008061B8" w:rsidSect="00344778">
      <w:headerReference w:type="default" r:id="rId9"/>
      <w:pgSz w:w="16838" w:h="11906" w:orient="landscape" w:code="9"/>
      <w:pgMar w:top="1418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649" w:rsidRDefault="00C36649" w:rsidP="00094119">
      <w:pPr>
        <w:spacing w:after="0" w:line="240" w:lineRule="auto"/>
      </w:pPr>
      <w:r>
        <w:separator/>
      </w:r>
    </w:p>
  </w:endnote>
  <w:endnote w:type="continuationSeparator" w:id="0">
    <w:p w:rsidR="00C36649" w:rsidRDefault="00C36649" w:rsidP="00094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649" w:rsidRDefault="00C36649" w:rsidP="00094119">
      <w:pPr>
        <w:spacing w:after="0" w:line="240" w:lineRule="auto"/>
      </w:pPr>
      <w:r>
        <w:separator/>
      </w:r>
    </w:p>
  </w:footnote>
  <w:footnote w:type="continuationSeparator" w:id="0">
    <w:p w:rsidR="00C36649" w:rsidRDefault="00C36649" w:rsidP="00094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90C" w:rsidRPr="00A545BA" w:rsidRDefault="004279DC" w:rsidP="00094119">
    <w:pPr>
      <w:pStyle w:val="a3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A545BA">
      <w:rPr>
        <w:rFonts w:ascii="Times New Roman" w:hAnsi="Times New Roman"/>
        <w:sz w:val="20"/>
        <w:szCs w:val="20"/>
      </w:rPr>
      <w:fldChar w:fldCharType="begin"/>
    </w:r>
    <w:r w:rsidR="00E2690C" w:rsidRPr="00A545BA">
      <w:rPr>
        <w:rFonts w:ascii="Times New Roman" w:hAnsi="Times New Roman"/>
        <w:sz w:val="20"/>
        <w:szCs w:val="20"/>
      </w:rPr>
      <w:instrText>PAGE   \* MERGEFORMAT</w:instrText>
    </w:r>
    <w:r w:rsidRPr="00A545BA">
      <w:rPr>
        <w:rFonts w:ascii="Times New Roman" w:hAnsi="Times New Roman"/>
        <w:sz w:val="20"/>
        <w:szCs w:val="20"/>
      </w:rPr>
      <w:fldChar w:fldCharType="separate"/>
    </w:r>
    <w:r w:rsidR="00400876">
      <w:rPr>
        <w:rFonts w:ascii="Times New Roman" w:hAnsi="Times New Roman"/>
        <w:noProof/>
        <w:sz w:val="20"/>
        <w:szCs w:val="20"/>
      </w:rPr>
      <w:t>2</w:t>
    </w:r>
    <w:r w:rsidRPr="00A545BA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D5256"/>
    <w:multiLevelType w:val="hybridMultilevel"/>
    <w:tmpl w:val="F2EAAF84"/>
    <w:lvl w:ilvl="0" w:tplc="5498BB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946"/>
    <w:rsid w:val="00001A22"/>
    <w:rsid w:val="00007199"/>
    <w:rsid w:val="000114BE"/>
    <w:rsid w:val="00017EF8"/>
    <w:rsid w:val="000324B7"/>
    <w:rsid w:val="000403E0"/>
    <w:rsid w:val="000444B7"/>
    <w:rsid w:val="00051BCF"/>
    <w:rsid w:val="00052D3D"/>
    <w:rsid w:val="00055276"/>
    <w:rsid w:val="000569C5"/>
    <w:rsid w:val="00057404"/>
    <w:rsid w:val="00060B54"/>
    <w:rsid w:val="00061441"/>
    <w:rsid w:val="000635B7"/>
    <w:rsid w:val="00063F8C"/>
    <w:rsid w:val="00067304"/>
    <w:rsid w:val="00070DF5"/>
    <w:rsid w:val="00075A60"/>
    <w:rsid w:val="00077A83"/>
    <w:rsid w:val="00083422"/>
    <w:rsid w:val="000842E0"/>
    <w:rsid w:val="000861DC"/>
    <w:rsid w:val="00090D14"/>
    <w:rsid w:val="00091624"/>
    <w:rsid w:val="00094119"/>
    <w:rsid w:val="00096E73"/>
    <w:rsid w:val="000A210E"/>
    <w:rsid w:val="000A2780"/>
    <w:rsid w:val="000A6882"/>
    <w:rsid w:val="000C44BE"/>
    <w:rsid w:val="000F1A97"/>
    <w:rsid w:val="000F5615"/>
    <w:rsid w:val="000F76D2"/>
    <w:rsid w:val="00101199"/>
    <w:rsid w:val="00105B09"/>
    <w:rsid w:val="00113299"/>
    <w:rsid w:val="0011478A"/>
    <w:rsid w:val="0012269D"/>
    <w:rsid w:val="00125025"/>
    <w:rsid w:val="00125763"/>
    <w:rsid w:val="00126311"/>
    <w:rsid w:val="00127F3C"/>
    <w:rsid w:val="00132610"/>
    <w:rsid w:val="0013775D"/>
    <w:rsid w:val="001437A8"/>
    <w:rsid w:val="00145C53"/>
    <w:rsid w:val="00146C3B"/>
    <w:rsid w:val="00152817"/>
    <w:rsid w:val="00156F38"/>
    <w:rsid w:val="001627CC"/>
    <w:rsid w:val="00164C2F"/>
    <w:rsid w:val="00165E34"/>
    <w:rsid w:val="00172928"/>
    <w:rsid w:val="001751E1"/>
    <w:rsid w:val="0017620C"/>
    <w:rsid w:val="00180A99"/>
    <w:rsid w:val="00183C36"/>
    <w:rsid w:val="00183C9F"/>
    <w:rsid w:val="00185F74"/>
    <w:rsid w:val="00186316"/>
    <w:rsid w:val="00191723"/>
    <w:rsid w:val="001A01D4"/>
    <w:rsid w:val="001A69FF"/>
    <w:rsid w:val="001B2F01"/>
    <w:rsid w:val="001B4BA5"/>
    <w:rsid w:val="001B653E"/>
    <w:rsid w:val="001B7492"/>
    <w:rsid w:val="001B755D"/>
    <w:rsid w:val="001C0319"/>
    <w:rsid w:val="001C216B"/>
    <w:rsid w:val="001C366C"/>
    <w:rsid w:val="001C6260"/>
    <w:rsid w:val="001D2E7A"/>
    <w:rsid w:val="001D497D"/>
    <w:rsid w:val="001D4CFA"/>
    <w:rsid w:val="001E7660"/>
    <w:rsid w:val="001E7F26"/>
    <w:rsid w:val="001F0B55"/>
    <w:rsid w:val="001F145E"/>
    <w:rsid w:val="001F53C2"/>
    <w:rsid w:val="001F6EB3"/>
    <w:rsid w:val="001F727E"/>
    <w:rsid w:val="00201210"/>
    <w:rsid w:val="00217C8F"/>
    <w:rsid w:val="00220EB6"/>
    <w:rsid w:val="00221D4A"/>
    <w:rsid w:val="002225EA"/>
    <w:rsid w:val="00226786"/>
    <w:rsid w:val="00230440"/>
    <w:rsid w:val="002323D7"/>
    <w:rsid w:val="00236699"/>
    <w:rsid w:val="00240632"/>
    <w:rsid w:val="00247C79"/>
    <w:rsid w:val="00252C7E"/>
    <w:rsid w:val="00254A7B"/>
    <w:rsid w:val="00261A90"/>
    <w:rsid w:val="00266DAB"/>
    <w:rsid w:val="002727B6"/>
    <w:rsid w:val="00272D9A"/>
    <w:rsid w:val="002731A8"/>
    <w:rsid w:val="00277EF0"/>
    <w:rsid w:val="00284CC8"/>
    <w:rsid w:val="00287872"/>
    <w:rsid w:val="00287D83"/>
    <w:rsid w:val="00292DD3"/>
    <w:rsid w:val="002A1608"/>
    <w:rsid w:val="002A3EEA"/>
    <w:rsid w:val="002A5C85"/>
    <w:rsid w:val="002B304F"/>
    <w:rsid w:val="002B67F7"/>
    <w:rsid w:val="002D4617"/>
    <w:rsid w:val="002D6194"/>
    <w:rsid w:val="002E36F1"/>
    <w:rsid w:val="002E768A"/>
    <w:rsid w:val="002F05E8"/>
    <w:rsid w:val="002F413D"/>
    <w:rsid w:val="002F44FB"/>
    <w:rsid w:val="002F6248"/>
    <w:rsid w:val="00310CC5"/>
    <w:rsid w:val="0031145E"/>
    <w:rsid w:val="003141AF"/>
    <w:rsid w:val="00326041"/>
    <w:rsid w:val="00326079"/>
    <w:rsid w:val="00330543"/>
    <w:rsid w:val="00331627"/>
    <w:rsid w:val="00335167"/>
    <w:rsid w:val="00344778"/>
    <w:rsid w:val="003448BA"/>
    <w:rsid w:val="0035256E"/>
    <w:rsid w:val="00352FAB"/>
    <w:rsid w:val="00361309"/>
    <w:rsid w:val="00362583"/>
    <w:rsid w:val="0037100E"/>
    <w:rsid w:val="0037483E"/>
    <w:rsid w:val="00375D4B"/>
    <w:rsid w:val="00377611"/>
    <w:rsid w:val="0038514E"/>
    <w:rsid w:val="00394F25"/>
    <w:rsid w:val="003978EA"/>
    <w:rsid w:val="003A10E7"/>
    <w:rsid w:val="003A135C"/>
    <w:rsid w:val="003A64DA"/>
    <w:rsid w:val="003A6C49"/>
    <w:rsid w:val="003B1FA7"/>
    <w:rsid w:val="003B2737"/>
    <w:rsid w:val="003B4D6F"/>
    <w:rsid w:val="003C41E9"/>
    <w:rsid w:val="003D26BF"/>
    <w:rsid w:val="003D2E4A"/>
    <w:rsid w:val="003E6C7B"/>
    <w:rsid w:val="003F5AF9"/>
    <w:rsid w:val="003F6744"/>
    <w:rsid w:val="00400876"/>
    <w:rsid w:val="0040394D"/>
    <w:rsid w:val="00403B20"/>
    <w:rsid w:val="004101EA"/>
    <w:rsid w:val="00415F3F"/>
    <w:rsid w:val="0042413F"/>
    <w:rsid w:val="0042630E"/>
    <w:rsid w:val="004279DC"/>
    <w:rsid w:val="00431932"/>
    <w:rsid w:val="00436B8A"/>
    <w:rsid w:val="00444E5B"/>
    <w:rsid w:val="00455AF2"/>
    <w:rsid w:val="004570C6"/>
    <w:rsid w:val="0047298C"/>
    <w:rsid w:val="00474949"/>
    <w:rsid w:val="00486D01"/>
    <w:rsid w:val="0049118F"/>
    <w:rsid w:val="00491541"/>
    <w:rsid w:val="00494009"/>
    <w:rsid w:val="004A1307"/>
    <w:rsid w:val="004A21A8"/>
    <w:rsid w:val="004A5113"/>
    <w:rsid w:val="004A5AD2"/>
    <w:rsid w:val="004B14BA"/>
    <w:rsid w:val="004B242F"/>
    <w:rsid w:val="004B2606"/>
    <w:rsid w:val="004B43C1"/>
    <w:rsid w:val="004B6660"/>
    <w:rsid w:val="004B7E20"/>
    <w:rsid w:val="004E697B"/>
    <w:rsid w:val="004F2D22"/>
    <w:rsid w:val="00502152"/>
    <w:rsid w:val="00502844"/>
    <w:rsid w:val="00505C0F"/>
    <w:rsid w:val="00505DB7"/>
    <w:rsid w:val="00514F07"/>
    <w:rsid w:val="0051721B"/>
    <w:rsid w:val="00517455"/>
    <w:rsid w:val="00522979"/>
    <w:rsid w:val="005525BB"/>
    <w:rsid w:val="005565EF"/>
    <w:rsid w:val="00556BA4"/>
    <w:rsid w:val="00560492"/>
    <w:rsid w:val="00563E19"/>
    <w:rsid w:val="00567EA7"/>
    <w:rsid w:val="00582E8C"/>
    <w:rsid w:val="00584C0F"/>
    <w:rsid w:val="00585EE7"/>
    <w:rsid w:val="005913BE"/>
    <w:rsid w:val="005A1AE4"/>
    <w:rsid w:val="005B11DB"/>
    <w:rsid w:val="005B3B9E"/>
    <w:rsid w:val="005B7481"/>
    <w:rsid w:val="005D40CB"/>
    <w:rsid w:val="005D62F7"/>
    <w:rsid w:val="005E0D4B"/>
    <w:rsid w:val="005E5FFD"/>
    <w:rsid w:val="005F2BEF"/>
    <w:rsid w:val="005F35AA"/>
    <w:rsid w:val="005F5212"/>
    <w:rsid w:val="005F7E2C"/>
    <w:rsid w:val="005F7E61"/>
    <w:rsid w:val="006004AD"/>
    <w:rsid w:val="00604C94"/>
    <w:rsid w:val="006061D2"/>
    <w:rsid w:val="0060787F"/>
    <w:rsid w:val="006128BF"/>
    <w:rsid w:val="0061655E"/>
    <w:rsid w:val="00617187"/>
    <w:rsid w:val="00630417"/>
    <w:rsid w:val="00637D89"/>
    <w:rsid w:val="00646259"/>
    <w:rsid w:val="00654494"/>
    <w:rsid w:val="00655B9C"/>
    <w:rsid w:val="006562C9"/>
    <w:rsid w:val="00665C5A"/>
    <w:rsid w:val="00667CDC"/>
    <w:rsid w:val="00671D07"/>
    <w:rsid w:val="00677340"/>
    <w:rsid w:val="006774BC"/>
    <w:rsid w:val="0068006C"/>
    <w:rsid w:val="00686B65"/>
    <w:rsid w:val="00687651"/>
    <w:rsid w:val="00690287"/>
    <w:rsid w:val="00690BC4"/>
    <w:rsid w:val="0069660C"/>
    <w:rsid w:val="006A1D3B"/>
    <w:rsid w:val="006A2F12"/>
    <w:rsid w:val="006A41B2"/>
    <w:rsid w:val="006A72B1"/>
    <w:rsid w:val="006C13E7"/>
    <w:rsid w:val="006D2CC8"/>
    <w:rsid w:val="006D5DD0"/>
    <w:rsid w:val="006E2ABF"/>
    <w:rsid w:val="006F095D"/>
    <w:rsid w:val="006F3744"/>
    <w:rsid w:val="006F4679"/>
    <w:rsid w:val="00702D8D"/>
    <w:rsid w:val="00706FB5"/>
    <w:rsid w:val="007121F5"/>
    <w:rsid w:val="00721E3B"/>
    <w:rsid w:val="00726023"/>
    <w:rsid w:val="007342FF"/>
    <w:rsid w:val="007377EA"/>
    <w:rsid w:val="007407EA"/>
    <w:rsid w:val="00746D15"/>
    <w:rsid w:val="00762847"/>
    <w:rsid w:val="0077047F"/>
    <w:rsid w:val="00773820"/>
    <w:rsid w:val="0077731D"/>
    <w:rsid w:val="00780FA9"/>
    <w:rsid w:val="0078466B"/>
    <w:rsid w:val="00785F09"/>
    <w:rsid w:val="00794245"/>
    <w:rsid w:val="0079467C"/>
    <w:rsid w:val="007A1328"/>
    <w:rsid w:val="007A359A"/>
    <w:rsid w:val="007A6AF0"/>
    <w:rsid w:val="007C1F45"/>
    <w:rsid w:val="007C3323"/>
    <w:rsid w:val="007C4BCF"/>
    <w:rsid w:val="007D1CE9"/>
    <w:rsid w:val="007D460E"/>
    <w:rsid w:val="007E19F5"/>
    <w:rsid w:val="007F3687"/>
    <w:rsid w:val="007F725C"/>
    <w:rsid w:val="00802DC7"/>
    <w:rsid w:val="00805F3D"/>
    <w:rsid w:val="008061B8"/>
    <w:rsid w:val="00810111"/>
    <w:rsid w:val="00835012"/>
    <w:rsid w:val="00840F17"/>
    <w:rsid w:val="00850312"/>
    <w:rsid w:val="00851203"/>
    <w:rsid w:val="00851733"/>
    <w:rsid w:val="008527DE"/>
    <w:rsid w:val="00855DA9"/>
    <w:rsid w:val="0085638A"/>
    <w:rsid w:val="00861501"/>
    <w:rsid w:val="00867149"/>
    <w:rsid w:val="008721BB"/>
    <w:rsid w:val="00881213"/>
    <w:rsid w:val="008A0D45"/>
    <w:rsid w:val="008A6ABC"/>
    <w:rsid w:val="008B0D70"/>
    <w:rsid w:val="008B1ACE"/>
    <w:rsid w:val="008B4D9A"/>
    <w:rsid w:val="008C7301"/>
    <w:rsid w:val="008D06B8"/>
    <w:rsid w:val="008D2B46"/>
    <w:rsid w:val="008D54CD"/>
    <w:rsid w:val="008D6598"/>
    <w:rsid w:val="008E161E"/>
    <w:rsid w:val="008E4B1C"/>
    <w:rsid w:val="008E568C"/>
    <w:rsid w:val="008F2BBE"/>
    <w:rsid w:val="009011BF"/>
    <w:rsid w:val="0090132E"/>
    <w:rsid w:val="0090631D"/>
    <w:rsid w:val="00915B93"/>
    <w:rsid w:val="009236B0"/>
    <w:rsid w:val="009327DC"/>
    <w:rsid w:val="00937791"/>
    <w:rsid w:val="009426E2"/>
    <w:rsid w:val="00943514"/>
    <w:rsid w:val="00943553"/>
    <w:rsid w:val="00965B9D"/>
    <w:rsid w:val="00967D18"/>
    <w:rsid w:val="009708F2"/>
    <w:rsid w:val="00973A2A"/>
    <w:rsid w:val="009770DF"/>
    <w:rsid w:val="0098423D"/>
    <w:rsid w:val="00986AEB"/>
    <w:rsid w:val="0099010D"/>
    <w:rsid w:val="009A2E4B"/>
    <w:rsid w:val="009A40BC"/>
    <w:rsid w:val="009A5196"/>
    <w:rsid w:val="009A5F38"/>
    <w:rsid w:val="009A7CAB"/>
    <w:rsid w:val="009B2AD5"/>
    <w:rsid w:val="009C1392"/>
    <w:rsid w:val="009C4F62"/>
    <w:rsid w:val="009C6E51"/>
    <w:rsid w:val="009D100C"/>
    <w:rsid w:val="009D1A51"/>
    <w:rsid w:val="009D58BE"/>
    <w:rsid w:val="009D5C5C"/>
    <w:rsid w:val="009E2B56"/>
    <w:rsid w:val="009E45BD"/>
    <w:rsid w:val="009E6B83"/>
    <w:rsid w:val="009F0C77"/>
    <w:rsid w:val="009F3C33"/>
    <w:rsid w:val="009F5700"/>
    <w:rsid w:val="009F622E"/>
    <w:rsid w:val="009F7CBB"/>
    <w:rsid w:val="009F7F42"/>
    <w:rsid w:val="00A038C8"/>
    <w:rsid w:val="00A12BF5"/>
    <w:rsid w:val="00A13859"/>
    <w:rsid w:val="00A17471"/>
    <w:rsid w:val="00A17946"/>
    <w:rsid w:val="00A17B82"/>
    <w:rsid w:val="00A27D88"/>
    <w:rsid w:val="00A30327"/>
    <w:rsid w:val="00A31E6C"/>
    <w:rsid w:val="00A437C8"/>
    <w:rsid w:val="00A4449C"/>
    <w:rsid w:val="00A4535A"/>
    <w:rsid w:val="00A52ADB"/>
    <w:rsid w:val="00A545BA"/>
    <w:rsid w:val="00A549D3"/>
    <w:rsid w:val="00A5523F"/>
    <w:rsid w:val="00A566E7"/>
    <w:rsid w:val="00A61B65"/>
    <w:rsid w:val="00A62E8E"/>
    <w:rsid w:val="00A65E81"/>
    <w:rsid w:val="00A806D0"/>
    <w:rsid w:val="00A81A6B"/>
    <w:rsid w:val="00A83E70"/>
    <w:rsid w:val="00A878F5"/>
    <w:rsid w:val="00A95142"/>
    <w:rsid w:val="00A96982"/>
    <w:rsid w:val="00AA1341"/>
    <w:rsid w:val="00AA4A32"/>
    <w:rsid w:val="00AB1FC8"/>
    <w:rsid w:val="00AB7BCE"/>
    <w:rsid w:val="00AD1B8A"/>
    <w:rsid w:val="00AD20FF"/>
    <w:rsid w:val="00AD35AD"/>
    <w:rsid w:val="00AD5885"/>
    <w:rsid w:val="00AE5351"/>
    <w:rsid w:val="00AE7376"/>
    <w:rsid w:val="00AE7708"/>
    <w:rsid w:val="00AF0F00"/>
    <w:rsid w:val="00AF3AE8"/>
    <w:rsid w:val="00AF496C"/>
    <w:rsid w:val="00B10243"/>
    <w:rsid w:val="00B10E4D"/>
    <w:rsid w:val="00B110BF"/>
    <w:rsid w:val="00B12728"/>
    <w:rsid w:val="00B17AFB"/>
    <w:rsid w:val="00B17B1C"/>
    <w:rsid w:val="00B20C92"/>
    <w:rsid w:val="00B314EE"/>
    <w:rsid w:val="00B37A87"/>
    <w:rsid w:val="00B4052D"/>
    <w:rsid w:val="00B462B9"/>
    <w:rsid w:val="00B47231"/>
    <w:rsid w:val="00B478DA"/>
    <w:rsid w:val="00B56FE5"/>
    <w:rsid w:val="00B61869"/>
    <w:rsid w:val="00B70D94"/>
    <w:rsid w:val="00B7307D"/>
    <w:rsid w:val="00B75A74"/>
    <w:rsid w:val="00B76643"/>
    <w:rsid w:val="00B82402"/>
    <w:rsid w:val="00B832C9"/>
    <w:rsid w:val="00B87CCA"/>
    <w:rsid w:val="00B941A9"/>
    <w:rsid w:val="00B96674"/>
    <w:rsid w:val="00B97064"/>
    <w:rsid w:val="00B974AE"/>
    <w:rsid w:val="00BA0BE4"/>
    <w:rsid w:val="00BB2D7E"/>
    <w:rsid w:val="00BB5CAC"/>
    <w:rsid w:val="00BD11D0"/>
    <w:rsid w:val="00BD32DD"/>
    <w:rsid w:val="00BD4EC8"/>
    <w:rsid w:val="00BF0AD5"/>
    <w:rsid w:val="00C01B8C"/>
    <w:rsid w:val="00C063B1"/>
    <w:rsid w:val="00C071F4"/>
    <w:rsid w:val="00C12626"/>
    <w:rsid w:val="00C13ECC"/>
    <w:rsid w:val="00C233A8"/>
    <w:rsid w:val="00C34325"/>
    <w:rsid w:val="00C36649"/>
    <w:rsid w:val="00C37789"/>
    <w:rsid w:val="00C37A1E"/>
    <w:rsid w:val="00C43066"/>
    <w:rsid w:val="00C445D9"/>
    <w:rsid w:val="00C44B18"/>
    <w:rsid w:val="00C50B61"/>
    <w:rsid w:val="00C560BF"/>
    <w:rsid w:val="00C62ED0"/>
    <w:rsid w:val="00C6526F"/>
    <w:rsid w:val="00C67F69"/>
    <w:rsid w:val="00C67FA1"/>
    <w:rsid w:val="00C71827"/>
    <w:rsid w:val="00C72EC6"/>
    <w:rsid w:val="00C7359F"/>
    <w:rsid w:val="00C75AD6"/>
    <w:rsid w:val="00C819E7"/>
    <w:rsid w:val="00C82678"/>
    <w:rsid w:val="00C829B0"/>
    <w:rsid w:val="00C83872"/>
    <w:rsid w:val="00C84B0A"/>
    <w:rsid w:val="00C8699A"/>
    <w:rsid w:val="00C93991"/>
    <w:rsid w:val="00C944F7"/>
    <w:rsid w:val="00CA0144"/>
    <w:rsid w:val="00CA2931"/>
    <w:rsid w:val="00CA7136"/>
    <w:rsid w:val="00CB36F3"/>
    <w:rsid w:val="00CB47F4"/>
    <w:rsid w:val="00CB48BD"/>
    <w:rsid w:val="00CC0E0A"/>
    <w:rsid w:val="00CD17CC"/>
    <w:rsid w:val="00CE635D"/>
    <w:rsid w:val="00CE71D9"/>
    <w:rsid w:val="00D0302B"/>
    <w:rsid w:val="00D0327C"/>
    <w:rsid w:val="00D04A6E"/>
    <w:rsid w:val="00D04B76"/>
    <w:rsid w:val="00D06F52"/>
    <w:rsid w:val="00D16422"/>
    <w:rsid w:val="00D244C3"/>
    <w:rsid w:val="00D248DD"/>
    <w:rsid w:val="00D278CC"/>
    <w:rsid w:val="00D3761D"/>
    <w:rsid w:val="00D41E46"/>
    <w:rsid w:val="00D43042"/>
    <w:rsid w:val="00D44DBB"/>
    <w:rsid w:val="00D62638"/>
    <w:rsid w:val="00D65704"/>
    <w:rsid w:val="00D74BA7"/>
    <w:rsid w:val="00D77FD7"/>
    <w:rsid w:val="00D80F4E"/>
    <w:rsid w:val="00D851AE"/>
    <w:rsid w:val="00D90FC3"/>
    <w:rsid w:val="00D97455"/>
    <w:rsid w:val="00DB455B"/>
    <w:rsid w:val="00DC4D49"/>
    <w:rsid w:val="00DD02C6"/>
    <w:rsid w:val="00DE681E"/>
    <w:rsid w:val="00DF2DED"/>
    <w:rsid w:val="00DF4306"/>
    <w:rsid w:val="00DF7B50"/>
    <w:rsid w:val="00E00617"/>
    <w:rsid w:val="00E11585"/>
    <w:rsid w:val="00E251BB"/>
    <w:rsid w:val="00E2690C"/>
    <w:rsid w:val="00E32EA1"/>
    <w:rsid w:val="00E36FEC"/>
    <w:rsid w:val="00E76D85"/>
    <w:rsid w:val="00E8520D"/>
    <w:rsid w:val="00E9376C"/>
    <w:rsid w:val="00EA3B8E"/>
    <w:rsid w:val="00EA6F8B"/>
    <w:rsid w:val="00EB3CAC"/>
    <w:rsid w:val="00EB7481"/>
    <w:rsid w:val="00EC03C4"/>
    <w:rsid w:val="00EC4498"/>
    <w:rsid w:val="00EC5ECE"/>
    <w:rsid w:val="00EC6683"/>
    <w:rsid w:val="00EC67C2"/>
    <w:rsid w:val="00EC69A7"/>
    <w:rsid w:val="00EE42CC"/>
    <w:rsid w:val="00EF3029"/>
    <w:rsid w:val="00F0431C"/>
    <w:rsid w:val="00F07870"/>
    <w:rsid w:val="00F105D6"/>
    <w:rsid w:val="00F23CAA"/>
    <w:rsid w:val="00F26098"/>
    <w:rsid w:val="00F275C9"/>
    <w:rsid w:val="00F3326F"/>
    <w:rsid w:val="00F436FE"/>
    <w:rsid w:val="00F445F3"/>
    <w:rsid w:val="00F479BC"/>
    <w:rsid w:val="00F509EC"/>
    <w:rsid w:val="00F522BA"/>
    <w:rsid w:val="00F53026"/>
    <w:rsid w:val="00F533B2"/>
    <w:rsid w:val="00F57035"/>
    <w:rsid w:val="00F615C9"/>
    <w:rsid w:val="00F649D5"/>
    <w:rsid w:val="00F65089"/>
    <w:rsid w:val="00F77C55"/>
    <w:rsid w:val="00F85C20"/>
    <w:rsid w:val="00F86121"/>
    <w:rsid w:val="00F9589E"/>
    <w:rsid w:val="00FA0370"/>
    <w:rsid w:val="00FA1977"/>
    <w:rsid w:val="00FA5544"/>
    <w:rsid w:val="00FC117C"/>
    <w:rsid w:val="00FC13AE"/>
    <w:rsid w:val="00FC2A4C"/>
    <w:rsid w:val="00FC4F99"/>
    <w:rsid w:val="00FC63ED"/>
    <w:rsid w:val="00FC6DEF"/>
    <w:rsid w:val="00FD1A49"/>
    <w:rsid w:val="00FD3D80"/>
    <w:rsid w:val="00FD505C"/>
    <w:rsid w:val="00FE381F"/>
    <w:rsid w:val="00FF1261"/>
    <w:rsid w:val="00FF3DD9"/>
    <w:rsid w:val="00FF4068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1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9411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0941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94119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8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5EE7"/>
    <w:rPr>
      <w:rFonts w:ascii="Tahoma" w:hAnsi="Tahoma" w:cs="Tahoma"/>
      <w:sz w:val="16"/>
      <w:szCs w:val="16"/>
      <w:lang w:eastAsia="en-US"/>
    </w:rPr>
  </w:style>
  <w:style w:type="paragraph" w:customStyle="1" w:styleId="ConsPlusCell">
    <w:name w:val="ConsPlusCell"/>
    <w:uiPriority w:val="99"/>
    <w:rsid w:val="00272D9A"/>
    <w:pPr>
      <w:widowControl w:val="0"/>
      <w:suppressAutoHyphens/>
      <w:autoSpaceDE w:val="0"/>
    </w:pPr>
    <w:rPr>
      <w:rFonts w:eastAsia="Times New Roman" w:cs="Calibri"/>
      <w:sz w:val="22"/>
      <w:szCs w:val="22"/>
      <w:lang w:eastAsia="ar-SA"/>
    </w:rPr>
  </w:style>
  <w:style w:type="paragraph" w:customStyle="1" w:styleId="ConsPlusNormal">
    <w:name w:val="ConsPlusNormal"/>
    <w:rsid w:val="00F275C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List Paragraph"/>
    <w:basedOn w:val="a"/>
    <w:uiPriority w:val="34"/>
    <w:qFormat/>
    <w:rsid w:val="008517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1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9411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0941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94119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8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5EE7"/>
    <w:rPr>
      <w:rFonts w:ascii="Tahoma" w:hAnsi="Tahoma" w:cs="Tahoma"/>
      <w:sz w:val="16"/>
      <w:szCs w:val="16"/>
      <w:lang w:eastAsia="en-US"/>
    </w:rPr>
  </w:style>
  <w:style w:type="paragraph" w:customStyle="1" w:styleId="ConsPlusCell">
    <w:name w:val="ConsPlusCell"/>
    <w:uiPriority w:val="99"/>
    <w:rsid w:val="00272D9A"/>
    <w:pPr>
      <w:widowControl w:val="0"/>
      <w:suppressAutoHyphens/>
      <w:autoSpaceDE w:val="0"/>
    </w:pPr>
    <w:rPr>
      <w:rFonts w:eastAsia="Times New Roman" w:cs="Calibri"/>
      <w:sz w:val="22"/>
      <w:szCs w:val="22"/>
      <w:lang w:eastAsia="ar-SA"/>
    </w:rPr>
  </w:style>
  <w:style w:type="paragraph" w:customStyle="1" w:styleId="ConsPlusNormal">
    <w:name w:val="ConsPlusNormal"/>
    <w:rsid w:val="00F275C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List Paragraph"/>
    <w:basedOn w:val="a"/>
    <w:uiPriority w:val="34"/>
    <w:qFormat/>
    <w:rsid w:val="00851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EACAC-7E6E-4C94-A59B-E6A50F46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ДПРООС НСО</Company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Донодаев Сергей Владимирович</dc:creator>
  <cp:lastModifiedBy>Огнев Алексей Александрович</cp:lastModifiedBy>
  <cp:revision>19</cp:revision>
  <cp:lastPrinted>2018-02-01T12:04:00Z</cp:lastPrinted>
  <dcterms:created xsi:type="dcterms:W3CDTF">2018-02-05T09:34:00Z</dcterms:created>
  <dcterms:modified xsi:type="dcterms:W3CDTF">2018-05-22T09:25:00Z</dcterms:modified>
</cp:coreProperties>
</file>