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C5E7F" w14:textId="77777777" w:rsidR="008C4766" w:rsidRDefault="008C4766" w:rsidP="008C4766">
      <w:pPr>
        <w:ind w:left="6946" w:firstLine="0"/>
        <w:jc w:val="center"/>
        <w:rPr>
          <w:kern w:val="28"/>
        </w:rPr>
      </w:pPr>
      <w:r>
        <w:rPr>
          <w:kern w:val="28"/>
        </w:rPr>
        <w:t>Приложение № 1</w:t>
      </w:r>
    </w:p>
    <w:p w14:paraId="38F2043B" w14:textId="77777777" w:rsidR="00110001" w:rsidRPr="00D8247E" w:rsidRDefault="008C4766" w:rsidP="008C4766">
      <w:pPr>
        <w:ind w:left="6946" w:firstLine="0"/>
        <w:jc w:val="center"/>
        <w:rPr>
          <w:kern w:val="28"/>
        </w:rPr>
      </w:pPr>
      <w:r>
        <w:rPr>
          <w:kern w:val="28"/>
        </w:rPr>
        <w:t>к постановлению</w:t>
      </w:r>
    </w:p>
    <w:p w14:paraId="379919F6" w14:textId="77777777" w:rsidR="009305CA" w:rsidRPr="00D8247E" w:rsidRDefault="009305CA" w:rsidP="008C4766">
      <w:pPr>
        <w:ind w:left="6946" w:firstLine="0"/>
        <w:jc w:val="center"/>
        <w:rPr>
          <w:kern w:val="28"/>
        </w:rPr>
      </w:pPr>
      <w:r w:rsidRPr="00D8247E">
        <w:rPr>
          <w:kern w:val="28"/>
        </w:rPr>
        <w:t>Правительства</w:t>
      </w:r>
    </w:p>
    <w:p w14:paraId="0785B3A2" w14:textId="77777777" w:rsidR="009305CA" w:rsidRPr="00D8247E" w:rsidRDefault="009305CA" w:rsidP="008C4766">
      <w:pPr>
        <w:ind w:left="6946" w:firstLine="0"/>
        <w:jc w:val="center"/>
        <w:rPr>
          <w:kern w:val="28"/>
        </w:rPr>
      </w:pPr>
      <w:r w:rsidRPr="00D8247E">
        <w:rPr>
          <w:kern w:val="28"/>
        </w:rPr>
        <w:t>Новосибирской области</w:t>
      </w:r>
    </w:p>
    <w:p w14:paraId="2F490959" w14:textId="77777777" w:rsidR="00AC6E34" w:rsidRDefault="00AC6E34" w:rsidP="003F765F">
      <w:pPr>
        <w:ind w:firstLine="0"/>
        <w:jc w:val="center"/>
      </w:pPr>
    </w:p>
    <w:p w14:paraId="1FF8575A" w14:textId="77777777" w:rsidR="009B7E87" w:rsidRPr="00FD6212" w:rsidRDefault="009B7E87" w:rsidP="008C4766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153BDE21" w14:textId="77777777" w:rsidR="00EC36E8" w:rsidRPr="00917FB6" w:rsidRDefault="00EC36E8" w:rsidP="008C4766">
      <w:pPr>
        <w:pStyle w:val="ConsPlusNormal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34C567F0" w14:textId="77777777" w:rsidR="00EC36E8" w:rsidRPr="00EC36E8" w:rsidRDefault="00EC36E8" w:rsidP="008C4766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0" w:name="Par150"/>
      <w:bookmarkEnd w:id="0"/>
      <w:r w:rsidRPr="00EC36E8">
        <w:rPr>
          <w:rFonts w:ascii="Times New Roman" w:hAnsi="Times New Roman" w:cs="Times New Roman"/>
          <w:b/>
          <w:kern w:val="28"/>
          <w:sz w:val="28"/>
          <w:szCs w:val="28"/>
        </w:rPr>
        <w:t>ПОЛОЖЕНИЕ</w:t>
      </w:r>
    </w:p>
    <w:p w14:paraId="143134C3" w14:textId="77777777" w:rsidR="00EC36E8" w:rsidRPr="00EC36E8" w:rsidRDefault="00EC36E8" w:rsidP="008C4766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EC36E8">
        <w:rPr>
          <w:rFonts w:ascii="Times New Roman" w:hAnsi="Times New Roman" w:cs="Times New Roman"/>
          <w:b/>
          <w:kern w:val="28"/>
          <w:sz w:val="28"/>
          <w:szCs w:val="28"/>
        </w:rPr>
        <w:t>О ПРОЕКТНОЙ ДЕЯТЕЛ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ЬНОСТИ ОБЛАСТНЫХ ИСПОЛНИТЕЛЬНЫХ </w:t>
      </w:r>
      <w:r w:rsidRPr="00EC36E8">
        <w:rPr>
          <w:rFonts w:ascii="Times New Roman" w:hAnsi="Times New Roman" w:cs="Times New Roman"/>
          <w:b/>
          <w:kern w:val="28"/>
          <w:sz w:val="28"/>
          <w:szCs w:val="28"/>
        </w:rPr>
        <w:t>ОРГАНОВ ГОСУДАРСТВЕННОЙ ВЛАСТИ НОВОСИБИРСКОЙ ОБЛАСТИ,</w:t>
      </w:r>
    </w:p>
    <w:p w14:paraId="3EC1D6C3" w14:textId="77777777" w:rsidR="00EC36E8" w:rsidRPr="00EC36E8" w:rsidRDefault="00EC36E8" w:rsidP="008C4766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EC36E8">
        <w:rPr>
          <w:rFonts w:ascii="Times New Roman" w:hAnsi="Times New Roman" w:cs="Times New Roman"/>
          <w:b/>
          <w:kern w:val="28"/>
          <w:sz w:val="28"/>
          <w:szCs w:val="28"/>
        </w:rPr>
        <w:t>ГОСУДАРСТВЕННЫХ ОРГАНОВ НОВОСИБИРСКОЙ ОБЛАСТИ</w:t>
      </w:r>
    </w:p>
    <w:p w14:paraId="2D58B9FA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3FE37C12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151B869F" w14:textId="77777777" w:rsidR="00EC36E8" w:rsidRPr="00917FB6" w:rsidRDefault="0099431D" w:rsidP="0099431D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I.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Общие положения</w:t>
      </w:r>
    </w:p>
    <w:p w14:paraId="5C08518F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462DC5F2" w14:textId="77777777" w:rsidR="00EC36E8" w:rsidRPr="00917FB6" w:rsidRDefault="00C46815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Положение о проектной деятельности областных исполнительных органов государственной власти Новосибирской области, государственных органо</w:t>
      </w:r>
      <w:r>
        <w:rPr>
          <w:rFonts w:ascii="Times New Roman" w:hAnsi="Times New Roman" w:cs="Times New Roman"/>
          <w:kern w:val="28"/>
          <w:sz w:val="28"/>
          <w:szCs w:val="28"/>
        </w:rPr>
        <w:t>в Новосибирской области (далее –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 Положение) определяет подходы к управлению проектной деятельностью, принципы и порядок деятельности областных исполнительных органов государственной власти Новосибирской области, государственных органов Новосибирской области при реализации проектов.</w:t>
      </w:r>
    </w:p>
    <w:p w14:paraId="650FBD70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Подходы к управлению, принципы и порядок деятельности областных исполнительных органов государственной власти Новосибирской области, государственных органов Новосибирской об</w:t>
      </w:r>
      <w:r w:rsidR="00F12B78">
        <w:rPr>
          <w:rFonts w:ascii="Times New Roman" w:hAnsi="Times New Roman" w:cs="Times New Roman"/>
          <w:kern w:val="28"/>
          <w:sz w:val="28"/>
          <w:szCs w:val="28"/>
        </w:rPr>
        <w:t>ласти при реализации проектов в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 xml:space="preserve">совокупности образуют единую систему управления проектной деятельностью (далее </w:t>
      </w:r>
      <w:r w:rsidR="000A50EA">
        <w:rPr>
          <w:rFonts w:ascii="Times New Roman" w:hAnsi="Times New Roman" w:cs="Times New Roman"/>
          <w:kern w:val="28"/>
          <w:sz w:val="28"/>
          <w:szCs w:val="28"/>
        </w:rPr>
        <w:t>–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 xml:space="preserve"> система).</w:t>
      </w:r>
    </w:p>
    <w:p w14:paraId="27E35A70" w14:textId="77777777" w:rsidR="00EC36E8" w:rsidRPr="00917FB6" w:rsidRDefault="00F12B7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2. 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Управление проектной деятельностью в областных исполнительных органах государственной власти Новосибирской области, государственных органах Новосибирской области осуществляется в целях снижения управленческих издержек при реализации проектов, улучшения качества результатов проектов, сокращения сроков реализации проектов и улучшения межведомственного взаимодействия при реализации проектов.</w:t>
      </w:r>
    </w:p>
    <w:p w14:paraId="581151FA" w14:textId="77777777" w:rsidR="00EC36E8" w:rsidRPr="00917FB6" w:rsidRDefault="00E62ECF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3. 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Способы достижения целей проектной деятельности областных исполнительных органов государственной власти Новосибирской области, государственных органов Новосибирской области в краткосрочно</w:t>
      </w:r>
      <w:r>
        <w:rPr>
          <w:rFonts w:ascii="Times New Roman" w:hAnsi="Times New Roman" w:cs="Times New Roman"/>
          <w:kern w:val="28"/>
          <w:sz w:val="28"/>
          <w:szCs w:val="28"/>
        </w:rPr>
        <w:t>й и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среднесрочной перспективе представлены в </w:t>
      </w:r>
      <w:hyperlink w:anchor="Par367" w:tooltip="Способы достижения целей проектной деятельности областных" w:history="1">
        <w:r>
          <w:rPr>
            <w:rFonts w:ascii="Times New Roman" w:hAnsi="Times New Roman" w:cs="Times New Roman"/>
            <w:kern w:val="28"/>
            <w:sz w:val="28"/>
            <w:szCs w:val="28"/>
          </w:rPr>
          <w:t>приложении № </w:t>
        </w:r>
        <w:r w:rsidR="00EC36E8" w:rsidRPr="00917FB6">
          <w:rPr>
            <w:rFonts w:ascii="Times New Roman" w:hAnsi="Times New Roman" w:cs="Times New Roman"/>
            <w:kern w:val="28"/>
            <w:sz w:val="28"/>
            <w:szCs w:val="28"/>
          </w:rPr>
          <w:t>1</w:t>
        </w:r>
      </w:hyperlink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 к настоящему Положению.</w:t>
      </w:r>
    </w:p>
    <w:p w14:paraId="2B82D51D" w14:textId="77777777" w:rsidR="00EC36E8" w:rsidRPr="00917FB6" w:rsidRDefault="00AD49A4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Основными принципами проектной деятельности являются:</w:t>
      </w:r>
    </w:p>
    <w:p w14:paraId="55368596" w14:textId="77777777" w:rsidR="00EC36E8" w:rsidRPr="00917FB6" w:rsidRDefault="006151C4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1) законность – 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внедряемые решения учитывают требования и рекомендации </w:t>
      </w:r>
      <w:hyperlink r:id="rId6" w:tooltip="Постановление Правительства РФ от 15.10.2016 N 1050 (ред. от 03.10.2018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------------" w:history="1">
        <w:r w:rsidR="00EC36E8" w:rsidRPr="00917FB6">
          <w:rPr>
            <w:rFonts w:ascii="Times New Roman" w:hAnsi="Times New Roman" w:cs="Times New Roman"/>
            <w:kern w:val="28"/>
            <w:sz w:val="28"/>
            <w:szCs w:val="28"/>
          </w:rPr>
          <w:t>постановления</w:t>
        </w:r>
      </w:hyperlink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 Правительства Российской Ф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едерации от </w:t>
      </w:r>
      <w:r w:rsidR="007B44F0">
        <w:rPr>
          <w:rFonts w:ascii="Times New Roman" w:hAnsi="Times New Roman" w:cs="Times New Roman"/>
          <w:kern w:val="28"/>
          <w:sz w:val="28"/>
          <w:szCs w:val="28"/>
        </w:rPr>
        <w:t>31.1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0.2018 № </w:t>
      </w:r>
      <w:r w:rsidR="007B44F0">
        <w:rPr>
          <w:rFonts w:ascii="Times New Roman" w:hAnsi="Times New Roman" w:cs="Times New Roman"/>
          <w:kern w:val="28"/>
          <w:sz w:val="28"/>
          <w:szCs w:val="28"/>
        </w:rPr>
        <w:t>1288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 «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Об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организации проектной деятельности в Пра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вительстве Российской Федерации»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hyperlink r:id="rId7" w:tooltip="Распоряжение Минэкономразвития России от 14.04.2014 N 26Р-АУ &quot;Об утверждении Методических рекомендаций по внедрению проектного управления в органах исполнительной власти&quot;{КонсультантПлюс}" w:history="1">
        <w:r w:rsidR="00EC36E8" w:rsidRPr="00917FB6">
          <w:rPr>
            <w:rFonts w:ascii="Times New Roman" w:hAnsi="Times New Roman" w:cs="Times New Roman"/>
            <w:kern w:val="28"/>
            <w:sz w:val="28"/>
            <w:szCs w:val="28"/>
          </w:rPr>
          <w:t>распоряжения</w:t>
        </w:r>
      </w:hyperlink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 Министерства экономического р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азвития Российской Федерации от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14.04.2014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 № 26Р-АУ «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Об утверждении Методических рекомендаций по внедрению проектного управления в органах исполнительной 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lastRenderedPageBreak/>
        <w:t>власти»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, национальных стандарт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ов Российской Федерации (далее – ГОСТ) по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управлению проектами, программами и портфелями проектов, а именно: </w:t>
      </w:r>
      <w:hyperlink r:id="rId8" w:tooltip="Ссылка на КонсультантПлюс" w:history="1">
        <w:r w:rsidR="00EE6B50">
          <w:rPr>
            <w:rFonts w:ascii="Times New Roman" w:hAnsi="Times New Roman" w:cs="Times New Roman"/>
            <w:kern w:val="28"/>
            <w:sz w:val="28"/>
            <w:szCs w:val="28"/>
          </w:rPr>
          <w:t>ГОСТ Р </w:t>
        </w:r>
        <w:r w:rsidR="00EC36E8" w:rsidRPr="00917FB6">
          <w:rPr>
            <w:rFonts w:ascii="Times New Roman" w:hAnsi="Times New Roman" w:cs="Times New Roman"/>
            <w:kern w:val="28"/>
            <w:sz w:val="28"/>
            <w:szCs w:val="28"/>
          </w:rPr>
          <w:t>54869-2011</w:t>
        </w:r>
      </w:hyperlink>
      <w:r w:rsidR="00EE6B50">
        <w:rPr>
          <w:rFonts w:ascii="Times New Roman" w:hAnsi="Times New Roman" w:cs="Times New Roman"/>
          <w:kern w:val="28"/>
          <w:sz w:val="28"/>
          <w:szCs w:val="28"/>
        </w:rPr>
        <w:t xml:space="preserve"> «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Проектный менеджмент. Т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ребования к управлению проектом»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hyperlink r:id="rId9" w:tooltip="Ссылка на КонсультантПлюс" w:history="1">
        <w:r w:rsidR="00EE6B50">
          <w:rPr>
            <w:rFonts w:ascii="Times New Roman" w:hAnsi="Times New Roman" w:cs="Times New Roman"/>
            <w:kern w:val="28"/>
            <w:sz w:val="28"/>
            <w:szCs w:val="28"/>
          </w:rPr>
          <w:t>ГОСТ Р </w:t>
        </w:r>
        <w:r w:rsidR="00EC36E8" w:rsidRPr="00917FB6">
          <w:rPr>
            <w:rFonts w:ascii="Times New Roman" w:hAnsi="Times New Roman" w:cs="Times New Roman"/>
            <w:kern w:val="28"/>
            <w:sz w:val="28"/>
            <w:szCs w:val="28"/>
          </w:rPr>
          <w:t>54871-2011</w:t>
        </w:r>
      </w:hyperlink>
      <w:r w:rsidR="00EE6B50">
        <w:rPr>
          <w:rFonts w:ascii="Times New Roman" w:hAnsi="Times New Roman" w:cs="Times New Roman"/>
          <w:kern w:val="28"/>
          <w:sz w:val="28"/>
          <w:szCs w:val="28"/>
        </w:rPr>
        <w:t xml:space="preserve"> «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Про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ектный менеджмент. Требования к управлению программой»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hyperlink r:id="rId10" w:tooltip="Ссылка на КонсультантПлюс" w:history="1">
        <w:r w:rsidR="00EE6B50">
          <w:rPr>
            <w:rFonts w:ascii="Times New Roman" w:hAnsi="Times New Roman" w:cs="Times New Roman"/>
            <w:kern w:val="28"/>
            <w:sz w:val="28"/>
            <w:szCs w:val="28"/>
          </w:rPr>
          <w:t>ГОСТ Р </w:t>
        </w:r>
        <w:r w:rsidR="00EC36E8" w:rsidRPr="00917FB6">
          <w:rPr>
            <w:rFonts w:ascii="Times New Roman" w:hAnsi="Times New Roman" w:cs="Times New Roman"/>
            <w:kern w:val="28"/>
            <w:sz w:val="28"/>
            <w:szCs w:val="28"/>
          </w:rPr>
          <w:t>54870-2011</w:t>
        </w:r>
      </w:hyperlink>
      <w:r w:rsidR="00EE6B50">
        <w:rPr>
          <w:rFonts w:ascii="Times New Roman" w:hAnsi="Times New Roman" w:cs="Times New Roman"/>
          <w:kern w:val="28"/>
          <w:sz w:val="28"/>
          <w:szCs w:val="28"/>
        </w:rPr>
        <w:t xml:space="preserve"> «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Проектный менеджмент. Требования 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к управлению портфелем проектов»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hyperlink r:id="rId11" w:tooltip="Ссылка на КонсультантПлюс" w:history="1">
        <w:r w:rsidR="00EE6B50">
          <w:rPr>
            <w:rFonts w:ascii="Times New Roman" w:hAnsi="Times New Roman" w:cs="Times New Roman"/>
            <w:kern w:val="28"/>
            <w:sz w:val="28"/>
            <w:szCs w:val="28"/>
          </w:rPr>
          <w:t>ГОСТ Р ИСО </w:t>
        </w:r>
        <w:r w:rsidR="00EC36E8" w:rsidRPr="00917FB6">
          <w:rPr>
            <w:rFonts w:ascii="Times New Roman" w:hAnsi="Times New Roman" w:cs="Times New Roman"/>
            <w:kern w:val="28"/>
            <w:sz w:val="28"/>
            <w:szCs w:val="28"/>
          </w:rPr>
          <w:t>21500-2014</w:t>
        </w:r>
      </w:hyperlink>
      <w:r w:rsidR="00EE6B50">
        <w:rPr>
          <w:rFonts w:ascii="Times New Roman" w:hAnsi="Times New Roman" w:cs="Times New Roman"/>
          <w:kern w:val="28"/>
          <w:sz w:val="28"/>
          <w:szCs w:val="28"/>
        </w:rPr>
        <w:t xml:space="preserve"> «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Руково</w:t>
      </w:r>
      <w:r w:rsidR="00EE6B50">
        <w:rPr>
          <w:rFonts w:ascii="Times New Roman" w:hAnsi="Times New Roman" w:cs="Times New Roman"/>
          <w:kern w:val="28"/>
          <w:sz w:val="28"/>
          <w:szCs w:val="28"/>
        </w:rPr>
        <w:t>дство по проектному менеджменту 2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;</w:t>
      </w:r>
    </w:p>
    <w:p w14:paraId="27AFB358" w14:textId="77777777" w:rsidR="00EC36E8" w:rsidRPr="00917FB6" w:rsidRDefault="004370F6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2) целостность –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 внедряемые решения интегрированы между </w:t>
      </w:r>
      <w:r>
        <w:rPr>
          <w:rFonts w:ascii="Times New Roman" w:hAnsi="Times New Roman" w:cs="Times New Roman"/>
          <w:kern w:val="28"/>
          <w:sz w:val="28"/>
          <w:szCs w:val="28"/>
        </w:rPr>
        <w:t>собой и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усиливают эффективность друг друга;</w:t>
      </w:r>
    </w:p>
    <w:p w14:paraId="1A80075F" w14:textId="77777777" w:rsidR="00EC36E8" w:rsidRPr="00917FB6" w:rsidRDefault="004370F6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3) простота – 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внедряемые решения упрощены и типизированы до уровня, позволяющего использовать их без потери эффективности с минимальными трудозатратами;</w:t>
      </w:r>
    </w:p>
    <w:p w14:paraId="3CA7772B" w14:textId="77777777" w:rsidR="00EC36E8" w:rsidRPr="00917FB6" w:rsidRDefault="004370F6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4) гибкость –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 внедряемые решения могут адаптироваться к деятельности областных исполнительных органов государственной власти Новосибирской области, государственных органов Новосибирско</w:t>
      </w:r>
      <w:r>
        <w:rPr>
          <w:rFonts w:ascii="Times New Roman" w:hAnsi="Times New Roman" w:cs="Times New Roman"/>
          <w:kern w:val="28"/>
          <w:sz w:val="28"/>
          <w:szCs w:val="28"/>
        </w:rPr>
        <w:t>й области в минимальные сроки с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учетом происходящих процессных, организационных и технологических изменений.</w:t>
      </w:r>
    </w:p>
    <w:p w14:paraId="7F93742D" w14:textId="77777777" w:rsidR="00EC36E8" w:rsidRPr="00917FB6" w:rsidRDefault="004370F6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5. </w:t>
      </w:r>
      <w:hyperlink w:anchor="Par427" w:tooltip="Перечень" w:history="1">
        <w:r w:rsidR="00EC36E8" w:rsidRPr="00917FB6">
          <w:rPr>
            <w:rFonts w:ascii="Times New Roman" w:hAnsi="Times New Roman" w:cs="Times New Roman"/>
            <w:kern w:val="28"/>
            <w:sz w:val="28"/>
            <w:szCs w:val="28"/>
          </w:rPr>
          <w:t>Перечень</w:t>
        </w:r>
      </w:hyperlink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 терминов и определений, используемых в настоящем Положе</w:t>
      </w:r>
      <w:r>
        <w:rPr>
          <w:rFonts w:ascii="Times New Roman" w:hAnsi="Times New Roman" w:cs="Times New Roman"/>
          <w:kern w:val="28"/>
          <w:sz w:val="28"/>
          <w:szCs w:val="28"/>
        </w:rPr>
        <w:t>нии, представлен в приложении №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2 к настоящему Положению.</w:t>
      </w:r>
    </w:p>
    <w:p w14:paraId="56DCCE18" w14:textId="77777777" w:rsidR="00EC36E8" w:rsidRPr="00917FB6" w:rsidRDefault="004E6116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6. 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В целях осуществления проектной деятельности областными исполнительными органами государственной власти Новосибирской области, </w:t>
      </w:r>
      <w:r w:rsidR="008C0A9D">
        <w:rPr>
          <w:rFonts w:ascii="Times New Roman" w:hAnsi="Times New Roman" w:cs="Times New Roman"/>
          <w:kern w:val="28"/>
          <w:sz w:val="28"/>
          <w:szCs w:val="28"/>
        </w:rPr>
        <w:t xml:space="preserve">государственными 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органами Новосибирской области формируются органы управления проектной деятельностью.</w:t>
      </w:r>
    </w:p>
    <w:p w14:paraId="6FDB5059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Функции органов управления проектной деятельностью определяются функциональной структурой проектной деятельности в областных исполнительных органах государственной власти Новосибирской области, органах государственной власти Новосибирской области, утвержденной постановлением Правите</w:t>
      </w:r>
      <w:r w:rsidR="004E6116">
        <w:rPr>
          <w:rFonts w:ascii="Times New Roman" w:hAnsi="Times New Roman" w:cs="Times New Roman"/>
          <w:kern w:val="28"/>
          <w:sz w:val="28"/>
          <w:szCs w:val="28"/>
        </w:rPr>
        <w:t>льства Новосибирской области от 23.10.2017 № 392-п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«О проектной деятельности областных исполнительных органов государственной власти Новосибирской области, государственных ор</w:t>
      </w:r>
      <w:r w:rsidR="004E6116">
        <w:rPr>
          <w:rFonts w:ascii="Times New Roman" w:hAnsi="Times New Roman" w:cs="Times New Roman"/>
          <w:kern w:val="28"/>
          <w:sz w:val="28"/>
          <w:szCs w:val="28"/>
        </w:rPr>
        <w:t>ганов Новосибирской области», и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реализуются в соответствии с настоящим Положением.</w:t>
      </w:r>
    </w:p>
    <w:p w14:paraId="4BA65A2C" w14:textId="77777777" w:rsidR="00EC36E8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47DE1CEE" w14:textId="77777777" w:rsidR="00690134" w:rsidRPr="00917FB6" w:rsidRDefault="00690134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2F08B339" w14:textId="77777777" w:rsidR="00EC36E8" w:rsidRPr="00917FB6" w:rsidRDefault="00BB054B" w:rsidP="00690134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II.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Процессы и инструменты проектного управления</w:t>
      </w:r>
    </w:p>
    <w:p w14:paraId="7BD06699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04FCF412" w14:textId="77777777" w:rsidR="00EC36E8" w:rsidRDefault="0023593A" w:rsidP="00690134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Схема взаимосвязи процессов проектного управления</w:t>
      </w:r>
    </w:p>
    <w:p w14:paraId="772C0D02" w14:textId="77777777" w:rsidR="00690134" w:rsidRPr="00917FB6" w:rsidRDefault="00690134" w:rsidP="00FF7BF2">
      <w:pPr>
        <w:pStyle w:val="ConsPlusNormal"/>
        <w:ind w:firstLine="709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14:paraId="6FFC07F3" w14:textId="77777777" w:rsidR="00EC36E8" w:rsidRPr="00917FB6" w:rsidRDefault="00FF7BF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7</w:t>
      </w:r>
      <w:r w:rsidR="00C84493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Проектно-ориентированная система управления в областных исполнительных органах государственной власти Новосибирской области, государственных органах Новосибирской области включает в себя четыре уровня управления: стратегический, тактический, оперативный и операционный.</w:t>
      </w:r>
    </w:p>
    <w:p w14:paraId="32C9E9CB" w14:textId="77777777" w:rsidR="00EC36E8" w:rsidRPr="00917FB6" w:rsidRDefault="00EC36E8" w:rsidP="0035622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 xml:space="preserve">Каждый уровень управления характеризуется своим горизонтом планирования и периодичностью контроля: </w:t>
      </w:r>
    </w:p>
    <w:p w14:paraId="071AD59C" w14:textId="77777777" w:rsidR="00EC36E8" w:rsidRPr="00917FB6" w:rsidRDefault="00C84493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1) стратегический уровень – 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 xml:space="preserve">планирование на период от 6 лет, контроль 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lastRenderedPageBreak/>
        <w:t>не</w:t>
      </w:r>
      <w:r>
        <w:rPr>
          <w:rFonts w:ascii="Times New Roman" w:hAnsi="Times New Roman" w:cs="Times New Roman"/>
          <w:kern w:val="28"/>
          <w:sz w:val="28"/>
          <w:szCs w:val="28"/>
        </w:rPr>
        <w:t>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реже 1 раза в год;</w:t>
      </w:r>
    </w:p>
    <w:p w14:paraId="2B817260" w14:textId="77777777" w:rsidR="00EC36E8" w:rsidRPr="00917FB6" w:rsidRDefault="00C84493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2) тактический уровень – 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планирование на период от 1 года до 6 лет, контроль не реже 1 раза в квартал;</w:t>
      </w:r>
    </w:p>
    <w:p w14:paraId="200DA944" w14:textId="77777777" w:rsidR="00EC36E8" w:rsidRPr="00917FB6" w:rsidRDefault="00C84493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3) оперативный уровень – 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планирование на п</w:t>
      </w:r>
      <w:r>
        <w:rPr>
          <w:rFonts w:ascii="Times New Roman" w:hAnsi="Times New Roman" w:cs="Times New Roman"/>
          <w:kern w:val="28"/>
          <w:sz w:val="28"/>
          <w:szCs w:val="28"/>
        </w:rPr>
        <w:t>ериод от 6 месяцев до 3 лет или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на весь срок проекта, контроль не реже 1 раза в месяц;</w:t>
      </w:r>
    </w:p>
    <w:p w14:paraId="472347C1" w14:textId="77777777" w:rsidR="00EC36E8" w:rsidRPr="00917FB6" w:rsidRDefault="00E66D76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4) операционный уровень – 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планирование на период от 1 дня до 3 месяцев, контроль не реже 1 раза в неделю.</w:t>
      </w:r>
    </w:p>
    <w:p w14:paraId="2F849DD7" w14:textId="77777777" w:rsidR="00EC36E8" w:rsidRPr="00917FB6" w:rsidRDefault="00FF7BF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E66D76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Уровни управления проектно-ориентированной системы связаны между собой через документы планирования и отчетности.</w:t>
      </w:r>
    </w:p>
    <w:p w14:paraId="0DA81C12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На стратегическом уровне управления в процессе стратегического планирования разрабатывается Стратегия социально-экономического развития Новосибирской области, Инвестиционная стратеги</w:t>
      </w:r>
      <w:r w:rsidR="00E66D76">
        <w:rPr>
          <w:rFonts w:ascii="Times New Roman" w:hAnsi="Times New Roman" w:cs="Times New Roman"/>
          <w:kern w:val="28"/>
          <w:sz w:val="28"/>
          <w:szCs w:val="28"/>
        </w:rPr>
        <w:t>я Новосибирской области (далее –</w:t>
      </w:r>
      <w:r w:rsidR="00700C00">
        <w:rPr>
          <w:rFonts w:ascii="Times New Roman" w:hAnsi="Times New Roman" w:cs="Times New Roman"/>
          <w:kern w:val="28"/>
          <w:sz w:val="28"/>
          <w:szCs w:val="28"/>
        </w:rPr>
        <w:t>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Стратегии). После утверждения Стратегий запускается мониторинг показателей на основании сводной отчетности о выполнении портфеля проектов, принимаются управленческие решения, направленные на достижение долгосрочных стратегических целей областных исполнительных органов государственной власти Новосибирской области, государственных органов Новосибирской области.</w:t>
      </w:r>
    </w:p>
    <w:p w14:paraId="0549A5A6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На тактическом уровне управления производится отбор и оценка инициатив, их ранжирование, экспертиза и балансировка, ф</w:t>
      </w:r>
      <w:r w:rsidR="006C3F51">
        <w:rPr>
          <w:rFonts w:ascii="Times New Roman" w:hAnsi="Times New Roman" w:cs="Times New Roman"/>
          <w:kern w:val="28"/>
          <w:sz w:val="28"/>
          <w:szCs w:val="28"/>
        </w:rPr>
        <w:t>ормирование портфеля проектов в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соответствии с представленными в Стратегиях сценариями. Все перечисленные задачи входят в процесс планирования портфеля. После утверждения портфеля проектов запускаются процессы мониторинга и управления изменениями портфеля проектов. Основным назначением портфельного управления является достижение стратегических целей областных исполнительных органов государственной власти Новосибирской области, государственных органов Новосибирской области.</w:t>
      </w:r>
    </w:p>
    <w:p w14:paraId="7564933D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 xml:space="preserve">На оперативном уровне управления выполняется планирование, организация и координация работ проектов из утвержденного портфеля, управление изменениями и мониторинг проектов. Основным назначением системы управления проектной деятельностью является достижение </w:t>
      </w:r>
      <w:r w:rsidR="00DC532D">
        <w:rPr>
          <w:rFonts w:ascii="Times New Roman" w:hAnsi="Times New Roman" w:cs="Times New Roman"/>
          <w:kern w:val="28"/>
          <w:sz w:val="28"/>
          <w:szCs w:val="28"/>
        </w:rPr>
        <w:t>результатов, запланированных на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портфельном уровне управления.</w:t>
      </w:r>
    </w:p>
    <w:p w14:paraId="2E71855F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На операционном уровне управления выпо</w:t>
      </w:r>
      <w:r w:rsidR="0003243B">
        <w:rPr>
          <w:rFonts w:ascii="Times New Roman" w:hAnsi="Times New Roman" w:cs="Times New Roman"/>
          <w:kern w:val="28"/>
          <w:sz w:val="28"/>
          <w:szCs w:val="28"/>
        </w:rPr>
        <w:t>лняются задачи, необходимые для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реализации запланированных на проектном уровне результатов. Задачи операционного уровня могут выполняться однократно, в соответствии с планом проекта, или носить регулярный процессный характер. Отчетность о выполнении задач операционного уровня передается на оперативный уровень.</w:t>
      </w:r>
    </w:p>
    <w:p w14:paraId="54164AE1" w14:textId="77777777" w:rsidR="00EC36E8" w:rsidRDefault="00EC36E8" w:rsidP="00EC36E8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76436A82" w14:textId="77777777" w:rsidR="00E36516" w:rsidRPr="00917FB6" w:rsidRDefault="00E36516" w:rsidP="00EC36E8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1359F617" w14:textId="77777777" w:rsidR="00EC36E8" w:rsidRPr="00917FB6" w:rsidRDefault="00E36516" w:rsidP="00CF5D5D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2. </w:t>
      </w:r>
      <w:r w:rsidR="00CF5D5D">
        <w:rPr>
          <w:rFonts w:ascii="Times New Roman" w:hAnsi="Times New Roman" w:cs="Times New Roman"/>
          <w:kern w:val="28"/>
          <w:sz w:val="28"/>
          <w:szCs w:val="28"/>
        </w:rPr>
        <w:t>Жизненный цикл проекта</w:t>
      </w:r>
    </w:p>
    <w:p w14:paraId="7D428361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7BB714D3" w14:textId="77777777" w:rsidR="00EC36E8" w:rsidRPr="00917FB6" w:rsidRDefault="00FF7BF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9</w:t>
      </w:r>
      <w:r w:rsidR="00E36516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Жизненный цикл проекта Новосибирской области состоит из четырех стадий:</w:t>
      </w:r>
    </w:p>
    <w:p w14:paraId="39A6D4C5" w14:textId="77777777" w:rsidR="00EC36E8" w:rsidRPr="00917FB6" w:rsidRDefault="001B15EF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1)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инициирование;</w:t>
      </w:r>
    </w:p>
    <w:p w14:paraId="503D559E" w14:textId="77777777" w:rsidR="00EC36E8" w:rsidRPr="00917FB6" w:rsidRDefault="001B15EF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2)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планирование;</w:t>
      </w:r>
    </w:p>
    <w:p w14:paraId="5C0A763F" w14:textId="77777777" w:rsidR="00EC36E8" w:rsidRPr="00917FB6" w:rsidRDefault="001B15EF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3)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реализация;</w:t>
      </w:r>
    </w:p>
    <w:p w14:paraId="186745A7" w14:textId="77777777" w:rsidR="00EC36E8" w:rsidRPr="00917FB6" w:rsidRDefault="001B15EF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4)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завершение.</w:t>
      </w:r>
    </w:p>
    <w:p w14:paraId="4CE7C752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Проект проходит стадии строго последовательно: следующая стадия может начаться только после завершения предыдущей. Стадии жизненного цикла проекта не могут выполняться параллельно, одновремен</w:t>
      </w:r>
      <w:r w:rsidR="00C4088F">
        <w:rPr>
          <w:rFonts w:ascii="Times New Roman" w:hAnsi="Times New Roman" w:cs="Times New Roman"/>
          <w:kern w:val="28"/>
          <w:sz w:val="28"/>
          <w:szCs w:val="28"/>
        </w:rPr>
        <w:t>но. Данные стадии применимы для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всех проектов Новосибирской области.</w:t>
      </w:r>
    </w:p>
    <w:p w14:paraId="72D682B5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Переход на стадии реализация и завершение осуществляется после приемки результатов предыдущей стадии и одобрения перехода на следующую стадию Проектным комитетом. На заседании Проектного комитета может быть принято решение как о переходе на следующую стадию, так и о необходимости доработки результатов стадии, приостановке или досрочном завершении проекта.</w:t>
      </w:r>
    </w:p>
    <w:p w14:paraId="2A614581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FF7BF2">
        <w:rPr>
          <w:rFonts w:ascii="Times New Roman" w:hAnsi="Times New Roman" w:cs="Times New Roman"/>
          <w:kern w:val="28"/>
          <w:sz w:val="28"/>
          <w:szCs w:val="28"/>
        </w:rPr>
        <w:t>0</w:t>
      </w:r>
      <w:r w:rsidR="00C4088F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На каждой стадии проекта выполняются типовые задачи по управлению проектом и созданию управленческих результатов.</w:t>
      </w:r>
    </w:p>
    <w:p w14:paraId="70B42121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4967E2D4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3175B1F6" w14:textId="77777777" w:rsidR="00EC36E8" w:rsidRPr="00917FB6" w:rsidRDefault="00EC36E8" w:rsidP="00851099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3. Организационная структура</w:t>
      </w:r>
    </w:p>
    <w:p w14:paraId="0B390722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25D351E2" w14:textId="77777777" w:rsidR="00EC36E8" w:rsidRPr="00917FB6" w:rsidRDefault="00FF7BF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11</w:t>
      </w:r>
      <w:r w:rsidR="00851099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Организационная структура системы управления проектной деятельности состоит из постоянных и временных участников. Постоянные участники обеспечивают проектную деятельность на регулярной основе. Временные участники привлекаются на отдельные проекты.</w:t>
      </w:r>
    </w:p>
    <w:p w14:paraId="36F91D39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К постоянным участникам относятся:</w:t>
      </w:r>
    </w:p>
    <w:p w14:paraId="0D6C7E32" w14:textId="08048E67" w:rsidR="00817392" w:rsidRPr="00817392" w:rsidRDefault="0081739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17392">
        <w:rPr>
          <w:rFonts w:ascii="Times New Roman" w:hAnsi="Times New Roman" w:cs="Times New Roman"/>
          <w:kern w:val="28"/>
          <w:sz w:val="28"/>
          <w:szCs w:val="28"/>
        </w:rPr>
        <w:t>1)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 </w:t>
      </w:r>
      <w:r w:rsidRPr="00817392">
        <w:rPr>
          <w:rFonts w:ascii="Times New Roman" w:hAnsi="Times New Roman" w:cs="Times New Roman"/>
          <w:kern w:val="28"/>
          <w:sz w:val="28"/>
          <w:szCs w:val="28"/>
        </w:rPr>
        <w:t>Совет при Губернаторе Новосибирской области по реализации Указа Президента Российской Федерации от 07.05.2018 № 204</w:t>
      </w:r>
      <w:r>
        <w:rPr>
          <w:rFonts w:ascii="Times New Roman" w:hAnsi="Times New Roman" w:cs="Times New Roman"/>
          <w:kern w:val="28"/>
          <w:sz w:val="28"/>
          <w:szCs w:val="28"/>
        </w:rPr>
        <w:t>;</w:t>
      </w:r>
    </w:p>
    <w:p w14:paraId="0DE2F08C" w14:textId="623C6FB6" w:rsidR="00EC36E8" w:rsidRPr="00917FB6" w:rsidRDefault="0081739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17392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851099">
        <w:rPr>
          <w:rFonts w:ascii="Times New Roman" w:hAnsi="Times New Roman" w:cs="Times New Roman"/>
          <w:kern w:val="28"/>
          <w:sz w:val="28"/>
          <w:szCs w:val="28"/>
        </w:rPr>
        <w:t>)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региональный и отраслевые Проектные комитеты;</w:t>
      </w:r>
    </w:p>
    <w:p w14:paraId="5632E05B" w14:textId="73AEED1C" w:rsidR="00EC36E8" w:rsidRPr="00917FB6" w:rsidRDefault="0081739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17392">
        <w:rPr>
          <w:rFonts w:ascii="Times New Roman" w:hAnsi="Times New Roman" w:cs="Times New Roman"/>
          <w:kern w:val="28"/>
          <w:sz w:val="28"/>
          <w:szCs w:val="28"/>
        </w:rPr>
        <w:t>3)</w:t>
      </w:r>
      <w:r w:rsidR="00851099">
        <w:rPr>
          <w:rFonts w:ascii="Times New Roman" w:hAnsi="Times New Roman" w:cs="Times New Roman"/>
          <w:kern w:val="28"/>
          <w:sz w:val="28"/>
          <w:szCs w:val="28"/>
        </w:rPr>
        <w:t> </w:t>
      </w:r>
      <w:r w:rsidR="00EC36E8" w:rsidRPr="00917FB6">
        <w:rPr>
          <w:rFonts w:ascii="Times New Roman" w:hAnsi="Times New Roman" w:cs="Times New Roman"/>
          <w:kern w:val="28"/>
          <w:sz w:val="28"/>
          <w:szCs w:val="28"/>
        </w:rPr>
        <w:t>региональный и отраслевые Проектные офисы.</w:t>
      </w:r>
    </w:p>
    <w:p w14:paraId="78D5F76B" w14:textId="77777777" w:rsidR="00EC36E8" w:rsidRPr="00917FB6" w:rsidRDefault="00EC36E8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17FB6">
        <w:rPr>
          <w:rFonts w:ascii="Times New Roman" w:hAnsi="Times New Roman" w:cs="Times New Roman"/>
          <w:kern w:val="28"/>
          <w:sz w:val="28"/>
          <w:szCs w:val="28"/>
        </w:rPr>
        <w:t>К временным участникам относ</w:t>
      </w:r>
      <w:r w:rsidR="00851099">
        <w:rPr>
          <w:rFonts w:ascii="Times New Roman" w:hAnsi="Times New Roman" w:cs="Times New Roman"/>
          <w:kern w:val="28"/>
          <w:sz w:val="28"/>
          <w:szCs w:val="28"/>
        </w:rPr>
        <w:t>ится команда пр</w:t>
      </w:r>
      <w:bookmarkStart w:id="1" w:name="_GoBack"/>
      <w:bookmarkEnd w:id="1"/>
      <w:r w:rsidR="00851099">
        <w:rPr>
          <w:rFonts w:ascii="Times New Roman" w:hAnsi="Times New Roman" w:cs="Times New Roman"/>
          <w:kern w:val="28"/>
          <w:sz w:val="28"/>
          <w:szCs w:val="28"/>
        </w:rPr>
        <w:t>оекта</w:t>
      </w:r>
      <w:r w:rsidRPr="00917FB6">
        <w:rPr>
          <w:rFonts w:ascii="Times New Roman" w:hAnsi="Times New Roman" w:cs="Times New Roman"/>
          <w:kern w:val="28"/>
          <w:sz w:val="28"/>
          <w:szCs w:val="28"/>
        </w:rPr>
        <w:t>:</w:t>
      </w:r>
    </w:p>
    <w:p w14:paraId="42215741" w14:textId="380A4E7B" w:rsidR="00817392" w:rsidRDefault="0081739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1) Заказчик проекта;</w:t>
      </w:r>
    </w:p>
    <w:p w14:paraId="7E7184F8" w14:textId="74A1A08F" w:rsidR="00817392" w:rsidRDefault="0081739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2) Старшее должностное лицо проекта;</w:t>
      </w:r>
    </w:p>
    <w:p w14:paraId="4381C772" w14:textId="7AFAC5E4" w:rsidR="00EC36E8" w:rsidRPr="00917FB6" w:rsidRDefault="0081739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3</w:t>
      </w:r>
      <w:r w:rsidR="00851099">
        <w:rPr>
          <w:rFonts w:ascii="Times New Roman" w:hAnsi="Times New Roman" w:cs="Times New Roman"/>
          <w:kern w:val="28"/>
          <w:sz w:val="28"/>
          <w:szCs w:val="28"/>
        </w:rPr>
        <w:t>) </w:t>
      </w:r>
      <w:r w:rsidR="00EC5A31" w:rsidRPr="00917FB6">
        <w:rPr>
          <w:rFonts w:ascii="Times New Roman" w:hAnsi="Times New Roman" w:cs="Times New Roman"/>
          <w:kern w:val="28"/>
          <w:sz w:val="28"/>
          <w:szCs w:val="28"/>
        </w:rPr>
        <w:t>Куратор проекта;</w:t>
      </w:r>
    </w:p>
    <w:p w14:paraId="64CD38C1" w14:textId="3577F026" w:rsidR="00EC36E8" w:rsidRPr="00917FB6" w:rsidRDefault="0081739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</w:t>
      </w:r>
      <w:r w:rsidR="00851099">
        <w:rPr>
          <w:rFonts w:ascii="Times New Roman" w:hAnsi="Times New Roman" w:cs="Times New Roman"/>
          <w:kern w:val="28"/>
          <w:sz w:val="28"/>
          <w:szCs w:val="28"/>
        </w:rPr>
        <w:t>) </w:t>
      </w:r>
      <w:r w:rsidR="00EC5A31" w:rsidRPr="00917FB6">
        <w:rPr>
          <w:rFonts w:ascii="Times New Roman" w:hAnsi="Times New Roman" w:cs="Times New Roman"/>
          <w:kern w:val="28"/>
          <w:sz w:val="28"/>
          <w:szCs w:val="28"/>
        </w:rPr>
        <w:t>Руководитель проекта;</w:t>
      </w:r>
    </w:p>
    <w:p w14:paraId="300723DF" w14:textId="2F96D589" w:rsidR="00EC36E8" w:rsidRPr="00917FB6" w:rsidRDefault="00817392" w:rsidP="00EC36E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5</w:t>
      </w:r>
      <w:r w:rsidR="00851099">
        <w:rPr>
          <w:rFonts w:ascii="Times New Roman" w:hAnsi="Times New Roman" w:cs="Times New Roman"/>
          <w:kern w:val="28"/>
          <w:sz w:val="28"/>
          <w:szCs w:val="28"/>
        </w:rPr>
        <w:t>) </w:t>
      </w:r>
      <w:r w:rsidR="00EC5A31" w:rsidRPr="00917FB6">
        <w:rPr>
          <w:rFonts w:ascii="Times New Roman" w:hAnsi="Times New Roman" w:cs="Times New Roman"/>
          <w:kern w:val="28"/>
          <w:sz w:val="28"/>
          <w:szCs w:val="28"/>
        </w:rPr>
        <w:t>Администратор проекта;</w:t>
      </w:r>
    </w:p>
    <w:p w14:paraId="1CF80119" w14:textId="27F82386" w:rsidR="00851099" w:rsidRPr="00917FB6" w:rsidRDefault="00817392" w:rsidP="00CC326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6</w:t>
      </w:r>
      <w:r w:rsidR="00851099">
        <w:rPr>
          <w:rFonts w:ascii="Times New Roman" w:hAnsi="Times New Roman" w:cs="Times New Roman"/>
          <w:kern w:val="28"/>
          <w:sz w:val="28"/>
          <w:szCs w:val="28"/>
        </w:rPr>
        <w:t>) </w:t>
      </w:r>
      <w:r w:rsidR="00CC326F">
        <w:rPr>
          <w:rFonts w:ascii="Times New Roman" w:hAnsi="Times New Roman" w:cs="Times New Roman"/>
          <w:kern w:val="28"/>
          <w:sz w:val="28"/>
          <w:szCs w:val="28"/>
        </w:rPr>
        <w:t>Участники проекта.</w:t>
      </w:r>
    </w:p>
    <w:p w14:paraId="714EE2D0" w14:textId="77777777" w:rsidR="00354178" w:rsidRPr="00675A56" w:rsidRDefault="00354178" w:rsidP="00354178">
      <w:pPr>
        <w:autoSpaceDE w:val="0"/>
        <w:autoSpaceDN w:val="0"/>
        <w:adjustRightInd w:val="0"/>
      </w:pPr>
    </w:p>
    <w:p w14:paraId="7A603162" w14:textId="77777777" w:rsidR="00354178" w:rsidRDefault="00354178" w:rsidP="00354178">
      <w:pPr>
        <w:jc w:val="center"/>
      </w:pPr>
    </w:p>
    <w:p w14:paraId="57536520" w14:textId="77777777" w:rsidR="00EF3FBA" w:rsidRPr="00675A56" w:rsidRDefault="00EF3FBA" w:rsidP="00354178">
      <w:pPr>
        <w:jc w:val="center"/>
      </w:pPr>
    </w:p>
    <w:p w14:paraId="355B6573" w14:textId="77777777" w:rsidR="00354178" w:rsidRPr="00664406" w:rsidRDefault="00EF3FBA" w:rsidP="00354178">
      <w:pPr>
        <w:jc w:val="center"/>
      </w:pPr>
      <w:r>
        <w:t>_________</w:t>
      </w:r>
    </w:p>
    <w:sectPr w:rsidR="00354178" w:rsidRPr="00664406" w:rsidSect="006D5ADB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D961B" w14:textId="77777777" w:rsidR="008B3CD9" w:rsidRDefault="008B3CD9" w:rsidP="006D5ADB">
      <w:r>
        <w:separator/>
      </w:r>
    </w:p>
  </w:endnote>
  <w:endnote w:type="continuationSeparator" w:id="0">
    <w:p w14:paraId="69E46C01" w14:textId="77777777" w:rsidR="008B3CD9" w:rsidRDefault="008B3CD9" w:rsidP="006D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2B7F" w14:textId="77777777" w:rsidR="008B3CD9" w:rsidRDefault="008B3CD9" w:rsidP="006D5ADB">
      <w:r>
        <w:separator/>
      </w:r>
    </w:p>
  </w:footnote>
  <w:footnote w:type="continuationSeparator" w:id="0">
    <w:p w14:paraId="46D20385" w14:textId="77777777" w:rsidR="008B3CD9" w:rsidRDefault="008B3CD9" w:rsidP="006D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4702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D83E4F5" w14:textId="1618E01D" w:rsidR="006D5ADB" w:rsidRPr="006D5ADB" w:rsidRDefault="006D5ADB">
        <w:pPr>
          <w:pStyle w:val="af8"/>
          <w:jc w:val="center"/>
          <w:rPr>
            <w:sz w:val="20"/>
            <w:szCs w:val="20"/>
          </w:rPr>
        </w:pPr>
        <w:r w:rsidRPr="006D5ADB">
          <w:rPr>
            <w:sz w:val="20"/>
            <w:szCs w:val="20"/>
          </w:rPr>
          <w:fldChar w:fldCharType="begin"/>
        </w:r>
        <w:r w:rsidRPr="006D5ADB">
          <w:rPr>
            <w:sz w:val="20"/>
            <w:szCs w:val="20"/>
          </w:rPr>
          <w:instrText>PAGE   \* MERGEFORMAT</w:instrText>
        </w:r>
        <w:r w:rsidRPr="006D5ADB">
          <w:rPr>
            <w:sz w:val="20"/>
            <w:szCs w:val="20"/>
          </w:rPr>
          <w:fldChar w:fldCharType="separate"/>
        </w:r>
        <w:r w:rsidR="00817392">
          <w:rPr>
            <w:noProof/>
            <w:sz w:val="20"/>
            <w:szCs w:val="20"/>
          </w:rPr>
          <w:t>4</w:t>
        </w:r>
        <w:r w:rsidRPr="006D5ADB">
          <w:rPr>
            <w:sz w:val="20"/>
            <w:szCs w:val="20"/>
          </w:rPr>
          <w:fldChar w:fldCharType="end"/>
        </w:r>
      </w:p>
    </w:sdtContent>
  </w:sdt>
  <w:p w14:paraId="57F37626" w14:textId="77777777" w:rsidR="006D5ADB" w:rsidRDefault="006D5ADB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3243B"/>
    <w:rsid w:val="0005538D"/>
    <w:rsid w:val="00067426"/>
    <w:rsid w:val="00084C76"/>
    <w:rsid w:val="00095912"/>
    <w:rsid w:val="000A2B1F"/>
    <w:rsid w:val="000A50EA"/>
    <w:rsid w:val="000C69AE"/>
    <w:rsid w:val="000F48D9"/>
    <w:rsid w:val="000F49F4"/>
    <w:rsid w:val="00100AD4"/>
    <w:rsid w:val="00110001"/>
    <w:rsid w:val="001179C7"/>
    <w:rsid w:val="00120225"/>
    <w:rsid w:val="001202E3"/>
    <w:rsid w:val="00146D17"/>
    <w:rsid w:val="00153314"/>
    <w:rsid w:val="00156021"/>
    <w:rsid w:val="001579BE"/>
    <w:rsid w:val="00166438"/>
    <w:rsid w:val="00193211"/>
    <w:rsid w:val="001938E8"/>
    <w:rsid w:val="001A4A31"/>
    <w:rsid w:val="001B15EF"/>
    <w:rsid w:val="001B573F"/>
    <w:rsid w:val="001C2FDB"/>
    <w:rsid w:val="001C50F6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1DCE"/>
    <w:rsid w:val="00203575"/>
    <w:rsid w:val="00223E60"/>
    <w:rsid w:val="00223EB0"/>
    <w:rsid w:val="0023593A"/>
    <w:rsid w:val="002371FB"/>
    <w:rsid w:val="0024418F"/>
    <w:rsid w:val="002547B6"/>
    <w:rsid w:val="00271B05"/>
    <w:rsid w:val="002773CF"/>
    <w:rsid w:val="00284504"/>
    <w:rsid w:val="002973ED"/>
    <w:rsid w:val="002A2DB6"/>
    <w:rsid w:val="002B0FE4"/>
    <w:rsid w:val="002C7F38"/>
    <w:rsid w:val="002D45B9"/>
    <w:rsid w:val="002D5B70"/>
    <w:rsid w:val="002E1BA6"/>
    <w:rsid w:val="002E4646"/>
    <w:rsid w:val="002F380D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664D6"/>
    <w:rsid w:val="003C7924"/>
    <w:rsid w:val="003C7EC3"/>
    <w:rsid w:val="003F262C"/>
    <w:rsid w:val="003F765F"/>
    <w:rsid w:val="004074E3"/>
    <w:rsid w:val="00413D33"/>
    <w:rsid w:val="00415840"/>
    <w:rsid w:val="004168E8"/>
    <w:rsid w:val="0043449B"/>
    <w:rsid w:val="00436CC3"/>
    <w:rsid w:val="004370F6"/>
    <w:rsid w:val="00442791"/>
    <w:rsid w:val="00455036"/>
    <w:rsid w:val="00466DD5"/>
    <w:rsid w:val="004720E2"/>
    <w:rsid w:val="00482A06"/>
    <w:rsid w:val="0048417B"/>
    <w:rsid w:val="004960F6"/>
    <w:rsid w:val="004A2860"/>
    <w:rsid w:val="004A3D77"/>
    <w:rsid w:val="004B3EBA"/>
    <w:rsid w:val="004E301E"/>
    <w:rsid w:val="004E4959"/>
    <w:rsid w:val="004E6116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5049F"/>
    <w:rsid w:val="005559F5"/>
    <w:rsid w:val="005701E0"/>
    <w:rsid w:val="00572C01"/>
    <w:rsid w:val="005765E8"/>
    <w:rsid w:val="005820CB"/>
    <w:rsid w:val="0059798B"/>
    <w:rsid w:val="005A2B1F"/>
    <w:rsid w:val="005C5D74"/>
    <w:rsid w:val="005E19EE"/>
    <w:rsid w:val="005E7C42"/>
    <w:rsid w:val="00603C01"/>
    <w:rsid w:val="0061087D"/>
    <w:rsid w:val="00612682"/>
    <w:rsid w:val="006151C4"/>
    <w:rsid w:val="006154DF"/>
    <w:rsid w:val="00646E6C"/>
    <w:rsid w:val="006521C5"/>
    <w:rsid w:val="00665658"/>
    <w:rsid w:val="0067685D"/>
    <w:rsid w:val="00683812"/>
    <w:rsid w:val="00690134"/>
    <w:rsid w:val="00690D9E"/>
    <w:rsid w:val="00693655"/>
    <w:rsid w:val="00693F24"/>
    <w:rsid w:val="006956FA"/>
    <w:rsid w:val="006A2ABA"/>
    <w:rsid w:val="006A489E"/>
    <w:rsid w:val="006C3F51"/>
    <w:rsid w:val="006D17AC"/>
    <w:rsid w:val="006D2925"/>
    <w:rsid w:val="006D5ADB"/>
    <w:rsid w:val="006E5285"/>
    <w:rsid w:val="00700C00"/>
    <w:rsid w:val="00711662"/>
    <w:rsid w:val="00722A52"/>
    <w:rsid w:val="007259C4"/>
    <w:rsid w:val="007303C6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742F"/>
    <w:rsid w:val="007B0D71"/>
    <w:rsid w:val="007B44F0"/>
    <w:rsid w:val="007C5AE1"/>
    <w:rsid w:val="007E2391"/>
    <w:rsid w:val="007F11DF"/>
    <w:rsid w:val="007F71ED"/>
    <w:rsid w:val="00815135"/>
    <w:rsid w:val="00817392"/>
    <w:rsid w:val="00827FE4"/>
    <w:rsid w:val="00837EB5"/>
    <w:rsid w:val="00844628"/>
    <w:rsid w:val="00844943"/>
    <w:rsid w:val="00851099"/>
    <w:rsid w:val="0086091F"/>
    <w:rsid w:val="00865D7F"/>
    <w:rsid w:val="00867685"/>
    <w:rsid w:val="00867B19"/>
    <w:rsid w:val="00892B0E"/>
    <w:rsid w:val="008A0D3F"/>
    <w:rsid w:val="008A194E"/>
    <w:rsid w:val="008A1CCC"/>
    <w:rsid w:val="008A7DF2"/>
    <w:rsid w:val="008B3CD9"/>
    <w:rsid w:val="008C0A9D"/>
    <w:rsid w:val="008C1AAF"/>
    <w:rsid w:val="008C2062"/>
    <w:rsid w:val="008C351F"/>
    <w:rsid w:val="008C4766"/>
    <w:rsid w:val="008C7880"/>
    <w:rsid w:val="008F0CEE"/>
    <w:rsid w:val="008F6D5E"/>
    <w:rsid w:val="0091761E"/>
    <w:rsid w:val="0092248B"/>
    <w:rsid w:val="009305CA"/>
    <w:rsid w:val="009328ED"/>
    <w:rsid w:val="00937357"/>
    <w:rsid w:val="0095190E"/>
    <w:rsid w:val="00960255"/>
    <w:rsid w:val="0096242C"/>
    <w:rsid w:val="0096415A"/>
    <w:rsid w:val="009649B3"/>
    <w:rsid w:val="00965B71"/>
    <w:rsid w:val="00974BC7"/>
    <w:rsid w:val="0098127E"/>
    <w:rsid w:val="00985369"/>
    <w:rsid w:val="00986A76"/>
    <w:rsid w:val="0099431D"/>
    <w:rsid w:val="009A6461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92910"/>
    <w:rsid w:val="00AB35DB"/>
    <w:rsid w:val="00AB6B3E"/>
    <w:rsid w:val="00AC228E"/>
    <w:rsid w:val="00AC39AA"/>
    <w:rsid w:val="00AC6E34"/>
    <w:rsid w:val="00AD218A"/>
    <w:rsid w:val="00AD49A4"/>
    <w:rsid w:val="00AE4FE4"/>
    <w:rsid w:val="00B0099C"/>
    <w:rsid w:val="00B1192C"/>
    <w:rsid w:val="00B126A4"/>
    <w:rsid w:val="00B13955"/>
    <w:rsid w:val="00B26E07"/>
    <w:rsid w:val="00B4037F"/>
    <w:rsid w:val="00B454EE"/>
    <w:rsid w:val="00B5052D"/>
    <w:rsid w:val="00B61DD4"/>
    <w:rsid w:val="00B637AC"/>
    <w:rsid w:val="00B67B8E"/>
    <w:rsid w:val="00B776DD"/>
    <w:rsid w:val="00B81F16"/>
    <w:rsid w:val="00B93323"/>
    <w:rsid w:val="00B93BB3"/>
    <w:rsid w:val="00B93F50"/>
    <w:rsid w:val="00BB054B"/>
    <w:rsid w:val="00BF2C0F"/>
    <w:rsid w:val="00BF7657"/>
    <w:rsid w:val="00C052D3"/>
    <w:rsid w:val="00C1248D"/>
    <w:rsid w:val="00C171DB"/>
    <w:rsid w:val="00C254DC"/>
    <w:rsid w:val="00C32943"/>
    <w:rsid w:val="00C4088F"/>
    <w:rsid w:val="00C40C63"/>
    <w:rsid w:val="00C44413"/>
    <w:rsid w:val="00C46815"/>
    <w:rsid w:val="00C706F5"/>
    <w:rsid w:val="00C73A31"/>
    <w:rsid w:val="00C75AAE"/>
    <w:rsid w:val="00C8261F"/>
    <w:rsid w:val="00C84493"/>
    <w:rsid w:val="00C85AC1"/>
    <w:rsid w:val="00CA460E"/>
    <w:rsid w:val="00CA60CC"/>
    <w:rsid w:val="00CB1243"/>
    <w:rsid w:val="00CB524A"/>
    <w:rsid w:val="00CC326F"/>
    <w:rsid w:val="00CE1BDF"/>
    <w:rsid w:val="00CF5D5D"/>
    <w:rsid w:val="00D04A92"/>
    <w:rsid w:val="00D270EB"/>
    <w:rsid w:val="00D532D8"/>
    <w:rsid w:val="00D54A06"/>
    <w:rsid w:val="00D74FA1"/>
    <w:rsid w:val="00D75AC9"/>
    <w:rsid w:val="00D8247E"/>
    <w:rsid w:val="00D84FD6"/>
    <w:rsid w:val="00DA4C0F"/>
    <w:rsid w:val="00DC0FDF"/>
    <w:rsid w:val="00DC532D"/>
    <w:rsid w:val="00DD2CF7"/>
    <w:rsid w:val="00DD4412"/>
    <w:rsid w:val="00DE5464"/>
    <w:rsid w:val="00E02BF1"/>
    <w:rsid w:val="00E36516"/>
    <w:rsid w:val="00E3729D"/>
    <w:rsid w:val="00E40DC6"/>
    <w:rsid w:val="00E428A1"/>
    <w:rsid w:val="00E473C3"/>
    <w:rsid w:val="00E50C3D"/>
    <w:rsid w:val="00E62601"/>
    <w:rsid w:val="00E62ECF"/>
    <w:rsid w:val="00E66D76"/>
    <w:rsid w:val="00E71375"/>
    <w:rsid w:val="00E85894"/>
    <w:rsid w:val="00E928B5"/>
    <w:rsid w:val="00EC36E8"/>
    <w:rsid w:val="00EC5A31"/>
    <w:rsid w:val="00ED7BB3"/>
    <w:rsid w:val="00EE6B50"/>
    <w:rsid w:val="00EF3FBA"/>
    <w:rsid w:val="00F02C96"/>
    <w:rsid w:val="00F12B78"/>
    <w:rsid w:val="00F13B93"/>
    <w:rsid w:val="00F157DC"/>
    <w:rsid w:val="00F234FC"/>
    <w:rsid w:val="00F32D80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E148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6D5AD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D5ADB"/>
  </w:style>
  <w:style w:type="paragraph" w:styleId="afa">
    <w:name w:val="footer"/>
    <w:basedOn w:val="a"/>
    <w:link w:val="afb"/>
    <w:uiPriority w:val="99"/>
    <w:unhideWhenUsed/>
    <w:rsid w:val="006D5AD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6D5ADB"/>
  </w:style>
  <w:style w:type="character" w:styleId="afc">
    <w:name w:val="annotation reference"/>
    <w:basedOn w:val="a0"/>
    <w:uiPriority w:val="99"/>
    <w:semiHidden/>
    <w:unhideWhenUsed/>
    <w:rsid w:val="0048417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48417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48417B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8417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841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EC4D1D6F6237DAC5182C97E3A8C69F9E465DD3A946B497BE7CC68BBD533E4708B4AA8F2BE97F18E34DA5E1E0XC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EC4D1D6F6237DAC5183382E6A8C69F9E465DD2AF4DE99DB625CA89BA5C61421DA5F2832EF36119FC51A7E004E3XE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C4D1D6F6237DAC5183382E6A8C69F9C4057D7A945E99DB625CA89BA5C61421DA5F2832EF36119FC51A7E004E3XEJ" TargetMode="External"/><Relationship Id="rId11" Type="http://schemas.openxmlformats.org/officeDocument/2006/relationships/hyperlink" Target="consultantplus://offline/ref=AFEC4D1D6F6237DAC5183097FFA8C69F97405BD6A61BBE9FE770C48CB20C3B5219ECA68A31F77E07FF4FA4EEX9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FEC4D1D6F6237DAC5183097FFA8C69F9D425485F119EFCAE975CCDCE81C3F1B4DE5B98E2EE97D19FCE4X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FEC4D1D6F6237DAC5183097FFA8C69F9D435485F119EFCAE975CCDCE81C3F1B4DE5B98E2EE97D19FCE4X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2</cp:revision>
  <cp:lastPrinted>2019-02-12T04:15:00Z</cp:lastPrinted>
  <dcterms:created xsi:type="dcterms:W3CDTF">2019-02-19T08:42:00Z</dcterms:created>
  <dcterms:modified xsi:type="dcterms:W3CDTF">2019-02-19T08:42:00Z</dcterms:modified>
</cp:coreProperties>
</file>