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1CF" w:rsidRDefault="00F671CF" w:rsidP="00F671CF">
      <w:pPr>
        <w:ind w:left="9639"/>
        <w:jc w:val="right"/>
        <w:rPr>
          <w:sz w:val="28"/>
        </w:rPr>
      </w:pPr>
      <w:r>
        <w:rPr>
          <w:sz w:val="28"/>
        </w:rPr>
        <w:t xml:space="preserve">ПРИЛОЖЕНИЕ </w:t>
      </w:r>
    </w:p>
    <w:p w:rsidR="00D34F78" w:rsidRDefault="00F671CF" w:rsidP="00F671CF">
      <w:pPr>
        <w:ind w:left="9639"/>
        <w:jc w:val="right"/>
        <w:rPr>
          <w:sz w:val="28"/>
        </w:rPr>
      </w:pPr>
      <w:r>
        <w:rPr>
          <w:sz w:val="28"/>
        </w:rPr>
        <w:t xml:space="preserve">к </w:t>
      </w:r>
      <w:r w:rsidR="00D34F78">
        <w:rPr>
          <w:sz w:val="28"/>
        </w:rPr>
        <w:t>приказ</w:t>
      </w:r>
      <w:r>
        <w:rPr>
          <w:sz w:val="28"/>
        </w:rPr>
        <w:t>у</w:t>
      </w:r>
      <w:r w:rsidR="00D34F78">
        <w:rPr>
          <w:sz w:val="28"/>
        </w:rPr>
        <w:t xml:space="preserve"> министерства здравоохранения</w:t>
      </w:r>
    </w:p>
    <w:p w:rsidR="00D34F78" w:rsidRDefault="00D34F78" w:rsidP="00F671CF">
      <w:pPr>
        <w:ind w:left="9639"/>
        <w:jc w:val="right"/>
        <w:rPr>
          <w:sz w:val="28"/>
        </w:rPr>
      </w:pPr>
      <w:r>
        <w:rPr>
          <w:sz w:val="28"/>
        </w:rPr>
        <w:t>Новосибирской области</w:t>
      </w:r>
    </w:p>
    <w:p w:rsidR="00D34F78" w:rsidRDefault="00D34F78" w:rsidP="00F671CF">
      <w:pPr>
        <w:ind w:left="9639"/>
        <w:jc w:val="right"/>
        <w:rPr>
          <w:sz w:val="28"/>
        </w:rPr>
      </w:pPr>
      <w:r>
        <w:rPr>
          <w:sz w:val="28"/>
        </w:rPr>
        <w:t>от _________ № _________</w:t>
      </w:r>
    </w:p>
    <w:p w:rsidR="00D34F78" w:rsidRDefault="00D34F78" w:rsidP="00D23F2A">
      <w:pPr>
        <w:rPr>
          <w:snapToGrid w:val="0"/>
          <w:sz w:val="28"/>
          <w:szCs w:val="28"/>
        </w:rPr>
      </w:pPr>
    </w:p>
    <w:p w:rsidR="00D34F78" w:rsidRDefault="00D34F78" w:rsidP="00D23F2A">
      <w:pPr>
        <w:rPr>
          <w:snapToGrid w:val="0"/>
          <w:sz w:val="28"/>
          <w:szCs w:val="28"/>
        </w:rPr>
      </w:pPr>
    </w:p>
    <w:p w:rsidR="00EB0CB1" w:rsidRDefault="00D23F2A" w:rsidP="00D23F2A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EB0CB1">
        <w:rPr>
          <w:b/>
          <w:sz w:val="28"/>
          <w:szCs w:val="28"/>
        </w:rPr>
        <w:t>ХЕМА</w:t>
      </w:r>
    </w:p>
    <w:p w:rsidR="004D4D54" w:rsidRDefault="00D23F2A" w:rsidP="00D23F2A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14429B" w:rsidRPr="00A453D3">
        <w:rPr>
          <w:b/>
          <w:sz w:val="28"/>
          <w:szCs w:val="28"/>
        </w:rPr>
        <w:t>аршрутизаци</w:t>
      </w:r>
      <w:r>
        <w:rPr>
          <w:b/>
          <w:sz w:val="28"/>
          <w:szCs w:val="28"/>
        </w:rPr>
        <w:t>и</w:t>
      </w:r>
      <w:r w:rsidR="0014429B" w:rsidRPr="00A453D3">
        <w:rPr>
          <w:b/>
          <w:sz w:val="28"/>
          <w:szCs w:val="28"/>
        </w:rPr>
        <w:t xml:space="preserve"> пациентов </w:t>
      </w:r>
      <w:r w:rsidR="0014429B">
        <w:rPr>
          <w:b/>
          <w:sz w:val="28"/>
          <w:szCs w:val="28"/>
        </w:rPr>
        <w:t xml:space="preserve">старше 18 лет </w:t>
      </w:r>
      <w:r>
        <w:rPr>
          <w:b/>
          <w:sz w:val="28"/>
          <w:szCs w:val="28"/>
        </w:rPr>
        <w:t>с</w:t>
      </w:r>
      <w:r w:rsidRPr="00D23F2A">
        <w:rPr>
          <w:b/>
          <w:sz w:val="28"/>
          <w:szCs w:val="28"/>
        </w:rPr>
        <w:t xml:space="preserve"> заболевания</w:t>
      </w:r>
      <w:r>
        <w:rPr>
          <w:b/>
          <w:sz w:val="28"/>
          <w:szCs w:val="28"/>
        </w:rPr>
        <w:t>ми</w:t>
      </w:r>
      <w:r w:rsidRPr="00D23F2A">
        <w:rPr>
          <w:b/>
          <w:sz w:val="28"/>
          <w:szCs w:val="28"/>
        </w:rPr>
        <w:t xml:space="preserve"> мочеполовой системы</w:t>
      </w:r>
      <w:r>
        <w:rPr>
          <w:b/>
          <w:sz w:val="28"/>
          <w:szCs w:val="28"/>
        </w:rPr>
        <w:t xml:space="preserve"> </w:t>
      </w:r>
    </w:p>
    <w:p w:rsidR="004D4D54" w:rsidRDefault="00D23F2A" w:rsidP="00D23F2A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</w:t>
      </w:r>
      <w:r w:rsidR="0014429B">
        <w:rPr>
          <w:b/>
          <w:sz w:val="28"/>
          <w:szCs w:val="28"/>
        </w:rPr>
        <w:t xml:space="preserve"> оказани</w:t>
      </w:r>
      <w:r>
        <w:rPr>
          <w:b/>
          <w:sz w:val="28"/>
          <w:szCs w:val="28"/>
        </w:rPr>
        <w:t>и</w:t>
      </w:r>
      <w:r w:rsidR="0014429B">
        <w:rPr>
          <w:b/>
          <w:sz w:val="28"/>
          <w:szCs w:val="28"/>
        </w:rPr>
        <w:t xml:space="preserve"> </w:t>
      </w:r>
      <w:r w:rsidR="00E74175">
        <w:rPr>
          <w:b/>
          <w:sz w:val="28"/>
          <w:szCs w:val="28"/>
        </w:rPr>
        <w:t xml:space="preserve">плановой </w:t>
      </w:r>
      <w:r w:rsidR="0014429B">
        <w:rPr>
          <w:b/>
          <w:sz w:val="28"/>
          <w:szCs w:val="28"/>
        </w:rPr>
        <w:t xml:space="preserve">специализированной </w:t>
      </w:r>
      <w:r w:rsidR="004D4D54">
        <w:rPr>
          <w:b/>
          <w:sz w:val="28"/>
          <w:szCs w:val="28"/>
        </w:rPr>
        <w:t xml:space="preserve">(за исключением высокотехнологичной) </w:t>
      </w:r>
      <w:r w:rsidR="0014429B">
        <w:rPr>
          <w:b/>
          <w:sz w:val="28"/>
          <w:szCs w:val="28"/>
        </w:rPr>
        <w:t xml:space="preserve">медицинской помощи </w:t>
      </w:r>
    </w:p>
    <w:p w:rsidR="0014429B" w:rsidRDefault="0014429B" w:rsidP="00D23F2A">
      <w:pPr>
        <w:ind w:firstLine="709"/>
        <w:jc w:val="center"/>
        <w:rPr>
          <w:b/>
          <w:sz w:val="28"/>
          <w:szCs w:val="28"/>
        </w:rPr>
      </w:pPr>
      <w:r w:rsidRPr="00A453D3">
        <w:rPr>
          <w:b/>
          <w:sz w:val="28"/>
          <w:szCs w:val="28"/>
        </w:rPr>
        <w:t xml:space="preserve">на территории </w:t>
      </w:r>
      <w:r w:rsidR="00D23F2A">
        <w:rPr>
          <w:b/>
          <w:sz w:val="28"/>
          <w:szCs w:val="28"/>
        </w:rPr>
        <w:t>Новосибирской области</w:t>
      </w:r>
    </w:p>
    <w:p w:rsidR="0014429B" w:rsidRDefault="0014429B" w:rsidP="00D23F2A">
      <w:pPr>
        <w:rPr>
          <w:sz w:val="28"/>
        </w:rPr>
      </w:pPr>
    </w:p>
    <w:p w:rsidR="00F671CF" w:rsidRDefault="00F671CF" w:rsidP="00D23F2A">
      <w:pPr>
        <w:rPr>
          <w:sz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9961"/>
        <w:gridCol w:w="4452"/>
      </w:tblGrid>
      <w:tr w:rsidR="00E74175" w:rsidRPr="00D23F2A" w:rsidTr="00BD3463">
        <w:trPr>
          <w:cantSplit/>
          <w:trHeight w:val="687"/>
          <w:jc w:val="center"/>
        </w:trPr>
        <w:tc>
          <w:tcPr>
            <w:tcW w:w="206" w:type="pct"/>
            <w:shd w:val="clear" w:color="auto" w:fill="auto"/>
          </w:tcPr>
          <w:p w:rsidR="00E74175" w:rsidRPr="00D60297" w:rsidRDefault="00E74175" w:rsidP="00D60297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D60297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311" w:type="pct"/>
            <w:shd w:val="clear" w:color="auto" w:fill="auto"/>
          </w:tcPr>
          <w:p w:rsidR="00311034" w:rsidRPr="00D60297" w:rsidRDefault="00311034" w:rsidP="00D60297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D60297">
              <w:rPr>
                <w:b/>
                <w:sz w:val="28"/>
                <w:szCs w:val="28"/>
              </w:rPr>
              <w:t>Направляющая медицинская организация при оказании первичной медико-санитарной помощи/ первичной специализированной</w:t>
            </w:r>
          </w:p>
          <w:p w:rsidR="00E74175" w:rsidRPr="00D60297" w:rsidRDefault="00311034" w:rsidP="00D60297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D60297">
              <w:rPr>
                <w:b/>
                <w:sz w:val="28"/>
                <w:szCs w:val="28"/>
              </w:rPr>
              <w:t>медико-санитарной помощи</w:t>
            </w:r>
            <w:r w:rsidR="000830B9" w:rsidRPr="00D60297">
              <w:rPr>
                <w:b/>
                <w:sz w:val="28"/>
                <w:szCs w:val="28"/>
              </w:rPr>
              <w:t xml:space="preserve"> по районам г. Новосибирска и Новосибирской области</w:t>
            </w:r>
          </w:p>
        </w:tc>
        <w:tc>
          <w:tcPr>
            <w:tcW w:w="1483" w:type="pct"/>
          </w:tcPr>
          <w:p w:rsidR="00E74175" w:rsidRPr="00D60297" w:rsidRDefault="00E74175" w:rsidP="00D60297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D60297">
              <w:rPr>
                <w:b/>
                <w:sz w:val="28"/>
                <w:szCs w:val="28"/>
              </w:rPr>
              <w:t>Наименование медицинской организации</w:t>
            </w:r>
            <w:r w:rsidR="00D60297">
              <w:rPr>
                <w:b/>
                <w:sz w:val="28"/>
                <w:szCs w:val="28"/>
              </w:rPr>
              <w:t>, оказывающей специализированную медицинскую помощь</w:t>
            </w:r>
          </w:p>
        </w:tc>
      </w:tr>
      <w:tr w:rsidR="005076D7" w:rsidRPr="00D23F2A" w:rsidTr="00BD3463">
        <w:trPr>
          <w:cantSplit/>
          <w:trHeight w:val="687"/>
          <w:jc w:val="center"/>
        </w:trPr>
        <w:tc>
          <w:tcPr>
            <w:tcW w:w="206" w:type="pct"/>
            <w:shd w:val="clear" w:color="auto" w:fill="auto"/>
            <w:vAlign w:val="center"/>
          </w:tcPr>
          <w:p w:rsidR="005076D7" w:rsidRPr="00D23F2A" w:rsidRDefault="005076D7" w:rsidP="004D4D5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400B8">
              <w:rPr>
                <w:sz w:val="28"/>
                <w:szCs w:val="28"/>
              </w:rPr>
              <w:t>.</w:t>
            </w:r>
          </w:p>
        </w:tc>
        <w:tc>
          <w:tcPr>
            <w:tcW w:w="3311" w:type="pct"/>
            <w:shd w:val="clear" w:color="auto" w:fill="auto"/>
          </w:tcPr>
          <w:p w:rsidR="00B0300D" w:rsidRPr="00D60297" w:rsidRDefault="00B0300D" w:rsidP="00B0300D">
            <w:pPr>
              <w:pStyle w:val="a4"/>
              <w:rPr>
                <w:b/>
                <w:sz w:val="28"/>
                <w:szCs w:val="28"/>
              </w:rPr>
            </w:pPr>
            <w:r w:rsidRPr="00D60297">
              <w:rPr>
                <w:b/>
                <w:sz w:val="28"/>
                <w:szCs w:val="28"/>
              </w:rPr>
              <w:t>Районы Новосибирской области:</w:t>
            </w:r>
          </w:p>
          <w:p w:rsidR="005076D7" w:rsidRPr="00311034" w:rsidRDefault="00B0300D" w:rsidP="00EB0CB1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Усть-Таркский, Татарский, Чистоозерный, Купинский, Баганский, Карасукский, Доволенский, Краснозерский, Кочковский, Каргатский, Чулымский, Ордынский, Сузунский, Коченевский, Колыванский, Тогучинский</w:t>
            </w:r>
          </w:p>
        </w:tc>
        <w:tc>
          <w:tcPr>
            <w:tcW w:w="1483" w:type="pct"/>
          </w:tcPr>
          <w:p w:rsidR="005076D7" w:rsidRPr="00D23F2A" w:rsidRDefault="005076D7" w:rsidP="00AF0EC0">
            <w:pPr>
              <w:pStyle w:val="a4"/>
              <w:rPr>
                <w:sz w:val="28"/>
                <w:szCs w:val="28"/>
              </w:rPr>
            </w:pPr>
            <w:r w:rsidRPr="00D23F2A">
              <w:rPr>
                <w:sz w:val="28"/>
                <w:szCs w:val="28"/>
              </w:rPr>
              <w:t>ГБУЗ НСО «ГНОКБ»</w:t>
            </w:r>
          </w:p>
        </w:tc>
      </w:tr>
      <w:tr w:rsidR="00E74175" w:rsidRPr="00D23F2A" w:rsidTr="00BD3463">
        <w:trPr>
          <w:cantSplit/>
          <w:trHeight w:val="341"/>
          <w:jc w:val="center"/>
        </w:trPr>
        <w:tc>
          <w:tcPr>
            <w:tcW w:w="206" w:type="pct"/>
            <w:shd w:val="clear" w:color="auto" w:fill="auto"/>
            <w:vAlign w:val="center"/>
          </w:tcPr>
          <w:p w:rsidR="00E74175" w:rsidRPr="00D23F2A" w:rsidRDefault="005076D7" w:rsidP="004D4D5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400B8">
              <w:rPr>
                <w:sz w:val="28"/>
                <w:szCs w:val="28"/>
              </w:rPr>
              <w:t>.</w:t>
            </w:r>
          </w:p>
        </w:tc>
        <w:tc>
          <w:tcPr>
            <w:tcW w:w="3311" w:type="pct"/>
            <w:shd w:val="clear" w:color="auto" w:fill="auto"/>
          </w:tcPr>
          <w:p w:rsidR="00E74175" w:rsidRDefault="009874EC" w:rsidP="00EB0CB1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г. </w:t>
            </w:r>
            <w:r w:rsidR="00311034" w:rsidRPr="00D60297">
              <w:rPr>
                <w:b/>
                <w:sz w:val="28"/>
                <w:szCs w:val="28"/>
              </w:rPr>
              <w:t>Новосибирск:</w:t>
            </w:r>
            <w:r w:rsidR="00311034">
              <w:rPr>
                <w:sz w:val="28"/>
                <w:szCs w:val="28"/>
              </w:rPr>
              <w:t xml:space="preserve"> </w:t>
            </w:r>
            <w:r w:rsidR="00E74175" w:rsidRPr="00D23F2A">
              <w:rPr>
                <w:sz w:val="28"/>
                <w:szCs w:val="28"/>
              </w:rPr>
              <w:t>Заельцовский</w:t>
            </w:r>
            <w:r w:rsidR="00311034">
              <w:rPr>
                <w:sz w:val="28"/>
                <w:szCs w:val="28"/>
              </w:rPr>
              <w:t>,</w:t>
            </w:r>
            <w:r w:rsidR="00E74175" w:rsidRPr="00D23F2A">
              <w:rPr>
                <w:sz w:val="28"/>
                <w:szCs w:val="28"/>
              </w:rPr>
              <w:t xml:space="preserve"> </w:t>
            </w:r>
            <w:r w:rsidR="00311034" w:rsidRPr="00D23F2A">
              <w:rPr>
                <w:sz w:val="28"/>
                <w:szCs w:val="28"/>
              </w:rPr>
              <w:t>Центральный</w:t>
            </w:r>
            <w:r w:rsidR="00311034">
              <w:rPr>
                <w:sz w:val="28"/>
                <w:szCs w:val="28"/>
              </w:rPr>
              <w:t xml:space="preserve">, </w:t>
            </w:r>
            <w:r w:rsidR="00311034" w:rsidRPr="00D23F2A">
              <w:rPr>
                <w:sz w:val="28"/>
                <w:szCs w:val="28"/>
              </w:rPr>
              <w:t>Железнодорожный</w:t>
            </w:r>
            <w:r w:rsidR="00311034">
              <w:rPr>
                <w:sz w:val="28"/>
                <w:szCs w:val="28"/>
              </w:rPr>
              <w:t xml:space="preserve"> районы</w:t>
            </w:r>
            <w:r w:rsidR="00953E27">
              <w:rPr>
                <w:sz w:val="28"/>
                <w:szCs w:val="28"/>
              </w:rPr>
              <w:t>;</w:t>
            </w:r>
          </w:p>
          <w:p w:rsidR="00953E27" w:rsidRPr="00D23F2A" w:rsidRDefault="00953E27" w:rsidP="00311034">
            <w:pPr>
              <w:pStyle w:val="a4"/>
              <w:rPr>
                <w:sz w:val="28"/>
                <w:szCs w:val="28"/>
              </w:rPr>
            </w:pPr>
            <w:r w:rsidRPr="00D60297">
              <w:rPr>
                <w:b/>
                <w:sz w:val="28"/>
                <w:szCs w:val="28"/>
              </w:rPr>
              <w:t>Новосибирский район:</w:t>
            </w:r>
            <w:r>
              <w:rPr>
                <w:sz w:val="28"/>
                <w:szCs w:val="28"/>
              </w:rPr>
              <w:t xml:space="preserve"> </w:t>
            </w:r>
            <w:r w:rsidRPr="00953E27">
              <w:rPr>
                <w:sz w:val="28"/>
                <w:szCs w:val="28"/>
              </w:rPr>
              <w:t>п</w:t>
            </w:r>
            <w:r w:rsidR="00CA777B">
              <w:rPr>
                <w:sz w:val="28"/>
                <w:szCs w:val="28"/>
              </w:rPr>
              <w:t>. </w:t>
            </w:r>
            <w:r w:rsidRPr="00953E27">
              <w:rPr>
                <w:sz w:val="28"/>
                <w:szCs w:val="28"/>
              </w:rPr>
              <w:t>Мочище</w:t>
            </w:r>
          </w:p>
        </w:tc>
        <w:tc>
          <w:tcPr>
            <w:tcW w:w="1483" w:type="pct"/>
            <w:vAlign w:val="center"/>
          </w:tcPr>
          <w:p w:rsidR="00E74175" w:rsidRPr="00D23F2A" w:rsidRDefault="00016FDE" w:rsidP="00D23F2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ГБУЗ НСО «ГКБ № </w:t>
            </w:r>
            <w:r w:rsidR="00E74175" w:rsidRPr="00D23F2A">
              <w:rPr>
                <w:sz w:val="28"/>
                <w:szCs w:val="28"/>
              </w:rPr>
              <w:t>1»</w:t>
            </w:r>
          </w:p>
        </w:tc>
      </w:tr>
      <w:tr w:rsidR="005076D7" w:rsidRPr="00D23F2A" w:rsidTr="00BD3463">
        <w:trPr>
          <w:cantSplit/>
          <w:trHeight w:val="341"/>
          <w:jc w:val="center"/>
        </w:trPr>
        <w:tc>
          <w:tcPr>
            <w:tcW w:w="206" w:type="pct"/>
            <w:shd w:val="clear" w:color="auto" w:fill="auto"/>
            <w:vAlign w:val="center"/>
          </w:tcPr>
          <w:p w:rsidR="005076D7" w:rsidRDefault="005076D7" w:rsidP="004D4D5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="00F400B8">
              <w:rPr>
                <w:sz w:val="28"/>
                <w:szCs w:val="28"/>
              </w:rPr>
              <w:t>.</w:t>
            </w:r>
          </w:p>
        </w:tc>
        <w:tc>
          <w:tcPr>
            <w:tcW w:w="3311" w:type="pct"/>
            <w:shd w:val="clear" w:color="auto" w:fill="auto"/>
          </w:tcPr>
          <w:p w:rsidR="005076D7" w:rsidRDefault="005076D7" w:rsidP="00311034">
            <w:pPr>
              <w:pStyle w:val="a4"/>
              <w:rPr>
                <w:sz w:val="28"/>
                <w:szCs w:val="28"/>
              </w:rPr>
            </w:pPr>
            <w:r w:rsidRPr="00D60297">
              <w:rPr>
                <w:b/>
                <w:sz w:val="28"/>
                <w:szCs w:val="28"/>
              </w:rPr>
              <w:t>г.</w:t>
            </w:r>
            <w:r w:rsidR="009874EC">
              <w:rPr>
                <w:b/>
                <w:sz w:val="28"/>
                <w:szCs w:val="28"/>
              </w:rPr>
              <w:t> </w:t>
            </w:r>
            <w:r w:rsidRPr="00D60297">
              <w:rPr>
                <w:b/>
                <w:sz w:val="28"/>
                <w:szCs w:val="28"/>
              </w:rPr>
              <w:t>Новосибирск:</w:t>
            </w:r>
            <w:r w:rsidRPr="005076D7">
              <w:rPr>
                <w:sz w:val="28"/>
                <w:szCs w:val="28"/>
              </w:rPr>
              <w:t xml:space="preserve"> </w:t>
            </w:r>
            <w:r w:rsidR="00D60297">
              <w:rPr>
                <w:sz w:val="28"/>
                <w:szCs w:val="28"/>
              </w:rPr>
              <w:t xml:space="preserve">Ленинский, </w:t>
            </w:r>
            <w:r>
              <w:rPr>
                <w:sz w:val="28"/>
                <w:szCs w:val="28"/>
              </w:rPr>
              <w:t>К</w:t>
            </w:r>
            <w:r w:rsidRPr="00953E27">
              <w:rPr>
                <w:sz w:val="28"/>
                <w:szCs w:val="28"/>
              </w:rPr>
              <w:t>ировский район</w:t>
            </w:r>
            <w:r>
              <w:rPr>
                <w:sz w:val="28"/>
                <w:szCs w:val="28"/>
              </w:rPr>
              <w:t>ы;</w:t>
            </w:r>
          </w:p>
          <w:p w:rsidR="000E3B40" w:rsidRDefault="00D60297" w:rsidP="00EB0CB1">
            <w:pPr>
              <w:pStyle w:val="a4"/>
              <w:jc w:val="both"/>
              <w:rPr>
                <w:sz w:val="28"/>
                <w:szCs w:val="28"/>
              </w:rPr>
            </w:pPr>
            <w:r w:rsidRPr="00D60297">
              <w:rPr>
                <w:b/>
                <w:sz w:val="28"/>
                <w:szCs w:val="28"/>
              </w:rPr>
              <w:t>Новосибирский район:</w:t>
            </w:r>
            <w:r>
              <w:rPr>
                <w:sz w:val="28"/>
                <w:szCs w:val="28"/>
              </w:rPr>
              <w:t xml:space="preserve"> </w:t>
            </w:r>
            <w:r w:rsidR="000E3B40" w:rsidRPr="00F53368">
              <w:rPr>
                <w:sz w:val="28"/>
                <w:szCs w:val="28"/>
              </w:rPr>
              <w:t>с. Криводановка, с. Марусино, д.п. Кудряшевский, п. Воробьевский, п. Затонский, п. Катковский, п. Приобский,</w:t>
            </w:r>
            <w:r w:rsidR="000E3B40">
              <w:rPr>
                <w:sz w:val="28"/>
                <w:szCs w:val="28"/>
              </w:rPr>
              <w:t xml:space="preserve"> </w:t>
            </w:r>
            <w:r w:rsidR="000E3B40" w:rsidRPr="00F53368">
              <w:rPr>
                <w:sz w:val="28"/>
                <w:szCs w:val="28"/>
              </w:rPr>
              <w:t>г. Обь, п. Красноглинное, п. Красномайский, п. Новоозерный, с. Толмачево, д. Алексеевка</w:t>
            </w:r>
            <w:r w:rsidR="000E3B40">
              <w:rPr>
                <w:sz w:val="28"/>
                <w:szCs w:val="28"/>
              </w:rPr>
              <w:t>, р.п. </w:t>
            </w:r>
            <w:r w:rsidR="000E3B40" w:rsidRPr="00D23F2A">
              <w:rPr>
                <w:sz w:val="28"/>
                <w:szCs w:val="28"/>
              </w:rPr>
              <w:t>Краснообск, п. Юный Ленинец, п. Мичуринский, п. Э</w:t>
            </w:r>
            <w:r w:rsidR="000E3B40">
              <w:rPr>
                <w:sz w:val="28"/>
                <w:szCs w:val="28"/>
              </w:rPr>
              <w:t>литный, п. Красный Восток, п. 8 </w:t>
            </w:r>
            <w:r w:rsidR="000E3B40" w:rsidRPr="00D23F2A">
              <w:rPr>
                <w:sz w:val="28"/>
                <w:szCs w:val="28"/>
              </w:rPr>
              <w:t>Марта, с. Верх-Тула, с. Ленинское, п. Голубой залив, п. им.</w:t>
            </w:r>
            <w:r w:rsidR="000E3B40" w:rsidRPr="00D23F2A">
              <w:rPr>
                <w:sz w:val="28"/>
                <w:szCs w:val="28"/>
                <w:lang w:val="en-US"/>
              </w:rPr>
              <w:t> </w:t>
            </w:r>
            <w:r w:rsidR="000E3B40" w:rsidRPr="00D23F2A">
              <w:rPr>
                <w:sz w:val="28"/>
                <w:szCs w:val="28"/>
              </w:rPr>
              <w:t>Крупской, с. Ярково, с. Пайвино, с. Сенчанка, п. Прогресс, с. Боровое, с. Береговое, с. Шилово, с. Новошилово, п. Тулинский</w:t>
            </w:r>
          </w:p>
        </w:tc>
        <w:tc>
          <w:tcPr>
            <w:tcW w:w="1483" w:type="pct"/>
            <w:vAlign w:val="center"/>
          </w:tcPr>
          <w:p w:rsidR="005076D7" w:rsidRDefault="005076D7" w:rsidP="005076D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ГБУЗ НСО «ГКБ № 11»</w:t>
            </w:r>
          </w:p>
        </w:tc>
      </w:tr>
      <w:tr w:rsidR="00E74175" w:rsidRPr="00D23F2A" w:rsidTr="00BD3463">
        <w:trPr>
          <w:cantSplit/>
          <w:trHeight w:val="403"/>
          <w:jc w:val="center"/>
        </w:trPr>
        <w:tc>
          <w:tcPr>
            <w:tcW w:w="206" w:type="pct"/>
            <w:shd w:val="clear" w:color="auto" w:fill="auto"/>
            <w:vAlign w:val="center"/>
          </w:tcPr>
          <w:p w:rsidR="00E74175" w:rsidRPr="00D23F2A" w:rsidRDefault="009F6111" w:rsidP="004D4D5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400B8">
              <w:rPr>
                <w:sz w:val="28"/>
                <w:szCs w:val="28"/>
              </w:rPr>
              <w:t>.</w:t>
            </w:r>
          </w:p>
        </w:tc>
        <w:tc>
          <w:tcPr>
            <w:tcW w:w="3311" w:type="pct"/>
            <w:shd w:val="clear" w:color="auto" w:fill="auto"/>
          </w:tcPr>
          <w:p w:rsidR="00E74175" w:rsidRDefault="009874EC" w:rsidP="00D23F2A">
            <w:pPr>
              <w:pStyle w:val="a4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г. </w:t>
            </w:r>
            <w:r w:rsidR="00311034" w:rsidRPr="00D826EA">
              <w:rPr>
                <w:b/>
                <w:sz w:val="28"/>
                <w:szCs w:val="28"/>
              </w:rPr>
              <w:t>Новосибирск:</w:t>
            </w:r>
            <w:r w:rsidR="00311034" w:rsidRPr="00311034">
              <w:rPr>
                <w:sz w:val="28"/>
                <w:szCs w:val="28"/>
              </w:rPr>
              <w:t xml:space="preserve"> </w:t>
            </w:r>
            <w:r w:rsidR="00E74175" w:rsidRPr="00D23F2A">
              <w:rPr>
                <w:sz w:val="28"/>
                <w:szCs w:val="28"/>
              </w:rPr>
              <w:t>Калининский</w:t>
            </w:r>
            <w:r w:rsidR="00311034">
              <w:rPr>
                <w:sz w:val="28"/>
                <w:szCs w:val="28"/>
              </w:rPr>
              <w:t>,</w:t>
            </w:r>
            <w:r w:rsidR="00E74175" w:rsidRPr="00D23F2A">
              <w:rPr>
                <w:sz w:val="28"/>
                <w:szCs w:val="28"/>
              </w:rPr>
              <w:t xml:space="preserve"> </w:t>
            </w:r>
            <w:r w:rsidR="00311034" w:rsidRPr="00311034">
              <w:rPr>
                <w:sz w:val="28"/>
                <w:szCs w:val="28"/>
              </w:rPr>
              <w:t>Дзержинский район</w:t>
            </w:r>
            <w:r w:rsidR="00311034">
              <w:rPr>
                <w:sz w:val="28"/>
                <w:szCs w:val="28"/>
              </w:rPr>
              <w:t>ы</w:t>
            </w:r>
            <w:r w:rsidR="00953E27">
              <w:rPr>
                <w:sz w:val="28"/>
                <w:szCs w:val="28"/>
              </w:rPr>
              <w:t>;</w:t>
            </w:r>
          </w:p>
          <w:p w:rsidR="00311034" w:rsidRPr="00D23F2A" w:rsidRDefault="00953E27" w:rsidP="00D826EA">
            <w:pPr>
              <w:pStyle w:val="a4"/>
              <w:rPr>
                <w:sz w:val="28"/>
                <w:szCs w:val="28"/>
              </w:rPr>
            </w:pPr>
            <w:r w:rsidRPr="00D60297">
              <w:rPr>
                <w:b/>
                <w:sz w:val="28"/>
                <w:szCs w:val="28"/>
              </w:rPr>
              <w:t>Новосибирский район:</w:t>
            </w:r>
            <w:r>
              <w:rPr>
                <w:sz w:val="28"/>
                <w:szCs w:val="28"/>
              </w:rPr>
              <w:t xml:space="preserve"> с</w:t>
            </w:r>
            <w:r w:rsidR="00CA777B">
              <w:rPr>
                <w:sz w:val="28"/>
                <w:szCs w:val="28"/>
              </w:rPr>
              <w:t>т. Мочище, ст. Иня-Восточная, п. Ленинский, п. </w:t>
            </w:r>
            <w:r w:rsidR="00311034" w:rsidRPr="00311034">
              <w:rPr>
                <w:sz w:val="28"/>
                <w:szCs w:val="28"/>
              </w:rPr>
              <w:t>Витаминка,</w:t>
            </w:r>
            <w:r w:rsidR="00D826EA">
              <w:rPr>
                <w:sz w:val="28"/>
                <w:szCs w:val="28"/>
              </w:rPr>
              <w:t xml:space="preserve"> </w:t>
            </w:r>
            <w:r w:rsidR="00CA777B">
              <w:rPr>
                <w:sz w:val="28"/>
                <w:szCs w:val="28"/>
              </w:rPr>
              <w:t>п. Новокаменка, с. </w:t>
            </w:r>
            <w:r w:rsidR="00311034" w:rsidRPr="00311034">
              <w:rPr>
                <w:sz w:val="28"/>
                <w:szCs w:val="28"/>
              </w:rPr>
              <w:t>Сосновка,</w:t>
            </w:r>
            <w:r>
              <w:rPr>
                <w:sz w:val="28"/>
                <w:szCs w:val="28"/>
              </w:rPr>
              <w:t xml:space="preserve"> </w:t>
            </w:r>
            <w:r w:rsidR="00CA777B">
              <w:rPr>
                <w:sz w:val="28"/>
                <w:szCs w:val="28"/>
              </w:rPr>
              <w:t>п. Красный Яр, с. </w:t>
            </w:r>
            <w:r w:rsidR="00311034" w:rsidRPr="00311034">
              <w:rPr>
                <w:sz w:val="28"/>
                <w:szCs w:val="28"/>
              </w:rPr>
              <w:t>Кубовая,</w:t>
            </w:r>
            <w:r>
              <w:rPr>
                <w:sz w:val="28"/>
                <w:szCs w:val="28"/>
              </w:rPr>
              <w:t xml:space="preserve"> </w:t>
            </w:r>
            <w:r w:rsidR="00CA777B">
              <w:rPr>
                <w:sz w:val="28"/>
                <w:szCs w:val="28"/>
              </w:rPr>
              <w:t>п. Седова Заимка, п. Зеленый мыс, п. Ломовская дача, п. </w:t>
            </w:r>
            <w:r w:rsidR="00311034" w:rsidRPr="00311034">
              <w:rPr>
                <w:sz w:val="28"/>
                <w:szCs w:val="28"/>
              </w:rPr>
              <w:t>Степной,</w:t>
            </w:r>
            <w:r>
              <w:rPr>
                <w:sz w:val="28"/>
                <w:szCs w:val="28"/>
              </w:rPr>
              <w:t xml:space="preserve"> </w:t>
            </w:r>
            <w:r w:rsidR="00CA777B">
              <w:rPr>
                <w:sz w:val="28"/>
                <w:szCs w:val="28"/>
              </w:rPr>
              <w:t>п. Озерный, п. Садовый, п. </w:t>
            </w:r>
            <w:r w:rsidR="00311034" w:rsidRPr="00311034">
              <w:rPr>
                <w:sz w:val="28"/>
                <w:szCs w:val="28"/>
              </w:rPr>
              <w:t>Бибиха</w:t>
            </w:r>
          </w:p>
        </w:tc>
        <w:tc>
          <w:tcPr>
            <w:tcW w:w="1483" w:type="pct"/>
            <w:vAlign w:val="center"/>
          </w:tcPr>
          <w:p w:rsidR="00E74175" w:rsidRPr="00D23F2A" w:rsidRDefault="00016FDE" w:rsidP="00D23F2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ГБУЗ НСО «ГКБ № </w:t>
            </w:r>
            <w:r w:rsidR="00E74175" w:rsidRPr="00D23F2A">
              <w:rPr>
                <w:sz w:val="28"/>
                <w:szCs w:val="28"/>
              </w:rPr>
              <w:t xml:space="preserve">25» </w:t>
            </w:r>
          </w:p>
        </w:tc>
      </w:tr>
      <w:tr w:rsidR="00E74175" w:rsidRPr="00D23F2A" w:rsidTr="00BD3463">
        <w:trPr>
          <w:cantSplit/>
          <w:trHeight w:val="412"/>
          <w:jc w:val="center"/>
        </w:trPr>
        <w:tc>
          <w:tcPr>
            <w:tcW w:w="206" w:type="pct"/>
            <w:shd w:val="clear" w:color="auto" w:fill="auto"/>
            <w:vAlign w:val="center"/>
          </w:tcPr>
          <w:p w:rsidR="00E74175" w:rsidRPr="00D23F2A" w:rsidRDefault="005076D7" w:rsidP="004D4D5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400B8">
              <w:rPr>
                <w:sz w:val="28"/>
                <w:szCs w:val="28"/>
              </w:rPr>
              <w:t>.</w:t>
            </w:r>
          </w:p>
        </w:tc>
        <w:tc>
          <w:tcPr>
            <w:tcW w:w="3311" w:type="pct"/>
            <w:shd w:val="clear" w:color="auto" w:fill="auto"/>
          </w:tcPr>
          <w:p w:rsidR="00E74175" w:rsidRPr="00D23F2A" w:rsidRDefault="009874EC" w:rsidP="00953E27">
            <w:pPr>
              <w:pStyle w:val="a4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г. </w:t>
            </w:r>
            <w:r w:rsidR="00953E27" w:rsidRPr="005F2B73">
              <w:rPr>
                <w:b/>
                <w:sz w:val="28"/>
                <w:szCs w:val="28"/>
              </w:rPr>
              <w:t>Новосибирск:</w:t>
            </w:r>
            <w:r w:rsidR="00953E27" w:rsidRPr="00953E27">
              <w:rPr>
                <w:sz w:val="28"/>
                <w:szCs w:val="28"/>
              </w:rPr>
              <w:t xml:space="preserve"> Октябрьский</w:t>
            </w:r>
            <w:r w:rsidR="00953E27">
              <w:rPr>
                <w:sz w:val="28"/>
                <w:szCs w:val="28"/>
              </w:rPr>
              <w:t>,</w:t>
            </w:r>
            <w:r w:rsidR="00953E27" w:rsidRPr="00953E27">
              <w:rPr>
                <w:sz w:val="28"/>
                <w:szCs w:val="28"/>
              </w:rPr>
              <w:t xml:space="preserve"> </w:t>
            </w:r>
            <w:r w:rsidR="00E74175" w:rsidRPr="00D23F2A">
              <w:rPr>
                <w:sz w:val="28"/>
                <w:szCs w:val="28"/>
              </w:rPr>
              <w:t>Первомайский район</w:t>
            </w:r>
            <w:r w:rsidR="00953E27">
              <w:rPr>
                <w:sz w:val="28"/>
                <w:szCs w:val="28"/>
              </w:rPr>
              <w:t>ы</w:t>
            </w:r>
            <w:r w:rsidR="00E74175" w:rsidRPr="00D23F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83" w:type="pct"/>
            <w:vAlign w:val="center"/>
          </w:tcPr>
          <w:p w:rsidR="00E74175" w:rsidRPr="00D23F2A" w:rsidRDefault="00016FDE" w:rsidP="00D23F2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ГБУЗ НСО «ГКБСМП № </w:t>
            </w:r>
            <w:r w:rsidR="00E74175" w:rsidRPr="00D23F2A">
              <w:rPr>
                <w:sz w:val="28"/>
                <w:szCs w:val="28"/>
              </w:rPr>
              <w:t xml:space="preserve">2» </w:t>
            </w:r>
          </w:p>
        </w:tc>
      </w:tr>
      <w:tr w:rsidR="00E74175" w:rsidRPr="00D23F2A" w:rsidTr="00BD3463">
        <w:trPr>
          <w:cantSplit/>
          <w:trHeight w:val="365"/>
          <w:jc w:val="center"/>
        </w:trPr>
        <w:tc>
          <w:tcPr>
            <w:tcW w:w="206" w:type="pct"/>
            <w:shd w:val="clear" w:color="auto" w:fill="auto"/>
            <w:vAlign w:val="center"/>
          </w:tcPr>
          <w:p w:rsidR="00E74175" w:rsidRPr="00D23F2A" w:rsidRDefault="009F6111" w:rsidP="004D4D5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400B8">
              <w:rPr>
                <w:sz w:val="28"/>
                <w:szCs w:val="28"/>
              </w:rPr>
              <w:t>.</w:t>
            </w:r>
          </w:p>
        </w:tc>
        <w:tc>
          <w:tcPr>
            <w:tcW w:w="3311" w:type="pct"/>
            <w:shd w:val="clear" w:color="auto" w:fill="auto"/>
          </w:tcPr>
          <w:p w:rsidR="00E74175" w:rsidRDefault="009874EC" w:rsidP="00EB0CB1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г. </w:t>
            </w:r>
            <w:r w:rsidR="00953E27" w:rsidRPr="005F2B73">
              <w:rPr>
                <w:b/>
                <w:sz w:val="28"/>
                <w:szCs w:val="28"/>
              </w:rPr>
              <w:t>Новосибирск:</w:t>
            </w:r>
            <w:r w:rsidR="00953E27" w:rsidRPr="00953E27">
              <w:rPr>
                <w:sz w:val="28"/>
                <w:szCs w:val="28"/>
              </w:rPr>
              <w:t xml:space="preserve"> </w:t>
            </w:r>
            <w:r w:rsidR="00E74175" w:rsidRPr="00D23F2A">
              <w:rPr>
                <w:sz w:val="28"/>
                <w:szCs w:val="28"/>
              </w:rPr>
              <w:t>Советский</w:t>
            </w:r>
            <w:r w:rsidR="005F2B73">
              <w:rPr>
                <w:sz w:val="28"/>
                <w:szCs w:val="28"/>
              </w:rPr>
              <w:t xml:space="preserve"> район</w:t>
            </w:r>
            <w:r w:rsidR="00A74D70">
              <w:rPr>
                <w:sz w:val="28"/>
                <w:szCs w:val="28"/>
              </w:rPr>
              <w:t>;</w:t>
            </w:r>
          </w:p>
          <w:p w:rsidR="009F6111" w:rsidRPr="00D23F2A" w:rsidRDefault="00953E27" w:rsidP="00EB0CB1">
            <w:pPr>
              <w:pStyle w:val="a4"/>
              <w:jc w:val="both"/>
              <w:rPr>
                <w:sz w:val="28"/>
                <w:szCs w:val="28"/>
              </w:rPr>
            </w:pPr>
            <w:r w:rsidRPr="005F2B73">
              <w:rPr>
                <w:b/>
                <w:sz w:val="28"/>
                <w:szCs w:val="28"/>
              </w:rPr>
              <w:t>Новосибирский район:</w:t>
            </w:r>
            <w:r>
              <w:rPr>
                <w:sz w:val="28"/>
                <w:szCs w:val="28"/>
              </w:rPr>
              <w:t xml:space="preserve"> с</w:t>
            </w:r>
            <w:r w:rsidR="00016FDE">
              <w:rPr>
                <w:sz w:val="28"/>
                <w:szCs w:val="28"/>
              </w:rPr>
              <w:t>. </w:t>
            </w:r>
            <w:r w:rsidRPr="00953E27">
              <w:rPr>
                <w:sz w:val="28"/>
                <w:szCs w:val="28"/>
              </w:rPr>
              <w:t xml:space="preserve">Каменка, п. Восход, п. Советский, с. Раздольное, с. Гусиный брод, д. Мостовая, п. Комаровка, с. Плотниково, с. Жеребцово, ст. Жеребцово, п. Пионерский, </w:t>
            </w:r>
            <w:r w:rsidR="00016FDE">
              <w:rPr>
                <w:sz w:val="28"/>
                <w:szCs w:val="28"/>
              </w:rPr>
              <w:t>п. </w:t>
            </w:r>
            <w:r w:rsidRPr="00953E27">
              <w:rPr>
                <w:sz w:val="28"/>
                <w:szCs w:val="28"/>
              </w:rPr>
              <w:t>Михайловский, с. Ярское</w:t>
            </w:r>
            <w:r w:rsidR="009F6111">
              <w:rPr>
                <w:sz w:val="28"/>
                <w:szCs w:val="28"/>
              </w:rPr>
              <w:t>, р.п. </w:t>
            </w:r>
            <w:r w:rsidR="009F6111" w:rsidRPr="00D23F2A">
              <w:rPr>
                <w:sz w:val="28"/>
                <w:szCs w:val="28"/>
              </w:rPr>
              <w:t xml:space="preserve">Кольцово, </w:t>
            </w:r>
            <w:r w:rsidR="009F6111">
              <w:rPr>
                <w:sz w:val="28"/>
                <w:szCs w:val="28"/>
              </w:rPr>
              <w:t>д. </w:t>
            </w:r>
            <w:r w:rsidR="009F6111" w:rsidRPr="00D23F2A">
              <w:rPr>
                <w:sz w:val="28"/>
                <w:szCs w:val="28"/>
              </w:rPr>
              <w:t xml:space="preserve">Издревая, </w:t>
            </w:r>
            <w:r w:rsidR="009F6111">
              <w:rPr>
                <w:sz w:val="28"/>
                <w:szCs w:val="28"/>
              </w:rPr>
              <w:t>ст. </w:t>
            </w:r>
            <w:r w:rsidR="009F6111" w:rsidRPr="00D23F2A">
              <w:rPr>
                <w:sz w:val="28"/>
                <w:szCs w:val="28"/>
              </w:rPr>
              <w:t xml:space="preserve">Издревая, </w:t>
            </w:r>
            <w:r w:rsidR="009F6111">
              <w:rPr>
                <w:sz w:val="28"/>
                <w:szCs w:val="28"/>
              </w:rPr>
              <w:t>п. </w:t>
            </w:r>
            <w:r w:rsidR="009F6111" w:rsidRPr="00D23F2A">
              <w:rPr>
                <w:sz w:val="28"/>
                <w:szCs w:val="28"/>
              </w:rPr>
              <w:t xml:space="preserve">Двуречье, </w:t>
            </w:r>
            <w:r w:rsidR="009F6111">
              <w:rPr>
                <w:sz w:val="28"/>
                <w:szCs w:val="28"/>
              </w:rPr>
              <w:t>п. </w:t>
            </w:r>
            <w:r w:rsidR="009F6111" w:rsidRPr="00D23F2A">
              <w:rPr>
                <w:sz w:val="28"/>
                <w:szCs w:val="28"/>
              </w:rPr>
              <w:t xml:space="preserve">Междуречье, </w:t>
            </w:r>
            <w:r w:rsidR="009F6111">
              <w:rPr>
                <w:sz w:val="28"/>
                <w:szCs w:val="28"/>
              </w:rPr>
              <w:t>ст. </w:t>
            </w:r>
            <w:r w:rsidR="009F6111" w:rsidRPr="00D23F2A">
              <w:rPr>
                <w:sz w:val="28"/>
                <w:szCs w:val="28"/>
              </w:rPr>
              <w:t xml:space="preserve">Крахаль, </w:t>
            </w:r>
            <w:r w:rsidR="009F6111">
              <w:rPr>
                <w:sz w:val="28"/>
                <w:szCs w:val="28"/>
              </w:rPr>
              <w:t>п. </w:t>
            </w:r>
            <w:r w:rsidR="009F6111" w:rsidRPr="00E64AED">
              <w:rPr>
                <w:sz w:val="28"/>
                <w:szCs w:val="28"/>
              </w:rPr>
              <w:t>Железнодорожный</w:t>
            </w:r>
            <w:r w:rsidR="009F6111" w:rsidRPr="00D23F2A">
              <w:rPr>
                <w:sz w:val="28"/>
                <w:szCs w:val="28"/>
              </w:rPr>
              <w:t xml:space="preserve">, </w:t>
            </w:r>
            <w:r w:rsidR="009F6111">
              <w:rPr>
                <w:sz w:val="28"/>
                <w:szCs w:val="28"/>
              </w:rPr>
              <w:t>о.п. 39 </w:t>
            </w:r>
            <w:r w:rsidR="009F6111" w:rsidRPr="00D23F2A">
              <w:rPr>
                <w:sz w:val="28"/>
                <w:szCs w:val="28"/>
              </w:rPr>
              <w:t xml:space="preserve">км, </w:t>
            </w:r>
            <w:r w:rsidR="009F6111">
              <w:rPr>
                <w:sz w:val="28"/>
                <w:szCs w:val="28"/>
              </w:rPr>
              <w:t>с. </w:t>
            </w:r>
            <w:r w:rsidR="009F6111" w:rsidRPr="00D23F2A">
              <w:rPr>
                <w:sz w:val="28"/>
                <w:szCs w:val="28"/>
              </w:rPr>
              <w:t xml:space="preserve">Быково, </w:t>
            </w:r>
            <w:r w:rsidR="009F6111">
              <w:rPr>
                <w:sz w:val="28"/>
                <w:szCs w:val="28"/>
              </w:rPr>
              <w:t>ст. </w:t>
            </w:r>
            <w:r w:rsidR="009F6111" w:rsidRPr="00D23F2A">
              <w:rPr>
                <w:sz w:val="28"/>
                <w:szCs w:val="28"/>
              </w:rPr>
              <w:t>Шелковичиха, с</w:t>
            </w:r>
            <w:r w:rsidR="009F6111">
              <w:rPr>
                <w:sz w:val="28"/>
                <w:szCs w:val="28"/>
              </w:rPr>
              <w:t>. </w:t>
            </w:r>
            <w:r w:rsidR="009F6111" w:rsidRPr="00D23F2A">
              <w:rPr>
                <w:sz w:val="28"/>
                <w:szCs w:val="28"/>
              </w:rPr>
              <w:t xml:space="preserve">Березовка, </w:t>
            </w:r>
            <w:r w:rsidR="009F6111">
              <w:rPr>
                <w:sz w:val="28"/>
                <w:szCs w:val="28"/>
              </w:rPr>
              <w:t>о.п. 47 </w:t>
            </w:r>
            <w:r w:rsidR="009F6111" w:rsidRPr="00D23F2A">
              <w:rPr>
                <w:sz w:val="28"/>
                <w:szCs w:val="28"/>
              </w:rPr>
              <w:t xml:space="preserve">км, </w:t>
            </w:r>
            <w:r w:rsidR="009F6111">
              <w:rPr>
                <w:sz w:val="28"/>
                <w:szCs w:val="28"/>
              </w:rPr>
              <w:t>п. </w:t>
            </w:r>
            <w:r w:rsidR="009F6111" w:rsidRPr="00D23F2A">
              <w:rPr>
                <w:sz w:val="28"/>
                <w:szCs w:val="28"/>
              </w:rPr>
              <w:t xml:space="preserve">Малиновка, </w:t>
            </w:r>
            <w:r w:rsidR="009F6111">
              <w:rPr>
                <w:sz w:val="28"/>
                <w:szCs w:val="28"/>
              </w:rPr>
              <w:t>с. </w:t>
            </w:r>
            <w:r w:rsidR="009F6111" w:rsidRPr="00D23F2A">
              <w:rPr>
                <w:sz w:val="28"/>
                <w:szCs w:val="28"/>
              </w:rPr>
              <w:t xml:space="preserve">Барышево, </w:t>
            </w:r>
            <w:r w:rsidR="009F6111">
              <w:rPr>
                <w:sz w:val="28"/>
                <w:szCs w:val="28"/>
              </w:rPr>
              <w:t>с. </w:t>
            </w:r>
            <w:r w:rsidR="009F6111" w:rsidRPr="00D23F2A">
              <w:rPr>
                <w:sz w:val="28"/>
                <w:szCs w:val="28"/>
              </w:rPr>
              <w:t>Новолуговое</w:t>
            </w:r>
            <w:r w:rsidR="009F6111">
              <w:rPr>
                <w:sz w:val="28"/>
                <w:szCs w:val="28"/>
              </w:rPr>
              <w:t>, п. </w:t>
            </w:r>
            <w:r w:rsidR="009F6111" w:rsidRPr="00D23F2A">
              <w:rPr>
                <w:sz w:val="28"/>
                <w:szCs w:val="28"/>
              </w:rPr>
              <w:t xml:space="preserve">Ремесленный, </w:t>
            </w:r>
            <w:r w:rsidR="009F6111">
              <w:rPr>
                <w:sz w:val="28"/>
                <w:szCs w:val="28"/>
              </w:rPr>
              <w:t>п. </w:t>
            </w:r>
            <w:r w:rsidR="009F6111" w:rsidRPr="00D23F2A">
              <w:rPr>
                <w:sz w:val="28"/>
                <w:szCs w:val="28"/>
              </w:rPr>
              <w:t xml:space="preserve">Каинская Заимка, </w:t>
            </w:r>
            <w:r w:rsidR="009F6111">
              <w:rPr>
                <w:sz w:val="28"/>
                <w:szCs w:val="28"/>
              </w:rPr>
              <w:t>п. </w:t>
            </w:r>
            <w:r w:rsidR="009F6111" w:rsidRPr="00D23F2A">
              <w:rPr>
                <w:sz w:val="28"/>
                <w:szCs w:val="28"/>
              </w:rPr>
              <w:t xml:space="preserve">Каменушка, </w:t>
            </w:r>
            <w:r w:rsidR="009F6111">
              <w:rPr>
                <w:sz w:val="28"/>
                <w:szCs w:val="28"/>
              </w:rPr>
              <w:t>п. </w:t>
            </w:r>
            <w:r w:rsidR="009F6111" w:rsidRPr="00D23F2A">
              <w:rPr>
                <w:sz w:val="28"/>
                <w:szCs w:val="28"/>
              </w:rPr>
              <w:t xml:space="preserve">Ключи, </w:t>
            </w:r>
            <w:r w:rsidR="009F6111">
              <w:rPr>
                <w:sz w:val="28"/>
                <w:szCs w:val="28"/>
              </w:rPr>
              <w:t>п. </w:t>
            </w:r>
            <w:r w:rsidR="009F6111" w:rsidRPr="00D23F2A">
              <w:rPr>
                <w:sz w:val="28"/>
                <w:szCs w:val="28"/>
              </w:rPr>
              <w:t xml:space="preserve">Ложок, </w:t>
            </w:r>
            <w:r w:rsidR="009F6111">
              <w:rPr>
                <w:sz w:val="28"/>
                <w:szCs w:val="28"/>
              </w:rPr>
              <w:t>п. </w:t>
            </w:r>
            <w:r w:rsidR="009F6111" w:rsidRPr="00D23F2A">
              <w:rPr>
                <w:sz w:val="28"/>
                <w:szCs w:val="28"/>
              </w:rPr>
              <w:t>Шадриха</w:t>
            </w:r>
          </w:p>
        </w:tc>
        <w:tc>
          <w:tcPr>
            <w:tcW w:w="1483" w:type="pct"/>
            <w:vAlign w:val="center"/>
          </w:tcPr>
          <w:p w:rsidR="00E74175" w:rsidRPr="00D23F2A" w:rsidRDefault="00E74175" w:rsidP="00D23F2A">
            <w:pPr>
              <w:pStyle w:val="a4"/>
              <w:rPr>
                <w:sz w:val="28"/>
                <w:szCs w:val="28"/>
              </w:rPr>
            </w:pPr>
            <w:r w:rsidRPr="00D23F2A">
              <w:rPr>
                <w:sz w:val="28"/>
                <w:szCs w:val="28"/>
              </w:rPr>
              <w:t>ГБУЗ НСО «ЦКБ»</w:t>
            </w:r>
          </w:p>
        </w:tc>
      </w:tr>
      <w:tr w:rsidR="00E2744B" w:rsidRPr="00D23F2A" w:rsidTr="00BD3463">
        <w:trPr>
          <w:cantSplit/>
          <w:trHeight w:val="701"/>
          <w:jc w:val="center"/>
        </w:trPr>
        <w:tc>
          <w:tcPr>
            <w:tcW w:w="206" w:type="pct"/>
            <w:shd w:val="clear" w:color="auto" w:fill="auto"/>
            <w:vAlign w:val="center"/>
          </w:tcPr>
          <w:p w:rsidR="00E2744B" w:rsidRPr="00D23F2A" w:rsidRDefault="00F400B8" w:rsidP="004D4D5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311" w:type="pct"/>
            <w:shd w:val="clear" w:color="auto" w:fill="auto"/>
          </w:tcPr>
          <w:p w:rsidR="00B0300D" w:rsidRPr="005F2B73" w:rsidRDefault="00B0300D" w:rsidP="00B0300D">
            <w:pPr>
              <w:pStyle w:val="a4"/>
              <w:rPr>
                <w:b/>
                <w:sz w:val="28"/>
                <w:szCs w:val="28"/>
              </w:rPr>
            </w:pPr>
            <w:r w:rsidRPr="005F2B73">
              <w:rPr>
                <w:b/>
                <w:sz w:val="28"/>
                <w:szCs w:val="28"/>
              </w:rPr>
              <w:t>Районы Новосибирской области:</w:t>
            </w:r>
          </w:p>
          <w:p w:rsidR="00E2744B" w:rsidRPr="00D23F2A" w:rsidRDefault="00B0300D" w:rsidP="00016FD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Искитимский, Черепановский, Маслянинский</w:t>
            </w:r>
          </w:p>
        </w:tc>
        <w:tc>
          <w:tcPr>
            <w:tcW w:w="1483" w:type="pct"/>
          </w:tcPr>
          <w:p w:rsidR="00E2744B" w:rsidRPr="00D23F2A" w:rsidRDefault="00B0300D" w:rsidP="00D23F2A">
            <w:pPr>
              <w:pStyle w:val="a4"/>
              <w:rPr>
                <w:sz w:val="28"/>
                <w:szCs w:val="28"/>
              </w:rPr>
            </w:pPr>
            <w:r w:rsidRPr="00B0300D">
              <w:rPr>
                <w:sz w:val="28"/>
                <w:szCs w:val="28"/>
              </w:rPr>
              <w:t>ГБУЗ НСО «И</w:t>
            </w:r>
            <w:r w:rsidR="00F671CF">
              <w:rPr>
                <w:sz w:val="28"/>
                <w:szCs w:val="28"/>
              </w:rPr>
              <w:t xml:space="preserve">скитимская </w:t>
            </w:r>
            <w:r w:rsidRPr="00B0300D">
              <w:rPr>
                <w:sz w:val="28"/>
                <w:szCs w:val="28"/>
              </w:rPr>
              <w:t>ЦГБ»</w:t>
            </w:r>
          </w:p>
        </w:tc>
      </w:tr>
      <w:tr w:rsidR="00F53368" w:rsidRPr="00D23F2A" w:rsidTr="00BD3463">
        <w:trPr>
          <w:cantSplit/>
          <w:trHeight w:val="701"/>
          <w:jc w:val="center"/>
        </w:trPr>
        <w:tc>
          <w:tcPr>
            <w:tcW w:w="206" w:type="pct"/>
            <w:shd w:val="clear" w:color="auto" w:fill="auto"/>
            <w:vAlign w:val="center"/>
          </w:tcPr>
          <w:p w:rsidR="00F53368" w:rsidRDefault="00F400B8" w:rsidP="004D4D5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311" w:type="pct"/>
            <w:shd w:val="clear" w:color="auto" w:fill="auto"/>
          </w:tcPr>
          <w:p w:rsidR="004B5816" w:rsidRPr="005F2B73" w:rsidRDefault="004B5816" w:rsidP="004B5816">
            <w:pPr>
              <w:pStyle w:val="a4"/>
              <w:rPr>
                <w:b/>
                <w:sz w:val="28"/>
                <w:szCs w:val="28"/>
              </w:rPr>
            </w:pPr>
            <w:r w:rsidRPr="005F2B73">
              <w:rPr>
                <w:b/>
                <w:sz w:val="28"/>
                <w:szCs w:val="28"/>
              </w:rPr>
              <w:t>Районы Новосибирской области:</w:t>
            </w:r>
          </w:p>
          <w:p w:rsidR="00F53368" w:rsidRDefault="004B5816" w:rsidP="00F5336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Бердский, Мошковский, Болотнинский</w:t>
            </w:r>
          </w:p>
        </w:tc>
        <w:tc>
          <w:tcPr>
            <w:tcW w:w="1483" w:type="pct"/>
            <w:shd w:val="clear" w:color="auto" w:fill="auto"/>
          </w:tcPr>
          <w:p w:rsidR="00F53368" w:rsidRPr="00D23F2A" w:rsidRDefault="004B5816" w:rsidP="00D23F2A">
            <w:pPr>
              <w:pStyle w:val="a4"/>
              <w:rPr>
                <w:sz w:val="28"/>
                <w:szCs w:val="28"/>
              </w:rPr>
            </w:pPr>
            <w:r w:rsidRPr="004B5816">
              <w:rPr>
                <w:sz w:val="28"/>
                <w:szCs w:val="28"/>
              </w:rPr>
              <w:t>ГБУЗ НСО «Б</w:t>
            </w:r>
            <w:r w:rsidR="00F671CF">
              <w:rPr>
                <w:sz w:val="28"/>
                <w:szCs w:val="28"/>
              </w:rPr>
              <w:t xml:space="preserve">ердская </w:t>
            </w:r>
            <w:r w:rsidRPr="004B5816">
              <w:rPr>
                <w:sz w:val="28"/>
                <w:szCs w:val="28"/>
              </w:rPr>
              <w:t>ЦГБ»</w:t>
            </w:r>
          </w:p>
        </w:tc>
      </w:tr>
      <w:tr w:rsidR="00747520" w:rsidRPr="00D23F2A" w:rsidTr="00BD3463">
        <w:trPr>
          <w:cantSplit/>
          <w:trHeight w:val="983"/>
          <w:jc w:val="center"/>
        </w:trPr>
        <w:tc>
          <w:tcPr>
            <w:tcW w:w="206" w:type="pct"/>
            <w:shd w:val="clear" w:color="auto" w:fill="auto"/>
            <w:vAlign w:val="center"/>
          </w:tcPr>
          <w:p w:rsidR="00747520" w:rsidRDefault="00F400B8" w:rsidP="004D4D5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3311" w:type="pct"/>
            <w:shd w:val="clear" w:color="auto" w:fill="auto"/>
          </w:tcPr>
          <w:p w:rsidR="004B5816" w:rsidRPr="005F2B73" w:rsidRDefault="004B5816" w:rsidP="00F53368">
            <w:pPr>
              <w:pStyle w:val="a4"/>
              <w:rPr>
                <w:b/>
                <w:sz w:val="28"/>
                <w:szCs w:val="28"/>
              </w:rPr>
            </w:pPr>
            <w:r w:rsidRPr="005F2B73">
              <w:rPr>
                <w:b/>
                <w:sz w:val="28"/>
                <w:szCs w:val="28"/>
              </w:rPr>
              <w:t>Районы Новосибирской области:</w:t>
            </w:r>
          </w:p>
          <w:p w:rsidR="00747520" w:rsidRDefault="004B5816" w:rsidP="00EB0CB1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Куйбышевский, Кыштовский, Северный, Венгеровский, Чановский, Здвинский, Барабинский, Убинский</w:t>
            </w:r>
          </w:p>
        </w:tc>
        <w:tc>
          <w:tcPr>
            <w:tcW w:w="1483" w:type="pct"/>
            <w:shd w:val="clear" w:color="auto" w:fill="auto"/>
          </w:tcPr>
          <w:p w:rsidR="00747520" w:rsidRDefault="004B5816" w:rsidP="00D23F2A">
            <w:pPr>
              <w:pStyle w:val="a4"/>
              <w:rPr>
                <w:sz w:val="28"/>
                <w:szCs w:val="28"/>
              </w:rPr>
            </w:pPr>
            <w:r w:rsidRPr="004B5816">
              <w:rPr>
                <w:sz w:val="28"/>
                <w:szCs w:val="28"/>
              </w:rPr>
              <w:t>ГБУЗ НСО «Куйбышевская ЦРБ»</w:t>
            </w:r>
          </w:p>
        </w:tc>
      </w:tr>
      <w:tr w:rsidR="008B4377" w:rsidRPr="00D23F2A" w:rsidTr="00BD3463">
        <w:trPr>
          <w:cantSplit/>
          <w:trHeight w:val="983"/>
          <w:jc w:val="center"/>
        </w:trPr>
        <w:tc>
          <w:tcPr>
            <w:tcW w:w="206" w:type="pct"/>
            <w:shd w:val="clear" w:color="auto" w:fill="auto"/>
            <w:vAlign w:val="center"/>
          </w:tcPr>
          <w:p w:rsidR="008B4377" w:rsidRPr="003B3A9F" w:rsidRDefault="00BD3463" w:rsidP="004D4D5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10.</w:t>
            </w:r>
            <w:r w:rsidR="003B3A9F">
              <w:rPr>
                <w:rStyle w:val="ae"/>
                <w:sz w:val="28"/>
                <w:szCs w:val="28"/>
                <w:lang w:val="en-US"/>
              </w:rPr>
              <w:footnoteReference w:id="1"/>
            </w:r>
          </w:p>
        </w:tc>
        <w:tc>
          <w:tcPr>
            <w:tcW w:w="3311" w:type="pct"/>
            <w:shd w:val="clear" w:color="auto" w:fill="auto"/>
          </w:tcPr>
          <w:p w:rsidR="008B4377" w:rsidRPr="00D06181" w:rsidRDefault="00D06181" w:rsidP="00F53368">
            <w:pPr>
              <w:pStyle w:val="a4"/>
              <w:rPr>
                <w:sz w:val="28"/>
                <w:szCs w:val="28"/>
              </w:rPr>
            </w:pPr>
            <w:r w:rsidRPr="00D06181">
              <w:rPr>
                <w:sz w:val="28"/>
                <w:szCs w:val="28"/>
              </w:rPr>
              <w:t>г. Новосибирск;</w:t>
            </w:r>
          </w:p>
          <w:p w:rsidR="00D06181" w:rsidRPr="005F2B73" w:rsidRDefault="00D06181" w:rsidP="00F53368">
            <w:pPr>
              <w:pStyle w:val="a4"/>
              <w:rPr>
                <w:b/>
                <w:sz w:val="28"/>
                <w:szCs w:val="28"/>
              </w:rPr>
            </w:pPr>
            <w:r w:rsidRPr="00D06181">
              <w:rPr>
                <w:sz w:val="28"/>
                <w:szCs w:val="28"/>
              </w:rPr>
              <w:t>Новосибирская область</w:t>
            </w:r>
          </w:p>
        </w:tc>
        <w:tc>
          <w:tcPr>
            <w:tcW w:w="1483" w:type="pct"/>
            <w:shd w:val="clear" w:color="auto" w:fill="auto"/>
          </w:tcPr>
          <w:p w:rsidR="008B4377" w:rsidRDefault="00BD3463" w:rsidP="00D23F2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«Медпарк НТ»;</w:t>
            </w:r>
          </w:p>
          <w:p w:rsidR="00BD3463" w:rsidRDefault="00BD3463" w:rsidP="00D23F2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ЧУЗ «КБ» РЖД-Медицина» г. Новосибирск»;</w:t>
            </w:r>
          </w:p>
          <w:p w:rsidR="00BD3463" w:rsidRDefault="00BD3463" w:rsidP="00D23F2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АНО «Клиника НИИТО»;</w:t>
            </w:r>
          </w:p>
          <w:p w:rsidR="00BD3463" w:rsidRDefault="00BD3463" w:rsidP="00D23F2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Медицинский центр «АВИЦЕННА»;</w:t>
            </w:r>
          </w:p>
          <w:p w:rsidR="00BD3463" w:rsidRPr="00BD3463" w:rsidRDefault="00D06181" w:rsidP="00D23F2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ЧУЗ «РЖД-Медицина»</w:t>
            </w:r>
            <w:r w:rsidR="00384D2C">
              <w:rPr>
                <w:sz w:val="28"/>
                <w:szCs w:val="28"/>
              </w:rPr>
              <w:t xml:space="preserve"> г. </w:t>
            </w:r>
            <w:r>
              <w:rPr>
                <w:sz w:val="28"/>
                <w:szCs w:val="28"/>
              </w:rPr>
              <w:t>Барабинск»</w:t>
            </w:r>
          </w:p>
        </w:tc>
      </w:tr>
    </w:tbl>
    <w:p w:rsidR="00CB46D8" w:rsidRDefault="00CB46D8" w:rsidP="00D23F2A">
      <w:pPr>
        <w:rPr>
          <w:sz w:val="28"/>
          <w:szCs w:val="28"/>
        </w:rPr>
      </w:pPr>
    </w:p>
    <w:p w:rsidR="00EB0CB1" w:rsidRPr="00EB0CB1" w:rsidRDefault="00EB0CB1" w:rsidP="00D23F2A">
      <w:pPr>
        <w:rPr>
          <w:sz w:val="28"/>
          <w:szCs w:val="28"/>
        </w:rPr>
      </w:pPr>
      <w:bookmarkStart w:id="0" w:name="_GoBack"/>
      <w:bookmarkEnd w:id="0"/>
    </w:p>
    <w:p w:rsidR="00EB0CB1" w:rsidRPr="00EB0CB1" w:rsidRDefault="00EB0CB1" w:rsidP="00EB0CB1">
      <w:pPr>
        <w:jc w:val="center"/>
        <w:rPr>
          <w:sz w:val="28"/>
          <w:szCs w:val="28"/>
        </w:rPr>
      </w:pPr>
      <w:r w:rsidRPr="00EB0CB1">
        <w:rPr>
          <w:sz w:val="28"/>
          <w:szCs w:val="28"/>
        </w:rPr>
        <w:t>________</w:t>
      </w:r>
    </w:p>
    <w:sectPr w:rsidR="00EB0CB1" w:rsidRPr="00EB0CB1" w:rsidSect="00EB0CB1">
      <w:headerReference w:type="default" r:id="rId8"/>
      <w:pgSz w:w="16838" w:h="11906" w:orient="landscape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0B8" w:rsidRDefault="009400B8" w:rsidP="00EB0CB1">
      <w:r>
        <w:separator/>
      </w:r>
    </w:p>
  </w:endnote>
  <w:endnote w:type="continuationSeparator" w:id="0">
    <w:p w:rsidR="009400B8" w:rsidRDefault="009400B8" w:rsidP="00EB0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0B8" w:rsidRDefault="009400B8" w:rsidP="00EB0CB1">
      <w:r>
        <w:separator/>
      </w:r>
    </w:p>
  </w:footnote>
  <w:footnote w:type="continuationSeparator" w:id="0">
    <w:p w:rsidR="009400B8" w:rsidRDefault="009400B8" w:rsidP="00EB0CB1">
      <w:r>
        <w:continuationSeparator/>
      </w:r>
    </w:p>
  </w:footnote>
  <w:footnote w:id="1">
    <w:p w:rsidR="003B3A9F" w:rsidRDefault="003B3A9F">
      <w:pPr>
        <w:pStyle w:val="ac"/>
      </w:pPr>
      <w:r>
        <w:rPr>
          <w:rStyle w:val="ae"/>
        </w:rPr>
        <w:footnoteRef/>
      </w:r>
      <w:r>
        <w:t xml:space="preserve"> В рамках установленного на соответствующий год государственного задания по оказанию специализированной, в том числе высокотехнологичной, медицинской помощи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055898"/>
      <w:docPartObj>
        <w:docPartGallery w:val="Page Numbers (Top of Page)"/>
        <w:docPartUnique/>
      </w:docPartObj>
    </w:sdtPr>
    <w:sdtEndPr/>
    <w:sdtContent>
      <w:p w:rsidR="00EB0CB1" w:rsidRDefault="00EB0CB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637D">
          <w:rPr>
            <w:noProof/>
          </w:rPr>
          <w:t>3</w:t>
        </w:r>
        <w:r>
          <w:fldChar w:fldCharType="end"/>
        </w:r>
      </w:p>
    </w:sdtContent>
  </w:sdt>
  <w:p w:rsidR="00EB0CB1" w:rsidRDefault="00EB0CB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75B73"/>
    <w:multiLevelType w:val="hybridMultilevel"/>
    <w:tmpl w:val="28CCA552"/>
    <w:lvl w:ilvl="0" w:tplc="410CFF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52485"/>
    <w:multiLevelType w:val="hybridMultilevel"/>
    <w:tmpl w:val="08A04196"/>
    <w:lvl w:ilvl="0" w:tplc="EEDC21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AD1"/>
    <w:rsid w:val="00004DC6"/>
    <w:rsid w:val="00016FDE"/>
    <w:rsid w:val="00026A87"/>
    <w:rsid w:val="000301F6"/>
    <w:rsid w:val="00055068"/>
    <w:rsid w:val="00075C82"/>
    <w:rsid w:val="000830B9"/>
    <w:rsid w:val="000A1FC9"/>
    <w:rsid w:val="000D7D11"/>
    <w:rsid w:val="000E1CB2"/>
    <w:rsid w:val="000E3B40"/>
    <w:rsid w:val="000F2E85"/>
    <w:rsid w:val="000F4A78"/>
    <w:rsid w:val="00100385"/>
    <w:rsid w:val="00123E0B"/>
    <w:rsid w:val="0014429B"/>
    <w:rsid w:val="00163EF9"/>
    <w:rsid w:val="00164825"/>
    <w:rsid w:val="00181CA0"/>
    <w:rsid w:val="001900C7"/>
    <w:rsid w:val="00194CB2"/>
    <w:rsid w:val="001B36AA"/>
    <w:rsid w:val="001B7A7F"/>
    <w:rsid w:val="001F142A"/>
    <w:rsid w:val="002650A6"/>
    <w:rsid w:val="002A705A"/>
    <w:rsid w:val="002B62C7"/>
    <w:rsid w:val="002E3729"/>
    <w:rsid w:val="002E486E"/>
    <w:rsid w:val="002E6A6A"/>
    <w:rsid w:val="002F663B"/>
    <w:rsid w:val="00311034"/>
    <w:rsid w:val="00316DA0"/>
    <w:rsid w:val="00325762"/>
    <w:rsid w:val="00371514"/>
    <w:rsid w:val="00373FE9"/>
    <w:rsid w:val="00384D2C"/>
    <w:rsid w:val="00391EC0"/>
    <w:rsid w:val="003B3A9F"/>
    <w:rsid w:val="003C2A8C"/>
    <w:rsid w:val="003C6FF4"/>
    <w:rsid w:val="003E48AB"/>
    <w:rsid w:val="003E65F7"/>
    <w:rsid w:val="00412CB8"/>
    <w:rsid w:val="00425812"/>
    <w:rsid w:val="00432700"/>
    <w:rsid w:val="00437827"/>
    <w:rsid w:val="00460F61"/>
    <w:rsid w:val="00475D31"/>
    <w:rsid w:val="00487E49"/>
    <w:rsid w:val="004A1FC5"/>
    <w:rsid w:val="004A4369"/>
    <w:rsid w:val="004B5816"/>
    <w:rsid w:val="004C0CDB"/>
    <w:rsid w:val="004C2067"/>
    <w:rsid w:val="004C2B6F"/>
    <w:rsid w:val="004C308F"/>
    <w:rsid w:val="004D09A7"/>
    <w:rsid w:val="004D36B7"/>
    <w:rsid w:val="004D3739"/>
    <w:rsid w:val="004D4D54"/>
    <w:rsid w:val="005076D7"/>
    <w:rsid w:val="00520620"/>
    <w:rsid w:val="00536A15"/>
    <w:rsid w:val="005604AB"/>
    <w:rsid w:val="00584198"/>
    <w:rsid w:val="005C150E"/>
    <w:rsid w:val="005F0C18"/>
    <w:rsid w:val="005F2B73"/>
    <w:rsid w:val="006072F2"/>
    <w:rsid w:val="00611EC5"/>
    <w:rsid w:val="00613141"/>
    <w:rsid w:val="0062004F"/>
    <w:rsid w:val="00627318"/>
    <w:rsid w:val="00627A6A"/>
    <w:rsid w:val="00631150"/>
    <w:rsid w:val="0064154B"/>
    <w:rsid w:val="00647CBF"/>
    <w:rsid w:val="00655FF9"/>
    <w:rsid w:val="00682F40"/>
    <w:rsid w:val="00691919"/>
    <w:rsid w:val="00692301"/>
    <w:rsid w:val="006A25C6"/>
    <w:rsid w:val="006B3E8A"/>
    <w:rsid w:val="006D23C2"/>
    <w:rsid w:val="00700A42"/>
    <w:rsid w:val="0072348C"/>
    <w:rsid w:val="007317FE"/>
    <w:rsid w:val="00732DBA"/>
    <w:rsid w:val="00737AD1"/>
    <w:rsid w:val="00747520"/>
    <w:rsid w:val="00750212"/>
    <w:rsid w:val="00752C25"/>
    <w:rsid w:val="00781F98"/>
    <w:rsid w:val="00794DCD"/>
    <w:rsid w:val="007A0F81"/>
    <w:rsid w:val="007A101A"/>
    <w:rsid w:val="007A39D1"/>
    <w:rsid w:val="007A6340"/>
    <w:rsid w:val="007B286E"/>
    <w:rsid w:val="007C2579"/>
    <w:rsid w:val="00814054"/>
    <w:rsid w:val="0088789E"/>
    <w:rsid w:val="008B1470"/>
    <w:rsid w:val="008B4377"/>
    <w:rsid w:val="008C228F"/>
    <w:rsid w:val="008E7D35"/>
    <w:rsid w:val="008F4D49"/>
    <w:rsid w:val="008F5951"/>
    <w:rsid w:val="008F637D"/>
    <w:rsid w:val="00900240"/>
    <w:rsid w:val="00903428"/>
    <w:rsid w:val="009123DF"/>
    <w:rsid w:val="0091324D"/>
    <w:rsid w:val="00917666"/>
    <w:rsid w:val="00924293"/>
    <w:rsid w:val="00927A66"/>
    <w:rsid w:val="009312FF"/>
    <w:rsid w:val="009400B8"/>
    <w:rsid w:val="00947B3E"/>
    <w:rsid w:val="00953E27"/>
    <w:rsid w:val="00965DAE"/>
    <w:rsid w:val="009874EC"/>
    <w:rsid w:val="009B0CE3"/>
    <w:rsid w:val="009D035A"/>
    <w:rsid w:val="009D1C00"/>
    <w:rsid w:val="009D34A7"/>
    <w:rsid w:val="009D5ADB"/>
    <w:rsid w:val="009D5CD4"/>
    <w:rsid w:val="009D61A5"/>
    <w:rsid w:val="009E68E8"/>
    <w:rsid w:val="009F1DCC"/>
    <w:rsid w:val="009F6111"/>
    <w:rsid w:val="009F7A43"/>
    <w:rsid w:val="00A60B73"/>
    <w:rsid w:val="00A717EC"/>
    <w:rsid w:val="00A72157"/>
    <w:rsid w:val="00A74D70"/>
    <w:rsid w:val="00AF0EC0"/>
    <w:rsid w:val="00B0300D"/>
    <w:rsid w:val="00B04789"/>
    <w:rsid w:val="00B15496"/>
    <w:rsid w:val="00B237DD"/>
    <w:rsid w:val="00B56593"/>
    <w:rsid w:val="00B96D9C"/>
    <w:rsid w:val="00BA3DBD"/>
    <w:rsid w:val="00BB149E"/>
    <w:rsid w:val="00BD3463"/>
    <w:rsid w:val="00BE1914"/>
    <w:rsid w:val="00BE3275"/>
    <w:rsid w:val="00BF63B6"/>
    <w:rsid w:val="00C02863"/>
    <w:rsid w:val="00C55EB4"/>
    <w:rsid w:val="00C7504C"/>
    <w:rsid w:val="00C95D65"/>
    <w:rsid w:val="00CA777B"/>
    <w:rsid w:val="00CB46D8"/>
    <w:rsid w:val="00CC16CF"/>
    <w:rsid w:val="00CC1CD5"/>
    <w:rsid w:val="00CD2850"/>
    <w:rsid w:val="00CE6234"/>
    <w:rsid w:val="00CE678A"/>
    <w:rsid w:val="00D00032"/>
    <w:rsid w:val="00D06181"/>
    <w:rsid w:val="00D23F2A"/>
    <w:rsid w:val="00D33AAC"/>
    <w:rsid w:val="00D34F78"/>
    <w:rsid w:val="00D44138"/>
    <w:rsid w:val="00D444FD"/>
    <w:rsid w:val="00D445A6"/>
    <w:rsid w:val="00D5074A"/>
    <w:rsid w:val="00D60297"/>
    <w:rsid w:val="00D80CC6"/>
    <w:rsid w:val="00D826EA"/>
    <w:rsid w:val="00D92F18"/>
    <w:rsid w:val="00DC7BC0"/>
    <w:rsid w:val="00DF2783"/>
    <w:rsid w:val="00E009C1"/>
    <w:rsid w:val="00E05B37"/>
    <w:rsid w:val="00E2050E"/>
    <w:rsid w:val="00E2744B"/>
    <w:rsid w:val="00E404F7"/>
    <w:rsid w:val="00E42831"/>
    <w:rsid w:val="00E534C6"/>
    <w:rsid w:val="00E60BF0"/>
    <w:rsid w:val="00E64AED"/>
    <w:rsid w:val="00E6629B"/>
    <w:rsid w:val="00E74175"/>
    <w:rsid w:val="00E971D2"/>
    <w:rsid w:val="00EA669F"/>
    <w:rsid w:val="00EB0CB1"/>
    <w:rsid w:val="00EC2D56"/>
    <w:rsid w:val="00EC3D56"/>
    <w:rsid w:val="00EE77DA"/>
    <w:rsid w:val="00EF5498"/>
    <w:rsid w:val="00F34E4B"/>
    <w:rsid w:val="00F400B8"/>
    <w:rsid w:val="00F40F64"/>
    <w:rsid w:val="00F53368"/>
    <w:rsid w:val="00F605BD"/>
    <w:rsid w:val="00F671CF"/>
    <w:rsid w:val="00F702F8"/>
    <w:rsid w:val="00F82BEC"/>
    <w:rsid w:val="00F97847"/>
    <w:rsid w:val="00FA56E5"/>
    <w:rsid w:val="00FB4D0B"/>
    <w:rsid w:val="00FC3658"/>
    <w:rsid w:val="00FE60B6"/>
    <w:rsid w:val="00FF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35419"/>
  <w15:docId w15:val="{A666E99E-75BE-4B2C-8D1E-FF37A0463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D34F78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table" w:styleId="a3">
    <w:name w:val="Table Grid"/>
    <w:basedOn w:val="a1"/>
    <w:uiPriority w:val="39"/>
    <w:rsid w:val="00D34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47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75C8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D035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035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EB0CB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B0C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B0CB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B0C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3B3A9F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3B3A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3B3A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4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A8159-FA72-4FDF-83E4-F8839E659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3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Федяева Анастасия Евгеньевна</dc:creator>
  <cp:lastModifiedBy>Федяева Анастасия Евгеньевна</cp:lastModifiedBy>
  <cp:revision>62</cp:revision>
  <cp:lastPrinted>2022-03-29T09:02:00Z</cp:lastPrinted>
  <dcterms:created xsi:type="dcterms:W3CDTF">2022-01-20T09:29:00Z</dcterms:created>
  <dcterms:modified xsi:type="dcterms:W3CDTF">2023-05-03T09:11:00Z</dcterms:modified>
</cp:coreProperties>
</file>