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 1</w:t>
      </w:r>
      <w:r>
        <w:rPr>
          <w:sz w:val="28"/>
          <w:szCs w:val="28"/>
        </w:rPr>
      </w:r>
    </w:p>
    <w:p>
      <w:pPr>
        <w:widowControl w:val="off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Губернатора </w:t>
      </w:r>
      <w:r>
        <w:rPr>
          <w:sz w:val="28"/>
          <w:szCs w:val="28"/>
        </w:rPr>
      </w:r>
    </w:p>
    <w:p>
      <w:pPr>
        <w:widowControl w:val="off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widowControl w:val="off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_________ № ___ </w:t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отраслевого совета по вопросам подготовки кадров для агропромышленного комплекса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совет)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992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2"/>
        <w:gridCol w:w="426"/>
        <w:gridCol w:w="6095"/>
      </w:tblGrid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ШИНДЕЛОВ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Викторович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сельского хозяйства Новосибирской области, председатель совета;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36"/>
        </w:trPr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ПАХОМОВ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Борисович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правового обеспечения и кадровой политики министерства сельского хозяйства Новосибирской области, заместитель председателя совета;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Викторовна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документационного обеспечения и кадровой политики в АПК уп</w:t>
            </w:r>
            <w:r>
              <w:rPr>
                <w:sz w:val="28"/>
                <w:szCs w:val="28"/>
              </w:rPr>
              <w:t xml:space="preserve">равления правового обеспечения и кадровой политики министерства сельского хозяйства Новосибирской области,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секретарь совета;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АДАМСОНОВ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Васильевич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осударственно</w:t>
            </w:r>
            <w:r>
              <w:rPr>
                <w:sz w:val="28"/>
                <w:szCs w:val="28"/>
              </w:rPr>
              <w:t xml:space="preserve">го автономного</w:t>
            </w:r>
            <w:r>
              <w:rPr>
                <w:sz w:val="28"/>
                <w:szCs w:val="28"/>
              </w:rPr>
              <w:t xml:space="preserve"> профессиональ</w:t>
            </w:r>
            <w:r>
              <w:rPr>
                <w:sz w:val="28"/>
                <w:szCs w:val="28"/>
              </w:rPr>
              <w:t xml:space="preserve">ного образовательного учреждения Н</w:t>
            </w:r>
            <w:r>
              <w:rPr>
                <w:sz w:val="28"/>
                <w:szCs w:val="28"/>
              </w:rPr>
              <w:t xml:space="preserve">овосибирской области </w:t>
            </w:r>
            <w:r>
              <w:rPr>
                <w:sz w:val="28"/>
                <w:szCs w:val="28"/>
              </w:rPr>
              <w:t xml:space="preserve">«Татарский политехнический колледж»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БАБИН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Владислав Николаевич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учебной работе </w:t>
            </w:r>
            <w:r>
              <w:rPr>
                <w:sz w:val="28"/>
                <w:szCs w:val="28"/>
              </w:rPr>
              <w:t xml:space="preserve">Федерального</w:t>
            </w:r>
            <w:r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 xml:space="preserve">го бюджетного</w:t>
            </w:r>
            <w:r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 xml:space="preserve">го учреждения</w:t>
            </w:r>
            <w:r>
              <w:rPr>
                <w:sz w:val="28"/>
                <w:szCs w:val="28"/>
              </w:rPr>
              <w:t xml:space="preserve"> высшего образования </w:t>
            </w:r>
            <w:r>
              <w:rPr>
                <w:sz w:val="28"/>
                <w:szCs w:val="28"/>
              </w:rPr>
              <w:t xml:space="preserve">«Новосибирский государственный аграрный университет»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БУГАКОВ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Юрьевич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закрытого акционерного общества племзавод</w:t>
            </w:r>
            <w:r>
              <w:rPr>
                <w:sz w:val="28"/>
                <w:szCs w:val="28"/>
              </w:rPr>
              <w:t xml:space="preserve"> «ИРМЕНЬ»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ВАЙС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Эвальдович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ВАСИЛЕНКО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осударственно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профессионально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 xml:space="preserve">го учреждения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овосибирской области </w:t>
            </w:r>
            <w:r>
              <w:rPr>
                <w:sz w:val="28"/>
                <w:szCs w:val="28"/>
              </w:rPr>
              <w:t xml:space="preserve">«Кочковский межрайонный аграрный лицей» (по согласованию);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ВОЛИЧЕНКО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Алексеевич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Баганского района Новосибирской области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ВОТЯКОВ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Олегович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директор </w:t>
            </w:r>
            <w:r>
              <w:rPr>
                <w:sz w:val="28"/>
                <w:szCs w:val="28"/>
              </w:rPr>
              <w:t xml:space="preserve">закрытого акционерного общества</w:t>
            </w:r>
            <w:r>
              <w:rPr>
                <w:sz w:val="28"/>
                <w:szCs w:val="28"/>
              </w:rPr>
              <w:t xml:space="preserve"> «Новомайское»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ДАЦИЙ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Иванович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акционерного общества</w:t>
            </w:r>
            <w:r>
              <w:rPr>
                <w:sz w:val="28"/>
                <w:szCs w:val="28"/>
              </w:rPr>
              <w:t xml:space="preserve"> «Надежда»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ДЕНИСОВА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Валерьевна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>
              <w:rPr>
                <w:sz w:val="28"/>
                <w:szCs w:val="28"/>
              </w:rPr>
              <w:t xml:space="preserve">акционерного общества</w:t>
            </w:r>
            <w:r>
              <w:rPr>
                <w:sz w:val="28"/>
                <w:szCs w:val="28"/>
              </w:rPr>
              <w:t xml:space="preserve"> «Хлебообъединение «Восход»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ЛАПТЕВ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Константинович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директор </w:t>
            </w:r>
            <w:r>
              <w:rPr>
                <w:sz w:val="28"/>
                <w:szCs w:val="28"/>
              </w:rPr>
              <w:t xml:space="preserve"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«Сибирская Продовольственная Компания»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ЛЕСИК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Петрович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>
              <w:rPr>
                <w:sz w:val="28"/>
                <w:szCs w:val="28"/>
              </w:rPr>
              <w:t xml:space="preserve">акционерного общества</w:t>
            </w:r>
            <w:r>
              <w:rPr>
                <w:sz w:val="28"/>
                <w:szCs w:val="28"/>
              </w:rPr>
              <w:t xml:space="preserve"> «Новосибирская птицефабрика»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ЛОХАНОВ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Яковлевич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- начальник управления сельского хозяйства администрации Искитимского района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ЛЯХОВ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Александрович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Сибирскому региону общества с ограниченной ответственностью "ЭкоНива-АПК Холдинг"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МАНГЕР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Юрьевна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заместитель начальника управления-начальник отдела профессионального образования управления профессионального образования и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высшей школы министерства образования Новосибирской области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НАВОЗОВ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Алексеевич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государственного</w:t>
            </w:r>
            <w:r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профессионально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овосибирской области </w:t>
            </w:r>
            <w:r>
              <w:rPr>
                <w:sz w:val="28"/>
                <w:szCs w:val="28"/>
              </w:rPr>
              <w:t xml:space="preserve">«Колыванский аграрный колледж»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РУДЕНСКИХ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Геннадьевич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 </w:t>
            </w:r>
            <w:r>
              <w:rPr>
                <w:sz w:val="28"/>
                <w:szCs w:val="28"/>
              </w:rPr>
              <w:t xml:space="preserve"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«Купинское мороженое»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РУДОЙ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>
              <w:rPr>
                <w:sz w:val="28"/>
                <w:szCs w:val="28"/>
              </w:rPr>
              <w:t xml:space="preserve">«Новосибирский государственный аграрный университет»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САЛЬНИКОВ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Иванович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Ассоциации крестьянских (фермерских) хозяйств и сельскохозяйственных кооперативов Новосибирской области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СУББОТИН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Викторович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аграрной политике, природным ресурсам и земельным отношениям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Законодательного Собрания Новосибирской области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ТЮРЬБЕЕВА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Владимировна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Новосибирской областной организации профсоюза работников агропромышленного комплекса Российской Федерации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ЧЕРКАШИН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Николаевич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государственно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профессионально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образовательного учреждения Н</w:t>
            </w:r>
            <w:r>
              <w:rPr>
                <w:sz w:val="28"/>
                <w:szCs w:val="28"/>
              </w:rPr>
              <w:t xml:space="preserve">овосибирской области </w:t>
            </w:r>
            <w:r>
              <w:rPr>
                <w:sz w:val="28"/>
                <w:szCs w:val="28"/>
              </w:rPr>
              <w:t xml:space="preserve">«Ордынский аграрный колледж им. Ю.Ф. Бугакова» </w:t>
            </w: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2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ЩУКИН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Максимович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6" w:type="dxa"/>
            <w:noWrap w:val="false"/>
            <w:textDirection w:val="lrTb"/>
          </w:tcPr>
          <w:p>
            <w:pPr>
              <w:pStyle w:val="865"/>
              <w:numPr>
                <w:numId w:val="4"/>
                <w:ilvl w:val="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>
              <w:rPr>
                <w:sz w:val="28"/>
                <w:szCs w:val="28"/>
              </w:rPr>
              <w:t xml:space="preserve"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«Толмачевское».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</w:rPr>
        <w:t xml:space="preserve">_________</w:t>
      </w:r>
      <w:bookmarkStart w:id="0" w:name="_GoBack"/>
      <w:bookmarkEnd w:id="0"/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09357581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6"/>
    <w:uiPriority w:val="10"/>
    <w:rPr>
      <w:sz w:val="48"/>
      <w:szCs w:val="48"/>
    </w:rPr>
  </w:style>
  <w:style w:type="character" w:styleId="37">
    <w:name w:val="Subtitle Char"/>
    <w:basedOn w:val="693"/>
    <w:link w:val="708"/>
    <w:uiPriority w:val="11"/>
    <w:rPr>
      <w:sz w:val="24"/>
      <w:szCs w:val="24"/>
    </w:rPr>
  </w:style>
  <w:style w:type="character" w:styleId="39">
    <w:name w:val="Quote Char"/>
    <w:link w:val="710"/>
    <w:uiPriority w:val="29"/>
    <w:rPr>
      <w:i/>
    </w:rPr>
  </w:style>
  <w:style w:type="character" w:styleId="41">
    <w:name w:val="Intense Quote Char"/>
    <w:link w:val="712"/>
    <w:uiPriority w:val="30"/>
    <w:rPr>
      <w:i/>
    </w:rPr>
  </w:style>
  <w:style w:type="character" w:styleId="176">
    <w:name w:val="Footnote Text Char"/>
    <w:link w:val="844"/>
    <w:uiPriority w:val="99"/>
    <w:rPr>
      <w:sz w:val="18"/>
    </w:rPr>
  </w:style>
  <w:style w:type="character" w:styleId="179">
    <w:name w:val="Endnote Text Char"/>
    <w:link w:val="847"/>
    <w:uiPriority w:val="99"/>
    <w:rPr>
      <w:sz w:val="20"/>
    </w:rPr>
  </w:style>
  <w:style w:type="paragraph" w:styleId="68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4">
    <w:name w:val="Heading 1"/>
    <w:basedOn w:val="683"/>
    <w:next w:val="683"/>
    <w:link w:val="861"/>
    <w:qFormat/>
    <w:pPr>
      <w:keepNext/>
      <w:jc w:val="right"/>
      <w:outlineLvl w:val="0"/>
    </w:pPr>
    <w:rPr>
      <w:sz w:val="28"/>
    </w:rPr>
  </w:style>
  <w:style w:type="paragraph" w:styleId="685">
    <w:name w:val="Heading 2"/>
    <w:basedOn w:val="683"/>
    <w:next w:val="683"/>
    <w:link w:val="862"/>
    <w:qFormat/>
    <w:pPr>
      <w:keepNext/>
      <w:outlineLvl w:val="1"/>
    </w:pPr>
    <w:rPr>
      <w:sz w:val="28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after="0" w:line="240" w:lineRule="auto"/>
    </w:pPr>
  </w:style>
  <w:style w:type="paragraph" w:styleId="706">
    <w:name w:val="Title"/>
    <w:basedOn w:val="683"/>
    <w:next w:val="683"/>
    <w:link w:val="70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7" w:customStyle="1">
    <w:name w:val="Заголовок Знак"/>
    <w:basedOn w:val="693"/>
    <w:link w:val="706"/>
    <w:uiPriority w:val="10"/>
    <w:rPr>
      <w:sz w:val="48"/>
      <w:szCs w:val="48"/>
    </w:rPr>
  </w:style>
  <w:style w:type="paragraph" w:styleId="708">
    <w:name w:val="Subtitle"/>
    <w:basedOn w:val="683"/>
    <w:next w:val="683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basedOn w:val="693"/>
    <w:link w:val="708"/>
    <w:uiPriority w:val="11"/>
    <w:rPr>
      <w:sz w:val="24"/>
      <w:szCs w:val="24"/>
    </w:rPr>
  </w:style>
  <w:style w:type="paragraph" w:styleId="710">
    <w:name w:val="Quote"/>
    <w:basedOn w:val="683"/>
    <w:next w:val="683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83"/>
    <w:next w:val="683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character" w:styleId="714" w:customStyle="1">
    <w:name w:val="Header Char"/>
    <w:basedOn w:val="693"/>
    <w:uiPriority w:val="99"/>
  </w:style>
  <w:style w:type="character" w:styleId="715" w:customStyle="1">
    <w:name w:val="Footer Char"/>
    <w:basedOn w:val="693"/>
    <w:uiPriority w:val="99"/>
  </w:style>
  <w:style w:type="paragraph" w:styleId="71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 w:customStyle="1">
    <w:name w:val="Caption Char"/>
    <w:uiPriority w:val="99"/>
  </w:style>
  <w:style w:type="table" w:styleId="718" w:customStyle="1">
    <w:name w:val="Table Grid Light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3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4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5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6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7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58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59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6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683"/>
    <w:link w:val="845"/>
    <w:uiPriority w:val="99"/>
    <w:semiHidden/>
    <w:unhideWhenUsed/>
    <w:pPr>
      <w:spacing w:after="40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93"/>
    <w:uiPriority w:val="99"/>
    <w:unhideWhenUsed/>
    <w:rPr>
      <w:vertAlign w:val="superscript"/>
    </w:rPr>
  </w:style>
  <w:style w:type="paragraph" w:styleId="847">
    <w:name w:val="endnote text"/>
    <w:basedOn w:val="683"/>
    <w:link w:val="848"/>
    <w:uiPriority w:val="99"/>
    <w:semiHidden/>
    <w:unhideWhenUsed/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3"/>
    <w:uiPriority w:val="99"/>
    <w:semiHidden/>
    <w:unhideWhenUsed/>
    <w:rPr>
      <w:vertAlign w:val="superscript"/>
    </w:rPr>
  </w:style>
  <w:style w:type="paragraph" w:styleId="850">
    <w:name w:val="toc 1"/>
    <w:basedOn w:val="683"/>
    <w:next w:val="683"/>
    <w:uiPriority w:val="39"/>
    <w:unhideWhenUsed/>
    <w:pPr>
      <w:spacing w:after="57"/>
    </w:pPr>
  </w:style>
  <w:style w:type="paragraph" w:styleId="851">
    <w:name w:val="toc 2"/>
    <w:basedOn w:val="683"/>
    <w:next w:val="683"/>
    <w:uiPriority w:val="39"/>
    <w:unhideWhenUsed/>
    <w:pPr>
      <w:spacing w:after="57"/>
      <w:ind w:left="283"/>
    </w:pPr>
  </w:style>
  <w:style w:type="paragraph" w:styleId="852">
    <w:name w:val="toc 3"/>
    <w:basedOn w:val="683"/>
    <w:next w:val="683"/>
    <w:uiPriority w:val="39"/>
    <w:unhideWhenUsed/>
    <w:pPr>
      <w:spacing w:after="57"/>
      <w:ind w:left="567"/>
    </w:pPr>
  </w:style>
  <w:style w:type="paragraph" w:styleId="853">
    <w:name w:val="toc 4"/>
    <w:basedOn w:val="683"/>
    <w:next w:val="683"/>
    <w:uiPriority w:val="39"/>
    <w:unhideWhenUsed/>
    <w:pPr>
      <w:spacing w:after="57"/>
      <w:ind w:left="850"/>
    </w:pPr>
  </w:style>
  <w:style w:type="paragraph" w:styleId="854">
    <w:name w:val="toc 5"/>
    <w:basedOn w:val="683"/>
    <w:next w:val="683"/>
    <w:uiPriority w:val="39"/>
    <w:unhideWhenUsed/>
    <w:pPr>
      <w:spacing w:after="57"/>
      <w:ind w:left="1134"/>
    </w:pPr>
  </w:style>
  <w:style w:type="paragraph" w:styleId="855">
    <w:name w:val="toc 6"/>
    <w:basedOn w:val="683"/>
    <w:next w:val="683"/>
    <w:uiPriority w:val="39"/>
    <w:unhideWhenUsed/>
    <w:pPr>
      <w:spacing w:after="57"/>
      <w:ind w:left="1417"/>
    </w:pPr>
  </w:style>
  <w:style w:type="paragraph" w:styleId="856">
    <w:name w:val="toc 7"/>
    <w:basedOn w:val="683"/>
    <w:next w:val="683"/>
    <w:uiPriority w:val="39"/>
    <w:unhideWhenUsed/>
    <w:pPr>
      <w:spacing w:after="57"/>
      <w:ind w:left="1701"/>
    </w:pPr>
  </w:style>
  <w:style w:type="paragraph" w:styleId="857">
    <w:name w:val="toc 8"/>
    <w:basedOn w:val="683"/>
    <w:next w:val="683"/>
    <w:uiPriority w:val="39"/>
    <w:unhideWhenUsed/>
    <w:pPr>
      <w:spacing w:after="57"/>
      <w:ind w:left="1984"/>
    </w:pPr>
  </w:style>
  <w:style w:type="paragraph" w:styleId="858">
    <w:name w:val="toc 9"/>
    <w:basedOn w:val="683"/>
    <w:next w:val="683"/>
    <w:uiPriority w:val="39"/>
    <w:unhideWhenUsed/>
    <w:pPr>
      <w:spacing w:after="57"/>
      <w:ind w:left="2268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3"/>
    <w:next w:val="683"/>
    <w:uiPriority w:val="99"/>
    <w:unhideWhenUsed/>
  </w:style>
  <w:style w:type="character" w:styleId="861" w:customStyle="1">
    <w:name w:val="Заголовок 1 Знак"/>
    <w:basedOn w:val="693"/>
    <w:link w:val="68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62" w:customStyle="1">
    <w:name w:val="Заголовок 2 Знак"/>
    <w:basedOn w:val="693"/>
    <w:link w:val="68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3">
    <w:name w:val="Body Text"/>
    <w:basedOn w:val="683"/>
    <w:link w:val="864"/>
    <w:pPr>
      <w:jc w:val="both"/>
    </w:pPr>
    <w:rPr>
      <w:sz w:val="28"/>
      <w:szCs w:val="24"/>
    </w:rPr>
  </w:style>
  <w:style w:type="character" w:styleId="864" w:customStyle="1">
    <w:name w:val="Основной текст Знак"/>
    <w:basedOn w:val="693"/>
    <w:link w:val="863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65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866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67">
    <w:name w:val="Balloon Text"/>
    <w:basedOn w:val="683"/>
    <w:link w:val="86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693"/>
    <w:link w:val="86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869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0">
    <w:name w:val="List Paragraph"/>
    <w:basedOn w:val="683"/>
    <w:uiPriority w:val="34"/>
    <w:qFormat/>
    <w:pPr>
      <w:ind w:left="720"/>
      <w:contextualSpacing/>
    </w:pPr>
  </w:style>
  <w:style w:type="paragraph" w:styleId="871">
    <w:name w:val="Header"/>
    <w:basedOn w:val="683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693"/>
    <w:link w:val="87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3">
    <w:name w:val="Footer"/>
    <w:basedOn w:val="683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693"/>
    <w:link w:val="87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143D-F503-40D3-B753-08D2855F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Викторовна</dc:creator>
  <cp:keywords/>
  <dc:description/>
  <cp:revision>3</cp:revision>
  <dcterms:created xsi:type="dcterms:W3CDTF">2024-07-04T07:26:00Z</dcterms:created>
  <dcterms:modified xsi:type="dcterms:W3CDTF">2024-07-04T07:34:55Z</dcterms:modified>
</cp:coreProperties>
</file>