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right"/>
        <w:rPr>
          <w:sz w:val="28"/>
          <w:szCs w:val="26"/>
        </w:rPr>
      </w:pPr>
      <w:r>
        <w:rPr>
          <w:sz w:val="28"/>
          <w:szCs w:val="26"/>
        </w:rPr>
        <w:t xml:space="preserve"> Проект постановления </w:t>
      </w:r>
      <w:r>
        <w:rPr>
          <w:sz w:val="28"/>
          <w:szCs w:val="26"/>
        </w:rPr>
      </w:r>
    </w:p>
    <w:p>
      <w:pPr>
        <w:pStyle w:val="683"/>
        <w:jc w:val="right"/>
        <w:rPr>
          <w:sz w:val="28"/>
          <w:szCs w:val="26"/>
        </w:rPr>
      </w:pPr>
      <w:r>
        <w:rPr>
          <w:sz w:val="28"/>
          <w:szCs w:val="26"/>
        </w:rPr>
        <w:t xml:space="preserve">Правительства Новосибирской области</w:t>
      </w:r>
      <w:r>
        <w:rPr>
          <w:sz w:val="28"/>
          <w:szCs w:val="26"/>
        </w:rPr>
      </w:r>
    </w:p>
    <w:p>
      <w:pPr>
        <w:pStyle w:val="6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постановление Правительства Новосибирской области от</w:t>
      </w:r>
      <w:r>
        <w:rPr>
          <w:sz w:val="28"/>
          <w:szCs w:val="28"/>
        </w:rPr>
        <w:t xml:space="preserve"> 20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2.20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54</w:t>
      </w:r>
      <w:r>
        <w:rPr>
          <w:sz w:val="28"/>
          <w:szCs w:val="28"/>
        </w:rPr>
        <w:t xml:space="preserve">-п</w:t>
      </w:r>
      <w:bookmarkStart w:id="0" w:name="_GoBack"/>
      <w:r/>
      <w:bookmarkEnd w:id="0"/>
      <w:r/>
      <w:r>
        <w:rPr>
          <w:rFonts w:eastAsiaTheme="minorHAnsi"/>
          <w:sz w:val="28"/>
          <w:szCs w:val="28"/>
          <w:lang w:eastAsia="en-US"/>
        </w:rPr>
      </w:r>
    </w:p>
    <w:p>
      <w:pPr>
        <w:pStyle w:val="683"/>
        <w:ind w:firstLine="14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widowControl/>
        <w:rPr>
          <w:sz w:val="28"/>
          <w:szCs w:val="26"/>
        </w:rPr>
      </w:pPr>
      <w:r>
        <w:rPr>
          <w:sz w:val="28"/>
          <w:szCs w:val="26"/>
        </w:rPr>
        <w:t xml:space="preserve">В соответствии с</w:t>
      </w:r>
      <w:r>
        <w:rPr>
          <w:sz w:val="28"/>
          <w:szCs w:val="26"/>
        </w:rPr>
        <w:t xml:space="preserve">о статьей</w:t>
      </w:r>
      <w:r>
        <w:rPr>
          <w:sz w:val="28"/>
          <w:szCs w:val="26"/>
        </w:rPr>
        <w:t xml:space="preserve"> </w:t>
      </w:r>
      <w:r>
        <w:rPr>
          <w:sz w:val="28"/>
          <w:szCs w:val="26"/>
        </w:rPr>
        <w:t xml:space="preserve">5</w:t>
      </w:r>
      <w:r>
        <w:rPr>
          <w:sz w:val="28"/>
          <w:szCs w:val="26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Федерального закона от 25.12.2023 № 673-ФЗ «О внесении из</w:t>
      </w:r>
      <w:r>
        <w:rPr>
          <w:rFonts w:eastAsiaTheme="minorHAnsi"/>
          <w:sz w:val="28"/>
          <w:szCs w:val="28"/>
          <w:lang w:eastAsia="en-US"/>
        </w:rPr>
        <w:t xml:space="preserve">менений в Федеральный закон «Об экологической экспертизе», отдельные законодательные акты Российской Федерации и признании утратившим силу пункта 4 части 4 статьи 2 Федерального закона «О переводе земель или земельных участков из одной категории в другую» </w:t>
      </w:r>
      <w:r>
        <w:rPr>
          <w:sz w:val="28"/>
          <w:szCs w:val="26"/>
        </w:rPr>
        <w:t xml:space="preserve">Правительство Новосибирской области </w:t>
      </w:r>
      <w:r>
        <w:rPr>
          <w:b/>
          <w:bCs/>
          <w:sz w:val="28"/>
          <w:szCs w:val="26"/>
        </w:rPr>
        <w:t xml:space="preserve">п</w:t>
      </w:r>
      <w:r>
        <w:rPr>
          <w:b/>
          <w:bCs/>
          <w:sz w:val="28"/>
          <w:szCs w:val="26"/>
        </w:rPr>
        <w:t xml:space="preserve"> </w:t>
      </w:r>
      <w:r>
        <w:rPr>
          <w:b/>
          <w:bCs/>
          <w:sz w:val="28"/>
          <w:szCs w:val="26"/>
        </w:rPr>
        <w:t xml:space="preserve">о</w:t>
      </w:r>
      <w:r>
        <w:rPr>
          <w:b/>
          <w:bCs/>
          <w:sz w:val="28"/>
          <w:szCs w:val="26"/>
        </w:rPr>
        <w:t xml:space="preserve"> с </w:t>
      </w:r>
      <w:r>
        <w:rPr>
          <w:b/>
          <w:bCs/>
          <w:sz w:val="28"/>
          <w:szCs w:val="26"/>
        </w:rPr>
        <w:t xml:space="preserve">т</w:t>
      </w:r>
      <w:r>
        <w:rPr>
          <w:b/>
          <w:bCs/>
          <w:sz w:val="28"/>
          <w:szCs w:val="26"/>
        </w:rPr>
        <w:t xml:space="preserve"> а н о в л </w:t>
      </w:r>
      <w:r>
        <w:rPr>
          <w:b/>
          <w:bCs/>
          <w:sz w:val="28"/>
          <w:szCs w:val="26"/>
        </w:rPr>
        <w:t xml:space="preserve">я</w:t>
      </w:r>
      <w:r>
        <w:rPr>
          <w:b/>
          <w:bCs/>
          <w:sz w:val="28"/>
          <w:szCs w:val="26"/>
        </w:rPr>
        <w:t xml:space="preserve"> </w:t>
      </w:r>
      <w:r>
        <w:rPr>
          <w:b/>
          <w:bCs/>
          <w:sz w:val="28"/>
          <w:szCs w:val="26"/>
        </w:rPr>
        <w:t xml:space="preserve">е</w:t>
      </w:r>
      <w:r>
        <w:rPr>
          <w:b/>
          <w:bCs/>
          <w:sz w:val="28"/>
          <w:szCs w:val="26"/>
        </w:rPr>
        <w:t xml:space="preserve"> </w:t>
      </w:r>
      <w:r>
        <w:rPr>
          <w:b/>
          <w:bCs/>
          <w:sz w:val="28"/>
          <w:szCs w:val="26"/>
        </w:rPr>
        <w:t xml:space="preserve">т:</w:t>
      </w:r>
      <w:r>
        <w:rPr>
          <w:sz w:val="28"/>
          <w:szCs w:val="26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Правительства Новосибирской области от</w:t>
      </w:r>
      <w:r>
        <w:rPr>
          <w:sz w:val="28"/>
          <w:szCs w:val="28"/>
        </w:rPr>
        <w:t xml:space="preserve"> 20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2.20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54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«Об установлении содержания ходата</w:t>
      </w:r>
      <w:r>
        <w:rPr>
          <w:rFonts w:eastAsiaTheme="minorHAnsi"/>
          <w:sz w:val="28"/>
          <w:szCs w:val="28"/>
          <w:lang w:eastAsia="en-US"/>
        </w:rPr>
        <w:t xml:space="preserve">йства о переводе земель сельскохозяйственного назначения на территории Новосибирской области, за исключением земель, находящихся в собственности Российской Федерации, из одной категории в другую и состава прилагаемых к нему документов» следующее изменение: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С</w:t>
      </w:r>
      <w:r>
        <w:rPr>
          <w:rFonts w:eastAsiaTheme="minorHAnsi"/>
          <w:sz w:val="28"/>
          <w:szCs w:val="28"/>
          <w:lang w:eastAsia="en-US"/>
        </w:rPr>
        <w:t xml:space="preserve">одержании хода</w:t>
      </w:r>
      <w:r>
        <w:rPr>
          <w:rFonts w:eastAsiaTheme="minorHAnsi"/>
          <w:sz w:val="28"/>
          <w:szCs w:val="28"/>
          <w:lang w:eastAsia="en-US"/>
        </w:rPr>
        <w:t xml:space="preserve">тайства о переводе земель сельскохозяйственного назначения на территории Новосибирской области, за исключением земель, находящихся в собственности Российской Федерации, из одной категории в другую и составе прилагаемых к нему документов подпункт 6 пункта 2</w:t>
      </w:r>
      <w:r>
        <w:rPr>
          <w:rFonts w:eastAsiaTheme="minorHAnsi"/>
          <w:sz w:val="28"/>
          <w:szCs w:val="28"/>
          <w:lang w:eastAsia="en-US"/>
        </w:rPr>
        <w:t xml:space="preserve"> признать утратившим силу.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8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Губернатор Новосибирской области    </w:t>
        <w:tab/>
        <w:tab/>
        <w:t xml:space="preserve">                                       </w:t>
      </w:r>
      <w:r>
        <w:rPr>
          <w:sz w:val="28"/>
          <w:szCs w:val="26"/>
        </w:rPr>
        <w:t xml:space="preserve">     </w:t>
      </w:r>
      <w:r>
        <w:rPr>
          <w:sz w:val="28"/>
          <w:szCs w:val="26"/>
        </w:rPr>
        <w:t xml:space="preserve">  А.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А. Травников</w:t>
      </w:r>
      <w:r>
        <w:rPr>
          <w:sz w:val="28"/>
          <w:szCs w:val="26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18"/>
          <w:szCs w:val="20"/>
        </w:rPr>
      </w:pP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Р. Г. Шилохвостов</w:t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238 60 02</w:t>
      </w:r>
      <w:r>
        <w:rPr>
          <w:sz w:val="20"/>
          <w:szCs w:val="20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Первый заместитель Председателя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Правительства Новосибирской области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</w:t>
      </w:r>
      <w:r>
        <w:rPr>
          <w:sz w:val="28"/>
          <w:szCs w:val="26"/>
        </w:rPr>
        <w:t xml:space="preserve">          </w:t>
      </w:r>
      <w:r>
        <w:rPr>
          <w:sz w:val="28"/>
          <w:szCs w:val="26"/>
        </w:rPr>
        <w:t xml:space="preserve">  В.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М. Знатков</w:t>
      </w:r>
      <w:r>
        <w:rPr>
          <w:sz w:val="28"/>
          <w:szCs w:val="26"/>
        </w:rPr>
      </w:r>
    </w:p>
    <w:p>
      <w:pPr>
        <w:pStyle w:val="6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«____»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_______2024 г.</w:t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Заместитель </w:t>
      </w:r>
      <w:r>
        <w:rPr>
          <w:sz w:val="28"/>
          <w:szCs w:val="26"/>
        </w:rPr>
        <w:t xml:space="preserve">Председателя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Правительства Новосибирской области</w:t>
      </w:r>
      <w:r>
        <w:rPr>
          <w:sz w:val="28"/>
          <w:szCs w:val="26"/>
        </w:rPr>
        <w:t xml:space="preserve"> - 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 сельского хозяйства</w:t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Е.М. Лещенко</w:t>
      </w:r>
      <w:r>
        <w:rPr>
          <w:sz w:val="28"/>
          <w:szCs w:val="28"/>
        </w:rPr>
      </w:r>
    </w:p>
    <w:p>
      <w:pPr>
        <w:pStyle w:val="683"/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«____»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</w:p>
    <w:p>
      <w:pPr>
        <w:pStyle w:val="683"/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</w:t>
      </w:r>
      <w:r>
        <w:rPr>
          <w:sz w:val="28"/>
          <w:szCs w:val="26"/>
        </w:rPr>
        <w:t xml:space="preserve">инистр юстиции Новосибирской области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        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     </w:t>
      </w:r>
      <w:r>
        <w:rPr>
          <w:sz w:val="28"/>
          <w:szCs w:val="26"/>
        </w:rPr>
        <w:t xml:space="preserve">Т. Н. Деркач </w:t>
      </w:r>
      <w:r>
        <w:rPr>
          <w:sz w:val="28"/>
          <w:szCs w:val="26"/>
        </w:rPr>
      </w:r>
    </w:p>
    <w:p>
      <w:pPr>
        <w:pStyle w:val="683"/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«____»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</w:p>
    <w:p>
      <w:pPr>
        <w:pStyle w:val="683"/>
        <w:jc w:val="right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Р</w:t>
      </w:r>
      <w:r>
        <w:rPr>
          <w:sz w:val="28"/>
          <w:szCs w:val="26"/>
        </w:rPr>
        <w:t xml:space="preserve">уководител</w:t>
      </w:r>
      <w:r>
        <w:rPr>
          <w:sz w:val="28"/>
          <w:szCs w:val="26"/>
        </w:rPr>
        <w:t xml:space="preserve">ь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департамента имущества 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и земельных отношений Новосибирской области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 xml:space="preserve">         </w:t>
      </w:r>
      <w:r>
        <w:rPr>
          <w:sz w:val="28"/>
          <w:szCs w:val="26"/>
        </w:rPr>
        <w:t xml:space="preserve">Р. Г. Шилохвостов</w:t>
      </w:r>
      <w:r>
        <w:rPr>
          <w:sz w:val="28"/>
          <w:szCs w:val="26"/>
        </w:rPr>
      </w:r>
    </w:p>
    <w:p>
      <w:pPr>
        <w:pStyle w:val="683"/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«____»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</w:p>
    <w:p>
      <w:pPr>
        <w:pStyle w:val="683"/>
        <w:jc w:val="right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ind w:right="-51"/>
        <w:shd w:val="clear" w:color="auto" w:fill="ffffff"/>
        <w:rPr>
          <w:spacing w:val="-2"/>
          <w:sz w:val="28"/>
          <w:szCs w:val="26"/>
        </w:rPr>
      </w:pPr>
      <w:r>
        <w:rPr>
          <w:spacing w:val="-2"/>
          <w:sz w:val="28"/>
          <w:szCs w:val="26"/>
        </w:rPr>
        <w:t xml:space="preserve">Заместитель руководителя департамента – начальник </w:t>
      </w:r>
      <w:r>
        <w:rPr>
          <w:spacing w:val="-2"/>
          <w:sz w:val="28"/>
          <w:szCs w:val="26"/>
        </w:rPr>
      </w:r>
    </w:p>
    <w:p>
      <w:pPr>
        <w:ind w:right="-51"/>
        <w:shd w:val="clear" w:color="auto" w:fill="ffffff"/>
        <w:rPr>
          <w:spacing w:val="-2"/>
          <w:sz w:val="28"/>
          <w:szCs w:val="26"/>
        </w:rPr>
      </w:pPr>
      <w:r>
        <w:rPr>
          <w:spacing w:val="-2"/>
          <w:sz w:val="28"/>
          <w:szCs w:val="26"/>
        </w:rPr>
        <w:t xml:space="preserve">юридического отдела департамента имущества</w:t>
      </w:r>
      <w:r>
        <w:rPr>
          <w:spacing w:val="-2"/>
          <w:sz w:val="28"/>
          <w:szCs w:val="26"/>
        </w:rPr>
      </w:r>
    </w:p>
    <w:p>
      <w:pPr>
        <w:ind w:right="-51"/>
        <w:shd w:val="clear" w:color="auto" w:fill="ffffff"/>
        <w:rPr>
          <w:sz w:val="28"/>
          <w:szCs w:val="26"/>
        </w:rPr>
      </w:pPr>
      <w:r>
        <w:rPr>
          <w:spacing w:val="-2"/>
          <w:sz w:val="28"/>
          <w:szCs w:val="26"/>
        </w:rPr>
        <w:t xml:space="preserve">и земельных отношений Новосибирской области</w:t>
      </w:r>
      <w:r>
        <w:rPr>
          <w:spacing w:val="-2"/>
          <w:sz w:val="28"/>
          <w:szCs w:val="26"/>
        </w:rPr>
        <w:tab/>
        <w:t xml:space="preserve">   </w:t>
      </w:r>
      <w:r>
        <w:rPr>
          <w:spacing w:val="-2"/>
          <w:sz w:val="28"/>
          <w:szCs w:val="26"/>
        </w:rPr>
        <w:t xml:space="preserve">                 </w:t>
      </w:r>
      <w:r>
        <w:rPr>
          <w:spacing w:val="-2"/>
          <w:sz w:val="28"/>
          <w:szCs w:val="26"/>
        </w:rPr>
        <w:t xml:space="preserve">С.В. Калашникова</w:t>
      </w:r>
      <w:r>
        <w:rPr>
          <w:sz w:val="28"/>
          <w:szCs w:val="26"/>
        </w:rPr>
      </w:r>
    </w:p>
    <w:p>
      <w:pPr>
        <w:ind w:right="-51"/>
        <w:shd w:val="clear" w:color="auto" w:fill="ffffff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30138859"/>
      <w:docPartObj>
        <w:docPartGallery w:val="Page Numbers (Top of Page)"/>
        <w:docPartUnique w:val="true"/>
      </w:docPartObj>
      <w:rPr/>
    </w:sdtPr>
    <w:sdtContent>
      <w:p>
        <w:pPr>
          <w:pStyle w:val="68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686"/>
    <w:uiPriority w:val="99"/>
  </w:style>
  <w:style w:type="character" w:styleId="45">
    <w:name w:val="Footer Char"/>
    <w:basedOn w:val="680"/>
    <w:link w:val="688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8"/>
    <w:uiPriority w:val="99"/>
  </w:style>
  <w:style w:type="table" w:styleId="48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paragraph" w:styleId="68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84">
    <w:name w:val="Balloon Text"/>
    <w:basedOn w:val="679"/>
    <w:link w:val="68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5" w:customStyle="1">
    <w:name w:val="Текст выноски Знак"/>
    <w:basedOn w:val="680"/>
    <w:link w:val="68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6">
    <w:name w:val="Header"/>
    <w:basedOn w:val="679"/>
    <w:link w:val="6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Верхний колонтитул Знак"/>
    <w:basedOn w:val="680"/>
    <w:link w:val="68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88">
    <w:name w:val="Footer"/>
    <w:basedOn w:val="679"/>
    <w:link w:val="6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9" w:customStyle="1">
    <w:name w:val="Нижний колонтитул Знак"/>
    <w:basedOn w:val="680"/>
    <w:link w:val="68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0">
    <w:name w:val="List Paragraph"/>
    <w:basedOn w:val="67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DE797-2BAC-4C31-9148-0E85F415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Наталья Алексеевна</dc:creator>
  <cp:keywords/>
  <dc:description/>
  <cp:revision>5</cp:revision>
  <dcterms:created xsi:type="dcterms:W3CDTF">2024-01-10T06:34:00Z</dcterms:created>
  <dcterms:modified xsi:type="dcterms:W3CDTF">2024-01-10T07:45:38Z</dcterms:modified>
</cp:coreProperties>
</file>