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426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888"/>
        <w:gridCol w:w="5245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8" w:type="dxa"/>
            <w:vAlign w:val="top"/>
            <w:textDirection w:val="lrTb"/>
            <w:noWrap w:val="false"/>
          </w:tcPr>
          <w:p>
            <w:pPr>
              <w:pStyle w:val="670"/>
              <w:contextualSpacing/>
              <w:rPr>
                <w:bCs/>
              </w:rPr>
            </w:pPr>
            <w:r>
              <w:rPr>
                <w:bCs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5" w:type="dxa"/>
            <w:vAlign w:val="top"/>
            <w:textDirection w:val="lrTb"/>
            <w:noWrap w:val="false"/>
          </w:tcPr>
          <w:p>
            <w:pPr>
              <w:pStyle w:val="670"/>
              <w:contextualSpacing/>
              <w:ind w:right="-108"/>
              <w:jc w:val="center"/>
              <w:shd w:val="clear" w:color="auto" w:fill="ffffff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УТВЕРЖДЕНА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670"/>
              <w:contextualSpacing/>
              <w:ind w:right="-108"/>
              <w:jc w:val="center"/>
              <w:shd w:val="clear" w:color="auto" w:fill="ffffff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</w:t>
            </w:r>
            <w:r>
              <w:rPr>
                <w:sz w:val="28"/>
                <w:szCs w:val="28"/>
              </w:rPr>
              <w:t xml:space="preserve">ом</w:t>
            </w:r>
            <w:r>
              <w:rPr>
                <w:sz w:val="28"/>
                <w:szCs w:val="28"/>
              </w:rPr>
              <w:t xml:space="preserve"> министерства здравоохранения Новосибирской области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670"/>
              <w:contextualSpacing/>
              <w:ind w:right="-108"/>
              <w:jc w:val="center"/>
              <w:shd w:val="clear" w:color="auto" w:fill="ffffff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pStyle w:val="670"/>
              <w:contextualSpacing/>
              <w:ind w:right="-108"/>
              <w:jc w:val="center"/>
              <w:shd w:val="clear" w:color="auto" w:fill="ffffff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___________ № ________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670"/>
              <w:contextualSpacing/>
              <w:ind w:right="-108"/>
              <w:jc w:val="center"/>
              <w:shd w:val="clear" w:color="auto" w:fill="ffffff"/>
              <w:widowControl w:val="off"/>
              <w:rPr>
                <w:bCs/>
              </w:rPr>
            </w:pPr>
            <w:r>
              <w:rPr>
                <w:bCs/>
              </w:rPr>
            </w:r>
            <w:r/>
          </w:p>
        </w:tc>
      </w:tr>
    </w:tbl>
    <w:p>
      <w:pPr>
        <w:pStyle w:val="670"/>
        <w:contextualSpacing/>
        <w:jc w:val="center"/>
        <w:shd w:val="clear" w:color="auto" w:fill="ffffff"/>
        <w:widowControl w:val="off"/>
        <w:rPr>
          <w:bCs/>
        </w:rPr>
      </w:pPr>
      <w:r>
        <w:rPr>
          <w:bCs/>
        </w:rPr>
      </w:r>
      <w:r/>
    </w:p>
    <w:p>
      <w:pPr>
        <w:pStyle w:val="670"/>
        <w:contextualSpacing/>
        <w:jc w:val="center"/>
        <w:shd w:val="clear" w:color="auto" w:fill="ffffff"/>
        <w:widowControl w:val="off"/>
        <w:rPr>
          <w:bCs/>
        </w:rPr>
      </w:pPr>
      <w:r>
        <w:rPr>
          <w:bCs/>
        </w:rPr>
      </w:r>
      <w:r/>
    </w:p>
    <w:p>
      <w:pPr>
        <w:pStyle w:val="67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Временная </w:t>
      </w:r>
      <w:r>
        <w:rPr>
          <w:sz w:val="28"/>
          <w:szCs w:val="28"/>
        </w:rPr>
        <w:t xml:space="preserve">схем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маршрутизации несовершеннолетних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/>
    </w:p>
    <w:p>
      <w:pPr>
        <w:pStyle w:val="67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находящихся в организациях отдыха детей и их оздоровления на территории Новосибирской области, </w:t>
      </w:r>
      <w:r>
        <w:rPr>
          <w:sz w:val="28"/>
          <w:szCs w:val="28"/>
        </w:rPr>
        <w:t xml:space="preserve">при наличии показаний для госпитализации </w:t>
      </w:r>
      <w:r>
        <w:rPr>
          <w:sz w:val="28"/>
          <w:szCs w:val="28"/>
        </w:rPr>
        <w:t xml:space="preserve">в случае выявления у них острых респираторных заболеваний, в том числе в случае подозрения на наличие новой коронавирусной инфекции</w:t>
      </w:r>
      <w:r>
        <w:rPr>
          <w:sz w:val="28"/>
          <w:szCs w:val="28"/>
        </w:rPr>
      </w:r>
      <w:r/>
    </w:p>
    <w:p>
      <w:pPr>
        <w:pStyle w:val="670"/>
        <w:contextualSpacing/>
        <w:jc w:val="center"/>
        <w:shd w:val="clear" w:color="auto" w:fill="ffffff"/>
        <w:widowControl w:val="off"/>
        <w:rPr>
          <w:bCs/>
        </w:rPr>
      </w:pPr>
      <w:r>
        <w:rPr>
          <w:bCs/>
        </w:rPr>
      </w:r>
      <w:r/>
    </w:p>
    <w:p>
      <w:pPr>
        <w:pStyle w:val="670"/>
        <w:contextualSpacing/>
        <w:ind w:left="1418" w:firstLine="850"/>
        <w:jc w:val="both"/>
        <w:shd w:val="clear" w:color="auto" w:fill="ffffff"/>
        <w:widowControl w:val="off"/>
        <w:rPr>
          <w:bCs/>
        </w:rPr>
      </w:pPr>
      <w:r>
        <w:rPr>
          <w:bCs/>
        </w:rPr>
        <w:t xml:space="preserve">При выявлении у несовершеннолетних признаков </w:t>
      </w:r>
      <w:r>
        <w:rPr>
          <w:bCs/>
        </w:rPr>
        <w:t xml:space="preserve">острых </w:t>
      </w:r>
      <w:r>
        <w:rPr>
          <w:bCs/>
        </w:rPr>
        <w:t xml:space="preserve">респираторных заболеваний, </w:t>
      </w:r>
      <w:r>
        <w:rPr>
          <w:bCs/>
        </w:rPr>
        <w:t xml:space="preserve">в том числе в случае подозрения на наличие новой коронавирусной инфекции</w:t>
      </w:r>
      <w:r>
        <w:rPr>
          <w:bCs/>
        </w:rPr>
        <w:t xml:space="preserve"> необходимо организовать</w:t>
      </w:r>
      <w:r>
        <w:rPr>
          <w:bCs/>
        </w:rPr>
        <w:t xml:space="preserve">:</w:t>
      </w:r>
      <w:r>
        <w:rPr>
          <w:bCs/>
        </w:rPr>
      </w:r>
      <w:r/>
    </w:p>
    <w:p>
      <w:pPr>
        <w:pStyle w:val="670"/>
        <w:contextualSpacing/>
        <w:ind w:left="1418" w:firstLine="850"/>
        <w:jc w:val="both"/>
        <w:shd w:val="clear" w:color="auto" w:fill="ffffff"/>
        <w:widowControl w:val="off"/>
        <w:rPr>
          <w:bCs/>
        </w:rPr>
      </w:pPr>
      <w:r>
        <w:rPr>
          <w:bCs/>
        </w:rPr>
        <w:t xml:space="preserve">1) </w:t>
      </w:r>
      <w:r>
        <w:rPr>
          <w:bCs/>
        </w:rPr>
        <w:t xml:space="preserve">временн</w:t>
      </w:r>
      <w:r>
        <w:rPr>
          <w:bCs/>
        </w:rPr>
        <w:t xml:space="preserve">ую</w:t>
      </w:r>
      <w:r>
        <w:rPr>
          <w:bCs/>
        </w:rPr>
        <w:t xml:space="preserve"> изоляци</w:t>
      </w:r>
      <w:r>
        <w:rPr>
          <w:bCs/>
        </w:rPr>
        <w:t xml:space="preserve">ю пациента </w:t>
      </w:r>
      <w:r>
        <w:rPr>
          <w:bCs/>
        </w:rPr>
        <w:t xml:space="preserve">(изолятор лагеря);</w:t>
      </w:r>
      <w:r>
        <w:rPr>
          <w:bCs/>
        </w:rPr>
      </w:r>
      <w:r/>
    </w:p>
    <w:p>
      <w:pPr>
        <w:pStyle w:val="670"/>
        <w:contextualSpacing/>
        <w:ind w:left="1418" w:firstLine="850"/>
        <w:jc w:val="both"/>
        <w:shd w:val="clear" w:color="auto" w:fill="ffffff"/>
        <w:widowControl w:val="off"/>
        <w:rPr>
          <w:bCs/>
        </w:rPr>
      </w:pPr>
      <w:r>
        <w:rPr>
          <w:bCs/>
        </w:rPr>
        <w:t xml:space="preserve">2)</w:t>
      </w:r>
      <w:r>
        <w:rPr>
          <w:bCs/>
        </w:rPr>
        <w:t xml:space="preserve"> оказание неотложной медицинской помощи (по показаниям);</w:t>
      </w:r>
      <w:r>
        <w:rPr>
          <w:bCs/>
        </w:rPr>
      </w:r>
      <w:r/>
    </w:p>
    <w:p>
      <w:pPr>
        <w:pStyle w:val="670"/>
        <w:contextualSpacing/>
        <w:ind w:left="1418" w:firstLine="850"/>
        <w:jc w:val="both"/>
        <w:shd w:val="clear" w:color="auto" w:fill="ffffff"/>
        <w:widowControl w:val="off"/>
        <w:rPr>
          <w:bCs/>
        </w:rPr>
      </w:pPr>
      <w:r>
        <w:rPr>
          <w:bCs/>
        </w:rPr>
        <w:t xml:space="preserve">3) вызов бригады скорой медицинской помощи;</w:t>
      </w:r>
      <w:r/>
    </w:p>
    <w:p>
      <w:pPr>
        <w:pStyle w:val="670"/>
        <w:contextualSpacing/>
        <w:ind w:left="1418" w:firstLine="850"/>
        <w:jc w:val="both"/>
        <w:shd w:val="clear" w:color="auto" w:fill="ffffff"/>
        <w:widowControl w:val="off"/>
        <w:rPr>
          <w:bCs/>
        </w:rPr>
      </w:pPr>
      <w:r>
        <w:rPr>
          <w:bCs/>
        </w:rPr>
        <w:t xml:space="preserve">4) </w:t>
      </w:r>
      <w:r>
        <w:rPr>
          <w:bCs/>
        </w:rPr>
        <w:t xml:space="preserve">информирование законного представителя ребенка (сотрудниками лагеря)</w:t>
      </w:r>
      <w:r>
        <w:rPr>
          <w:bCs/>
        </w:rPr>
        <w:t xml:space="preserve">;</w:t>
      </w:r>
      <w:r>
        <w:rPr>
          <w:bCs/>
        </w:rPr>
      </w:r>
      <w:r/>
    </w:p>
    <w:p>
      <w:pPr>
        <w:pStyle w:val="670"/>
        <w:contextualSpacing/>
        <w:ind w:left="1418" w:firstLine="850"/>
        <w:jc w:val="both"/>
        <w:shd w:val="clear" w:color="auto" w:fill="ffffff"/>
        <w:widowControl w:val="off"/>
        <w:rPr>
          <w:bCs/>
        </w:rPr>
      </w:pPr>
      <w:r>
        <w:rPr>
          <w:bCs/>
        </w:rPr>
        <w:t xml:space="preserve">5) </w:t>
      </w:r>
      <w:r>
        <w:rPr>
          <w:bCs/>
        </w:rPr>
        <w:t xml:space="preserve">госпитализаци</w:t>
      </w:r>
      <w:r>
        <w:rPr>
          <w:bCs/>
        </w:rPr>
        <w:t xml:space="preserve">ю</w:t>
      </w:r>
      <w:r>
        <w:rPr>
          <w:bCs/>
        </w:rPr>
        <w:t xml:space="preserve"> по медицинским показаниям</w:t>
      </w:r>
      <w:r>
        <w:rPr>
          <w:bCs/>
        </w:rPr>
        <w:t xml:space="preserve"> в сопровождении сотрудника лагеря</w:t>
      </w:r>
      <w:r>
        <w:rPr>
          <w:bCs/>
        </w:rPr>
        <w:t xml:space="preserve">, при отсутствии показаний для госпитализации обязательно передать актив в медицинскую организацию по месту жительства</w:t>
      </w:r>
      <w:r>
        <w:rPr>
          <w:bCs/>
        </w:rPr>
        <w:t xml:space="preserve">;</w:t>
      </w:r>
      <w:r/>
    </w:p>
    <w:p>
      <w:pPr>
        <w:pStyle w:val="670"/>
        <w:ind w:left="1418" w:firstLine="850"/>
        <w:rPr>
          <w:bCs/>
        </w:rPr>
      </w:pPr>
      <w:r>
        <w:rPr>
          <w:bCs/>
        </w:rPr>
        <w:t xml:space="preserve">6) предоставлени</w:t>
      </w:r>
      <w:r>
        <w:rPr>
          <w:bCs/>
        </w:rPr>
        <w:t xml:space="preserve">е </w:t>
      </w:r>
      <w:r>
        <w:rPr>
          <w:bCs/>
        </w:rPr>
        <w:t xml:space="preserve">информации </w:t>
      </w:r>
      <w:r>
        <w:rPr>
          <w:bCs/>
        </w:rPr>
        <w:t xml:space="preserve">по защищенным каналам связи </w:t>
      </w:r>
      <w:r>
        <w:rPr>
          <w:bCs/>
        </w:rPr>
        <w:t xml:space="preserve">в министерство</w:t>
      </w:r>
      <w:r>
        <w:rPr>
          <w:bCs/>
        </w:rPr>
        <w:t xml:space="preserve"> здраво</w:t>
      </w:r>
      <w:r>
        <w:rPr>
          <w:bCs/>
        </w:rPr>
        <w:t xml:space="preserve">охранения Новосибирской области (</w:t>
      </w:r>
      <w:r>
        <w:rPr>
          <w:bCs/>
        </w:rPr>
        <w:t xml:space="preserve">VipNet:</w:t>
      </w:r>
      <w:r>
        <w:rPr>
          <w:bCs/>
        </w:rPr>
        <w:t xml:space="preserve"> Министерство здравоохранения (Хлопцева Е.В.)).</w:t>
      </w:r>
      <w:r>
        <w:rPr>
          <w:bCs/>
        </w:rPr>
      </w:r>
      <w:r/>
    </w:p>
    <w:p>
      <w:pPr>
        <w:pStyle w:val="670"/>
        <w:contextualSpacing/>
        <w:ind w:left="1418" w:firstLine="850"/>
        <w:jc w:val="both"/>
        <w:shd w:val="clear" w:color="auto" w:fill="ffffff"/>
        <w:widowControl w:val="off"/>
        <w:rPr>
          <w:bCs/>
        </w:rPr>
      </w:pPr>
      <w:r>
        <w:rPr>
          <w:bCs/>
        </w:rPr>
      </w:r>
      <w:r/>
    </w:p>
    <w:p>
      <w:pPr>
        <w:pStyle w:val="670"/>
        <w:contextualSpacing/>
        <w:jc w:val="center"/>
        <w:shd w:val="clear" w:color="auto" w:fill="ffffff"/>
        <w:widowControl w:val="off"/>
        <w:rPr>
          <w:bCs/>
        </w:rPr>
      </w:pPr>
      <w:r>
        <w:rPr>
          <w:bCs/>
        </w:rPr>
      </w:r>
      <w:r/>
    </w:p>
    <w:tbl>
      <w:tblPr>
        <w:tblW w:w="15315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8"/>
        <w:gridCol w:w="4536"/>
        <w:gridCol w:w="2977"/>
        <w:gridCol w:w="3828"/>
        <w:gridCol w:w="326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08" w:type="dxa"/>
            <w:vAlign w:val="top"/>
            <w:vMerge w:val="restart"/>
            <w:textDirection w:val="lrTb"/>
            <w:noWrap w:val="false"/>
          </w:tcPr>
          <w:p>
            <w:pPr>
              <w:pStyle w:val="6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536" w:type="dxa"/>
            <w:vAlign w:val="top"/>
            <w:vMerge w:val="restart"/>
            <w:textDirection w:val="lrTb"/>
            <w:noWrap w:val="false"/>
          </w:tcPr>
          <w:p>
            <w:pPr>
              <w:pStyle w:val="6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учреждения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Align w:val="top"/>
            <w:vMerge w:val="restart"/>
            <w:textDirection w:val="lrTb"/>
            <w:noWrap w:val="false"/>
          </w:tcPr>
          <w:p>
            <w:pPr>
              <w:pStyle w:val="6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Фактический адрес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4" w:type="dxa"/>
            <w:vAlign w:val="top"/>
            <w:textDirection w:val="lrTb"/>
            <w:noWrap w:val="false"/>
          </w:tcPr>
          <w:p>
            <w:pPr>
              <w:pStyle w:val="6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ОРЗ</w:t>
            </w:r>
            <w:r>
              <w:rPr>
                <w:b/>
                <w:sz w:val="28"/>
                <w:szCs w:val="28"/>
              </w:rPr>
              <w:t xml:space="preserve">, в т.ч. подозрение </w:t>
            </w:r>
            <w:r>
              <w:rPr>
                <w:b/>
                <w:sz w:val="28"/>
                <w:szCs w:val="28"/>
              </w:rPr>
              <w:t xml:space="preserve">на наличие новой коронавирусной инфекции</w:t>
            </w:r>
            <w:r>
              <w:rPr>
                <w:b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vMerge w:val="continue"/>
            <w:textDirection w:val="lrTb"/>
            <w:noWrap w:val="false"/>
          </w:tcPr>
          <w:p>
            <w:pPr>
              <w:pStyle w:val="6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vMerge w:val="continue"/>
            <w:textDirection w:val="lrTb"/>
            <w:noWrap w:val="false"/>
          </w:tcPr>
          <w:p>
            <w:pPr>
              <w:pStyle w:val="67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vMerge w:val="continue"/>
            <w:textDirection w:val="lrTb"/>
            <w:noWrap w:val="false"/>
          </w:tcPr>
          <w:p>
            <w:pPr>
              <w:pStyle w:val="67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6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дети</w:t>
            </w:r>
            <w:r>
              <w:rPr>
                <w:b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6" w:type="dxa"/>
            <w:vAlign w:val="top"/>
            <w:textDirection w:val="lrTb"/>
            <w:noWrap w:val="false"/>
          </w:tcPr>
          <w:p>
            <w:pPr>
              <w:pStyle w:val="6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взрослые</w:t>
            </w:r>
            <w:r>
              <w:rPr>
                <w:b/>
                <w:sz w:val="28"/>
                <w:szCs w:val="28"/>
              </w:rPr>
            </w:r>
            <w:r/>
          </w:p>
        </w:tc>
      </w:tr>
      <w:tr>
        <w:trPr>
          <w:trHeight w:val="349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70"/>
              <w:numPr>
                <w:ilvl w:val="0"/>
                <w:numId w:val="10"/>
              </w:numPr>
              <w:contextualSpacing/>
              <w:ind w:left="0" w:firstLine="0"/>
              <w:jc w:val="center"/>
              <w:tabs>
                <w:tab w:val="center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Санаторный оздоровительный центр круглогодичного действия «Берёзка»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Новосибирский район, с. Березовка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ГБУЗ НСО «ДГКБ № 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6" w:type="dxa"/>
            <w:vAlign w:val="top"/>
            <w:vMerge w:val="restart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Минздрава Новосибирской области от 20.04.2022 </w:t>
            </w: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  <w:t xml:space="preserve"> 1270</w:t>
            </w:r>
            <w:r/>
          </w:p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(ред. от 11.05.2022)</w:t>
            </w:r>
            <w:r/>
          </w:p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Об утверждении перечней медицинских организаций, оказывающих первичную медико-санитарную помощь </w:t>
            </w:r>
            <w:r>
              <w:rPr>
                <w:sz w:val="28"/>
                <w:szCs w:val="28"/>
              </w:rPr>
              <w:t xml:space="preserve">пациентам с COVID-19, и медицинских организаций, задействованных для оказания медицинской помощи пациентам с подозрением или подтвержденным заболеванием COVID-19 в стационарных условиях, и схемы маршрутизации пациентов с COVID-19 в возрасте 18 лет и старше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562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70"/>
              <w:numPr>
                <w:ilvl w:val="0"/>
                <w:numId w:val="10"/>
              </w:numPr>
              <w:contextualSpacing/>
              <w:ind w:left="0" w:firstLine="0"/>
              <w:jc w:val="center"/>
              <w:tabs>
                <w:tab w:val="center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Детский оздоровительный лагерь «Гренада»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 </w:t>
            </w:r>
            <w:r>
              <w:rPr>
                <w:sz w:val="28"/>
                <w:szCs w:val="28"/>
              </w:rPr>
              <w:t xml:space="preserve">Бердск, ул.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Речк</w:t>
            </w:r>
            <w:r>
              <w:rPr>
                <w:sz w:val="28"/>
                <w:szCs w:val="28"/>
              </w:rPr>
              <w:t xml:space="preserve">уновская зона отдыха, д. </w:t>
            </w:r>
            <w:r>
              <w:rPr>
                <w:sz w:val="28"/>
                <w:szCs w:val="28"/>
              </w:rPr>
              <w:t xml:space="preserve">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ГБУЗ НСО «</w:t>
            </w:r>
            <w:r>
              <w:rPr>
                <w:sz w:val="28"/>
                <w:szCs w:val="28"/>
              </w:rPr>
              <w:t xml:space="preserve">ИЦГБ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  <w:t xml:space="preserve">, при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подтверждении </w:t>
            </w:r>
            <w:r>
              <w:rPr>
                <w:sz w:val="28"/>
                <w:szCs w:val="28"/>
                <w:lang w:val="en-US"/>
              </w:rPr>
              <w:t xml:space="preserve">COVID</w:t>
            </w:r>
            <w:r>
              <w:rPr>
                <w:sz w:val="28"/>
                <w:szCs w:val="28"/>
              </w:rPr>
              <w:t xml:space="preserve">-19</w:t>
            </w:r>
            <w:r>
              <w:rPr>
                <w:sz w:val="28"/>
                <w:szCs w:val="28"/>
              </w:rPr>
              <w:t xml:space="preserve"> средней и тяжелой формы</w:t>
            </w:r>
            <w:r>
              <w:rPr>
                <w:sz w:val="28"/>
                <w:szCs w:val="28"/>
              </w:rPr>
              <w:t xml:space="preserve"> – госпитализация в ГБУЗ НСО «ДГКБ № 3»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6" w:type="dxa"/>
            <w:vAlign w:val="top"/>
            <w:vMerge w:val="continue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52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70"/>
              <w:numPr>
                <w:ilvl w:val="0"/>
                <w:numId w:val="10"/>
              </w:numPr>
              <w:contextualSpacing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Детский оздоровительный центр имени Володи Дубинина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Бердск, ул.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Речкуновская зона отдыха, 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ГБУЗ НСО «</w:t>
            </w:r>
            <w:r>
              <w:rPr>
                <w:sz w:val="28"/>
                <w:szCs w:val="28"/>
              </w:rPr>
              <w:t xml:space="preserve">ИЦГБ</w:t>
            </w:r>
            <w:r>
              <w:rPr>
                <w:sz w:val="28"/>
                <w:szCs w:val="28"/>
              </w:rPr>
              <w:t xml:space="preserve">»</w:t>
            </w:r>
            <w:r>
              <w:t xml:space="preserve">, </w:t>
            </w:r>
            <w:r>
              <w:rPr>
                <w:sz w:val="28"/>
                <w:szCs w:val="28"/>
              </w:rPr>
              <w:t xml:space="preserve">при подтверждении COVID-19 средней и тяжелой формы – го</w:t>
            </w:r>
            <w:r>
              <w:rPr>
                <w:sz w:val="28"/>
                <w:szCs w:val="28"/>
              </w:rPr>
              <w:t xml:space="preserve">спитализация в ГБУЗ НСО «ДГКБ № </w:t>
            </w:r>
            <w:r>
              <w:rPr>
                <w:sz w:val="28"/>
                <w:szCs w:val="28"/>
              </w:rPr>
              <w:t xml:space="preserve">3»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6" w:type="dxa"/>
            <w:vAlign w:val="top"/>
            <w:vMerge w:val="continue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52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70"/>
              <w:numPr>
                <w:ilvl w:val="0"/>
                <w:numId w:val="10"/>
              </w:numPr>
              <w:contextualSpacing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Детский оздоровительный лагерь «Завьяловский»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Искитимский район, Быстровский сельсовет, территория Завьяловского дома отдыха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ГБУЗ НСО «ИЦГБ»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при подтверждении COVID-19 средней и тяжелой формы – го</w:t>
            </w:r>
            <w:r>
              <w:rPr>
                <w:sz w:val="28"/>
                <w:szCs w:val="28"/>
              </w:rPr>
              <w:t xml:space="preserve">спитализация в ГБУЗ НСО «ДГКБ № </w:t>
            </w:r>
            <w:r>
              <w:rPr>
                <w:sz w:val="28"/>
                <w:szCs w:val="28"/>
              </w:rPr>
              <w:t xml:space="preserve">3»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6" w:type="dxa"/>
            <w:vAlign w:val="top"/>
            <w:vMerge w:val="continue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52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70"/>
              <w:numPr>
                <w:ilvl w:val="0"/>
                <w:numId w:val="10"/>
              </w:numPr>
              <w:contextualSpacing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социальной поддержки молодежи и юношества </w:t>
            </w:r>
            <w:r/>
          </w:p>
          <w:p>
            <w:pPr>
              <w:pStyle w:val="67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им. </w:t>
            </w:r>
            <w:r>
              <w:rPr>
                <w:sz w:val="28"/>
                <w:szCs w:val="28"/>
                <w:lang w:val="en-US"/>
              </w:rPr>
              <w:t xml:space="preserve">К.С. Заслонова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 </w:t>
            </w:r>
            <w:r>
              <w:rPr>
                <w:sz w:val="28"/>
                <w:szCs w:val="28"/>
              </w:rPr>
              <w:t xml:space="preserve">Новосибирск, ул.</w:t>
            </w:r>
            <w:r>
              <w:rPr>
                <w:sz w:val="28"/>
                <w:szCs w:val="28"/>
              </w:rPr>
              <w:t xml:space="preserve"> 91 перекат, д. </w:t>
            </w:r>
            <w:r>
              <w:rPr>
                <w:sz w:val="28"/>
                <w:szCs w:val="28"/>
              </w:rPr>
              <w:t xml:space="preserve">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ГБУЗ НСО «ДГКБ № 3»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6" w:type="dxa"/>
            <w:vAlign w:val="top"/>
            <w:vMerge w:val="restart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Минздрава Новосибирской области от 20.04.2022 </w:t>
            </w: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  <w:t xml:space="preserve"> 1270</w:t>
            </w:r>
            <w:r/>
          </w:p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(ред. от 11.05.2022)</w:t>
            </w:r>
            <w:r/>
          </w:p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Об утверждении перечней медицинских организаций, оказывающих первичную медико-санитарную помощь </w:t>
            </w:r>
            <w:r>
              <w:rPr>
                <w:sz w:val="28"/>
                <w:szCs w:val="28"/>
              </w:rPr>
              <w:t xml:space="preserve">пациентам с COVID-19, и медицинских организаций, задействованных для оказания медицинской помощи пациентам с подозрением или подтвержденным заболеванием COVID-19 в стационарных условиях, и схемы маршрутизации пациентов с COVID-19 в возрасте 18 лет и старше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52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70"/>
              <w:numPr>
                <w:ilvl w:val="0"/>
                <w:numId w:val="10"/>
              </w:numPr>
              <w:contextualSpacing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Детский оздоровительно-образовательный лагерь «Зёрнышко»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Барабинский район, д. </w:t>
            </w:r>
            <w:r>
              <w:rPr>
                <w:sz w:val="28"/>
                <w:szCs w:val="28"/>
              </w:rPr>
              <w:t xml:space="preserve">Юный пионер, ул.</w:t>
            </w:r>
            <w:r>
              <w:rPr>
                <w:sz w:val="28"/>
                <w:szCs w:val="28"/>
              </w:rPr>
              <w:t xml:space="preserve"> О</w:t>
            </w:r>
            <w:r>
              <w:rPr>
                <w:sz w:val="28"/>
                <w:szCs w:val="28"/>
              </w:rPr>
              <w:t xml:space="preserve">зёрная, д.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ГБУЗ НСО «</w:t>
            </w:r>
            <w:r>
              <w:rPr>
                <w:sz w:val="28"/>
                <w:szCs w:val="28"/>
              </w:rPr>
              <w:t xml:space="preserve">Барабинская</w:t>
            </w:r>
            <w:r>
              <w:rPr>
                <w:sz w:val="28"/>
                <w:szCs w:val="28"/>
              </w:rPr>
              <w:t xml:space="preserve"> ЦРБ»</w:t>
            </w:r>
            <w:r>
              <w:rPr>
                <w:sz w:val="28"/>
                <w:szCs w:val="28"/>
              </w:rPr>
              <w:t xml:space="preserve">, при подтверждении COVID-19 средней и тяжелой формы – госпитализация в ГБУЗ НСО «ДГКБ №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3»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6" w:type="dxa"/>
            <w:vAlign w:val="top"/>
            <w:vMerge w:val="continue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52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70"/>
              <w:numPr>
                <w:ilvl w:val="0"/>
                <w:numId w:val="10"/>
              </w:numPr>
              <w:contextualSpacing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детского и семейного отдыха  им. О. Кошевого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 </w:t>
            </w:r>
            <w:r>
              <w:rPr>
                <w:sz w:val="28"/>
                <w:szCs w:val="28"/>
              </w:rPr>
              <w:t xml:space="preserve">Бердск, Речкуновская зона отдыха, 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6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ГБУЗ НСО «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ЦГБ»,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при подтверждении COVID-19 средней и тяжелой формы – госпитализация в ГБУЗ НСО «ДГКБ № 3»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6" w:type="dxa"/>
            <w:vAlign w:val="top"/>
            <w:vMerge w:val="continue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52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70"/>
              <w:numPr>
                <w:ilvl w:val="0"/>
                <w:numId w:val="10"/>
              </w:numPr>
              <w:contextualSpacing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«Центр отдыха и оздоровления «Лесная сказка»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Искитимский район, 2,5 км на северо-запад </w:t>
            </w:r>
            <w:r/>
          </w:p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здания конторы с. </w:t>
            </w:r>
            <w:r>
              <w:rPr>
                <w:sz w:val="28"/>
                <w:szCs w:val="28"/>
              </w:rPr>
              <w:t xml:space="preserve">Старый Искитим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ГБУЗ НСО «ИЦГБ», </w:t>
            </w:r>
            <w:r>
              <w:rPr>
                <w:sz w:val="28"/>
                <w:szCs w:val="28"/>
              </w:rPr>
              <w:t xml:space="preserve">при подтверждении COVID-19 средней и тяжелой формы – госпитализация в ГБУЗ НСО «ДГКБ № 3»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6" w:type="dxa"/>
            <w:vAlign w:val="top"/>
            <w:vMerge w:val="continue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52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70"/>
              <w:numPr>
                <w:ilvl w:val="0"/>
                <w:numId w:val="10"/>
              </w:numPr>
              <w:contextualSpacing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Спортивный лагерь круглогодичного действия «Олимпиец»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Новосибирский район, с.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Боровое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ГБУЗ НСО «ДГКБ № 3»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6" w:type="dxa"/>
            <w:vAlign w:val="top"/>
            <w:vMerge w:val="continue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52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70"/>
              <w:numPr>
                <w:ilvl w:val="0"/>
                <w:numId w:val="10"/>
              </w:numPr>
              <w:contextualSpacing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Детский оздоровительно-образовательный центр «Патриот»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Сузунский район, с. М</w:t>
            </w:r>
            <w:r>
              <w:rPr>
                <w:sz w:val="28"/>
                <w:szCs w:val="28"/>
              </w:rPr>
              <w:t xml:space="preserve">алышево,</w:t>
            </w:r>
            <w:r/>
          </w:p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 Набережная, д. </w:t>
            </w:r>
            <w:r>
              <w:rPr>
                <w:sz w:val="28"/>
                <w:szCs w:val="28"/>
              </w:rPr>
              <w:t xml:space="preserve">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ГБУЗ НСО «Сузунская ЦРБ», </w:t>
            </w:r>
            <w:r>
              <w:rPr>
                <w:sz w:val="28"/>
                <w:szCs w:val="28"/>
              </w:rPr>
              <w:t xml:space="preserve">при подтверждении COVID-19 средней и тяжелой формы – госпитализация в ГБУЗ НСО «ДГКБ № 3»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6" w:type="dxa"/>
            <w:vAlign w:val="top"/>
            <w:vMerge w:val="continue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52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70"/>
              <w:numPr>
                <w:ilvl w:val="0"/>
                <w:numId w:val="10"/>
              </w:numPr>
              <w:contextualSpacing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Детский оздоровительный лагерь круглогодичного действия «Созвездие Юниор»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</w:t>
            </w:r>
            <w:r>
              <w:rPr>
                <w:sz w:val="28"/>
                <w:szCs w:val="28"/>
              </w:rPr>
              <w:t xml:space="preserve">овосибирск, Советский район, п. Нижняя Ельцовка, ул. Моховая, д. </w:t>
            </w:r>
            <w:r>
              <w:rPr>
                <w:sz w:val="28"/>
                <w:szCs w:val="28"/>
              </w:rPr>
              <w:t xml:space="preserve">1а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ГБУЗ НСО «ИЦГБ», </w:t>
            </w:r>
            <w:r>
              <w:rPr>
                <w:sz w:val="28"/>
                <w:szCs w:val="28"/>
              </w:rPr>
              <w:t xml:space="preserve">при подтверждении COVID-19 средней и тяжелой формы – госпитализация в ГБУЗ НСО «ДГКБ № 3»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6" w:type="dxa"/>
            <w:vAlign w:val="top"/>
            <w:vMerge w:val="continue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52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70"/>
              <w:numPr>
                <w:ilvl w:val="0"/>
                <w:numId w:val="10"/>
              </w:numPr>
              <w:contextualSpacing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Детский оздоровительно-образовательный лагерь «Солнечный»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Татарский район, с. </w:t>
            </w:r>
            <w:r>
              <w:rPr>
                <w:sz w:val="28"/>
                <w:szCs w:val="28"/>
              </w:rPr>
              <w:t xml:space="preserve">Лопатино,</w:t>
            </w:r>
            <w:r/>
          </w:p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пл. Центральная, стр. 3, ул. </w:t>
            </w:r>
            <w:r>
              <w:rPr>
                <w:sz w:val="28"/>
                <w:szCs w:val="28"/>
              </w:rPr>
              <w:t xml:space="preserve">Лесная,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ГБУЗ НСО «Татарская ЦРБ им. 70-летия НСО», </w:t>
            </w:r>
            <w:r>
              <w:rPr>
                <w:sz w:val="28"/>
                <w:szCs w:val="28"/>
              </w:rPr>
              <w:t xml:space="preserve">при подтверждении COVID-19 средней и тяжелой формы – госпитализация в ГБУЗ НСО «ДГКБ № 3»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6" w:type="dxa"/>
            <w:vAlign w:val="top"/>
            <w:vMerge w:val="continue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52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70"/>
              <w:numPr>
                <w:ilvl w:val="0"/>
                <w:numId w:val="10"/>
              </w:numPr>
              <w:contextualSpacing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Детский оздоровительно-образовательный лагерь «Солнышко»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Черепа</w:t>
            </w:r>
            <w:r>
              <w:rPr>
                <w:sz w:val="28"/>
                <w:szCs w:val="28"/>
              </w:rPr>
              <w:t xml:space="preserve">новский район, с. Бураново, ул. </w:t>
            </w:r>
            <w:r>
              <w:rPr>
                <w:sz w:val="28"/>
                <w:szCs w:val="28"/>
              </w:rPr>
              <w:t xml:space="preserve">Советская, д. 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ГБУЗ НСО «Черепановская ЦРБ», </w:t>
            </w:r>
            <w:r>
              <w:rPr>
                <w:sz w:val="28"/>
                <w:szCs w:val="28"/>
              </w:rPr>
              <w:t xml:space="preserve">при подтверждении COVID-19 средней и тяжелой формы – госпитализация в ГБУЗ НСО «ДГКБ № 3»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6" w:type="dxa"/>
            <w:vAlign w:val="top"/>
            <w:vMerge w:val="continue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52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70"/>
              <w:numPr>
                <w:ilvl w:val="0"/>
                <w:numId w:val="10"/>
              </w:numPr>
              <w:contextualSpacing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Детский санаторный оздоровительный лагерь круглогодичного действия «Тимуровец»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Иски</w:t>
            </w:r>
            <w:r>
              <w:rPr>
                <w:sz w:val="28"/>
                <w:szCs w:val="28"/>
              </w:rPr>
              <w:t xml:space="preserve">тимский район, с. Морозово, ул. Тимуровская, д. </w:t>
            </w:r>
            <w:r>
              <w:rPr>
                <w:sz w:val="28"/>
                <w:szCs w:val="28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ГБУЗ НСО «ИЦГБ», </w:t>
            </w:r>
            <w:r>
              <w:rPr>
                <w:sz w:val="28"/>
                <w:szCs w:val="28"/>
              </w:rPr>
              <w:t xml:space="preserve">при подтверждении COVID-19 средней и тяжелой формы – госпитализация в ГБУЗ НСО «ДГКБ № 3»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6" w:type="dxa"/>
            <w:vAlign w:val="top"/>
            <w:vMerge w:val="continue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52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70"/>
              <w:numPr>
                <w:ilvl w:val="0"/>
                <w:numId w:val="10"/>
              </w:numPr>
              <w:contextualSpacing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Детский санаторно-оздоровительный лагерь круглогодичного действия «Тогучинский»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Тогучинский район, г. </w:t>
            </w:r>
            <w:r>
              <w:rPr>
                <w:sz w:val="28"/>
                <w:szCs w:val="28"/>
              </w:rPr>
              <w:t xml:space="preserve">Тогучин,</w:t>
            </w:r>
            <w:r/>
          </w:p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 </w:t>
            </w:r>
            <w:r>
              <w:rPr>
                <w:sz w:val="28"/>
                <w:szCs w:val="28"/>
              </w:rPr>
              <w:t xml:space="preserve">Заводская, д. 142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ГБУЗ НСО «Тогучинская ЦРБ», </w:t>
            </w:r>
            <w:r>
              <w:rPr>
                <w:sz w:val="28"/>
                <w:szCs w:val="28"/>
              </w:rPr>
              <w:t xml:space="preserve">при подтверждении COVID-19 средней и тяжелой формы – госпитализация в ГБУЗ НСО «ДГКБ № 3»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6" w:type="dxa"/>
            <w:vAlign w:val="top"/>
            <w:vMerge w:val="continue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52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70"/>
              <w:numPr>
                <w:ilvl w:val="0"/>
                <w:numId w:val="10"/>
              </w:numPr>
              <w:contextualSpacing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База Отдыха «Турград» проект ДСОЛКД «Тимуровец» «Экспедиция» туристко-краеведческий маршрут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Ордынский район, с. </w:t>
            </w:r>
            <w:r>
              <w:rPr>
                <w:sz w:val="28"/>
                <w:szCs w:val="28"/>
              </w:rPr>
              <w:t xml:space="preserve">Новопичугово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ГБУЗ НСО «Ордынская ЦРБ», </w:t>
            </w:r>
            <w:r>
              <w:rPr>
                <w:sz w:val="28"/>
                <w:szCs w:val="28"/>
              </w:rPr>
              <w:t xml:space="preserve">при подтверждении COVID-19 средней и тяжелой формы – госпитализация в ГБУЗ НСО «ДГКБ № 3»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6" w:type="dxa"/>
            <w:vAlign w:val="top"/>
            <w:vMerge w:val="continue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52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70"/>
              <w:numPr>
                <w:ilvl w:val="0"/>
                <w:numId w:val="10"/>
              </w:numPr>
              <w:contextualSpacing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Санаторно-оздоровительный лагерь круглогодичного действия «Чкаловец»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Искитимский район, 6 км.</w:t>
            </w:r>
            <w:r>
              <w:rPr>
                <w:sz w:val="28"/>
                <w:szCs w:val="28"/>
              </w:rPr>
              <w:t xml:space="preserve"> на Юго-Запад от д. </w:t>
            </w:r>
            <w:r>
              <w:rPr>
                <w:sz w:val="28"/>
                <w:szCs w:val="28"/>
              </w:rPr>
              <w:t xml:space="preserve">Бурмистрово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ГБУЗ НСО «ИЦГБ», </w:t>
            </w:r>
            <w:r>
              <w:rPr>
                <w:sz w:val="28"/>
                <w:szCs w:val="28"/>
              </w:rPr>
              <w:t xml:space="preserve">при подтверждении COVID-19 средней и тяжелой формы – госпитализация в ГБУЗ НСО «ДГКБ № 3»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6" w:type="dxa"/>
            <w:vAlign w:val="top"/>
            <w:vMerge w:val="continue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52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70"/>
              <w:numPr>
                <w:ilvl w:val="0"/>
                <w:numId w:val="10"/>
              </w:numPr>
              <w:contextualSpacing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 с ограниченной ответственностью «СВС-АГРО»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Ордынский район, с. </w:t>
            </w:r>
            <w:r>
              <w:rPr>
                <w:sz w:val="28"/>
                <w:szCs w:val="28"/>
              </w:rPr>
              <w:t xml:space="preserve">Красный Яр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ГБУЗ НСО «Ордынская ЦРБ»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при подтверждении COVID-19 средней и тяжелой формы – госпитализация в ГБУЗ НСО «ДГКБ № 3»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6" w:type="dxa"/>
            <w:vAlign w:val="top"/>
            <w:vMerge w:val="continue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52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70"/>
              <w:numPr>
                <w:ilvl w:val="0"/>
                <w:numId w:val="10"/>
              </w:numPr>
              <w:contextualSpacing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Детский санаторно-оздоровительный лагерь круглогодичного действия «Юбилейный»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Бердск, ул. </w:t>
            </w:r>
            <w:r>
              <w:rPr>
                <w:sz w:val="28"/>
                <w:szCs w:val="28"/>
              </w:rPr>
              <w:t xml:space="preserve">Зеленая Роща, д.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ГБУЗ НСО «ИЦГБ», </w:t>
            </w:r>
            <w:r>
              <w:rPr>
                <w:sz w:val="28"/>
                <w:szCs w:val="28"/>
              </w:rPr>
              <w:t xml:space="preserve">при подтверждении COVID-19 средней и тяжелой формы – госпитализация в ГБУЗ НСО «ДГКБ № 3»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6" w:type="dxa"/>
            <w:vAlign w:val="top"/>
            <w:vMerge w:val="continue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52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70"/>
              <w:numPr>
                <w:ilvl w:val="0"/>
                <w:numId w:val="10"/>
              </w:numPr>
              <w:contextualSpacing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Детский оздоровительный лагерь круглогодичного действия «Пионер»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Новосибирский район,</w:t>
            </w:r>
            <w:r/>
          </w:p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Барышевский сельсовет,</w:t>
            </w:r>
            <w:r/>
          </w:p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оздоровительная зона СО РАН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ГБУЗ НСО «ИЦГБ», </w:t>
            </w:r>
            <w:r>
              <w:rPr>
                <w:sz w:val="28"/>
                <w:szCs w:val="28"/>
              </w:rPr>
              <w:t xml:space="preserve">при подтверждении COVID-19 средней и тяжелой формы – госпитализация в ГБУЗ НСО «ДГКБ № 3»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6" w:type="dxa"/>
            <w:vAlign w:val="top"/>
            <w:vMerge w:val="continue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52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70"/>
              <w:numPr>
                <w:ilvl w:val="0"/>
                <w:numId w:val="10"/>
              </w:numPr>
              <w:contextualSpacing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Детский оздоровительный лагерь «Светлячок»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Чановский район, п. </w:t>
            </w:r>
            <w:r>
              <w:rPr>
                <w:sz w:val="28"/>
                <w:szCs w:val="28"/>
              </w:rPr>
              <w:t xml:space="preserve">Озеро Карачи (курорт)</w:t>
            </w:r>
            <w:r>
              <w:rPr>
                <w:sz w:val="28"/>
                <w:szCs w:val="28"/>
              </w:rPr>
              <w:t xml:space="preserve"> ул. Школьная д. </w:t>
            </w:r>
            <w:r>
              <w:rPr>
                <w:sz w:val="28"/>
                <w:szCs w:val="28"/>
              </w:rPr>
              <w:t xml:space="preserve">3, д.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3а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ГБУЗ НСО «Чановская ЦРБ»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при подтверждении COVID-19 средней и тяжелой формы – госпитализация в ГБУЗ НСО «ДГКБ № 3»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6" w:type="dxa"/>
            <w:vAlign w:val="top"/>
            <w:vMerge w:val="restart"/>
            <w:textDirection w:val="lrTb"/>
            <w:noWrap w:val="false"/>
          </w:tcPr>
          <w:p>
            <w:pPr>
              <w:pStyle w:val="670"/>
            </w:pPr>
            <w:r>
              <w:rPr>
                <w:sz w:val="28"/>
                <w:szCs w:val="28"/>
              </w:rPr>
              <w:t xml:space="preserve">Приказ Минздрава Новосибирской области от 20.04.2022 № 1270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670"/>
            </w:pPr>
            <w:r>
              <w:rPr>
                <w:sz w:val="28"/>
                <w:szCs w:val="28"/>
              </w:rPr>
              <w:t xml:space="preserve">(ред. от 13.01.2023)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670"/>
            </w:pPr>
            <w:r>
              <w:rPr>
                <w:sz w:val="28"/>
                <w:szCs w:val="28"/>
              </w:rPr>
              <w:t xml:space="preserve">«Об утверждении перечней медицинских организаций, оказывающих первичную медико-санитарную помощь п</w:t>
            </w:r>
            <w:r>
              <w:rPr>
                <w:sz w:val="28"/>
                <w:szCs w:val="28"/>
              </w:rPr>
              <w:t xml:space="preserve">ациентам с COVID-19, и медицинских организаций, задействованных для оказания медицинской помощи пациентам с подозрением или подтвержденным заболеванием COVID-19 в стационарных условиях, и схемы маршрутизации пациентов с COVID-19 в возрасте 18 лет и старше»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52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70"/>
              <w:numPr>
                <w:ilvl w:val="0"/>
                <w:numId w:val="10"/>
              </w:numPr>
              <w:contextualSpacing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муниципального бюджетного учреждения города Новосибирска «»Городской центр активного долголетия, реабилитации» «Социально-оздоровительный центр «Обские зори»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Новосибирская область, Новосиб</w:t>
            </w:r>
            <w:r>
              <w:rPr>
                <w:sz w:val="28"/>
                <w:szCs w:val="28"/>
              </w:rPr>
              <w:t xml:space="preserve">ирский район, д.п. Мочище, мкр. </w:t>
            </w:r>
            <w:r>
              <w:rPr>
                <w:sz w:val="28"/>
                <w:szCs w:val="28"/>
              </w:rPr>
              <w:t xml:space="preserve">«Дом отдыха Мочище», д.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34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ГБУЗ НСО </w:t>
            </w:r>
            <w:r>
              <w:rPr>
                <w:sz w:val="28"/>
                <w:szCs w:val="28"/>
              </w:rPr>
              <w:t xml:space="preserve">«ДГКБ № 3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6" w:type="dxa"/>
            <w:vAlign w:val="top"/>
            <w:vMerge w:val="continue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52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70"/>
              <w:numPr>
                <w:ilvl w:val="0"/>
                <w:numId w:val="10"/>
              </w:numPr>
              <w:contextualSpacing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Детских оздоровительный лагерь «Звездный Бриз»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Новосибирская область, Иски</w:t>
            </w:r>
            <w:r>
              <w:rPr>
                <w:sz w:val="28"/>
                <w:szCs w:val="28"/>
              </w:rPr>
              <w:t xml:space="preserve">тимский район, с. Морозово, ул. Тимуровская, д. </w:t>
            </w:r>
            <w:r>
              <w:rPr>
                <w:sz w:val="28"/>
                <w:szCs w:val="28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ГБУЗ НСО «ИЦГБ»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при подтверждении COVID-19 средней и тяжелой формы – госпитализация в ГБУЗ НСО «ДГКБ № 3»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6" w:type="dxa"/>
            <w:vAlign w:val="top"/>
            <w:vMerge w:val="continue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52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70"/>
              <w:numPr>
                <w:ilvl w:val="0"/>
                <w:numId w:val="10"/>
              </w:numPr>
              <w:contextualSpacing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Детский оздоровительный лагерь «Дельфин»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Бердск, ул. Зеленая Роща, д. </w:t>
            </w:r>
            <w:r>
              <w:rPr>
                <w:sz w:val="28"/>
                <w:szCs w:val="28"/>
              </w:rP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ГБУЗ НСО «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ЦГБ»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при подтверждении COVID-19 средней и тяжелой формы – госпитализация в ГБУЗ НСО «ДГКБ № 3»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6" w:type="dxa"/>
            <w:vAlign w:val="top"/>
            <w:vMerge w:val="continue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52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70"/>
              <w:numPr>
                <w:ilvl w:val="0"/>
                <w:numId w:val="10"/>
              </w:numPr>
              <w:contextualSpacing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70"/>
            </w:pPr>
            <w:r>
              <w:rPr>
                <w:sz w:val="28"/>
                <w:szCs w:val="28"/>
              </w:rPr>
              <w:t xml:space="preserve">Муниципальное автономное учреждение отдыха и оздоровления детей «Детский оздоровительный лагерь им. Героя Советского Союза А.И. Ершова»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Новосибирская область, Купинский район, в 3</w:t>
            </w:r>
            <w:r>
              <w:rPr>
                <w:sz w:val="28"/>
                <w:szCs w:val="28"/>
              </w:rPr>
              <w:t xml:space="preserve">,2 км. На юго-запад от с. </w:t>
            </w:r>
            <w:r>
              <w:rPr>
                <w:sz w:val="28"/>
                <w:szCs w:val="28"/>
              </w:rPr>
              <w:t xml:space="preserve">Яркуль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ГБУЗ НСО «Купинская ЦРБ»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при подтверждении COVID-19 средней и тяжелой формы – госпитализация в ГБУЗ НСО «ДГКБ № 3»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6" w:type="dxa"/>
            <w:vAlign w:val="top"/>
            <w:vMerge w:val="continue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52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70"/>
              <w:numPr>
                <w:ilvl w:val="0"/>
                <w:numId w:val="10"/>
              </w:numPr>
              <w:contextualSpacing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Загородный оздоровительно-образовательный центр «Смена»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Новосибирский район, Березовский сельсовет, отделение «Смена»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ГБУЗ НСО «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ЦГБ»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при подтверждении COVID-19 средней и тяжелой формы – госпитализация в ГБУЗ НСО «ДГКБ № 3»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6" w:type="dxa"/>
            <w:vAlign w:val="top"/>
            <w:vMerge w:val="continue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52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70"/>
              <w:numPr>
                <w:ilvl w:val="0"/>
                <w:numId w:val="10"/>
              </w:numPr>
              <w:contextualSpacing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Детский оздоровительный лагерь «Рассвет»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Ордынский район, </w:t>
            </w:r>
            <w:r/>
          </w:p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 </w:t>
            </w:r>
            <w:r>
              <w:rPr>
                <w:sz w:val="28"/>
                <w:szCs w:val="28"/>
              </w:rPr>
              <w:t xml:space="preserve">Кирза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ГБУЗ НСО «Ордынская ЦРБ»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при подтверждении COVID-19 средней и тяжелой формы – госпитализация в ГБУЗ НСО «ДГКБ № 3»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6" w:type="dxa"/>
            <w:vAlign w:val="top"/>
            <w:vMerge w:val="continue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52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70"/>
              <w:numPr>
                <w:ilvl w:val="0"/>
                <w:numId w:val="10"/>
              </w:numPr>
              <w:contextualSpacing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Детский оздоровительный лагерь «Берёзовая роща»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Кочковский район, </w:t>
            </w:r>
            <w:r/>
          </w:p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 </w:t>
            </w:r>
            <w:r>
              <w:rPr>
                <w:sz w:val="28"/>
                <w:szCs w:val="28"/>
              </w:rPr>
              <w:t xml:space="preserve">Решёты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ГБУЗ НСО «Кочковская ЦРБ»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при подтверждении COVID-19 средней и тяжелой формы – госпитализация в ГБУЗ НСО «ДГКБ № 3»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6" w:type="dxa"/>
            <w:vAlign w:val="top"/>
            <w:vMerge w:val="continue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52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70"/>
              <w:numPr>
                <w:ilvl w:val="0"/>
                <w:numId w:val="10"/>
              </w:numPr>
              <w:contextualSpacing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Детский оздоровительно-образовательный центр «Радужный»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</w:t>
            </w:r>
            <w:r>
              <w:rPr>
                <w:sz w:val="28"/>
                <w:szCs w:val="28"/>
              </w:rPr>
              <w:t xml:space="preserve">китимский район в 1,88 км от с. </w:t>
            </w:r>
            <w:r>
              <w:rPr>
                <w:sz w:val="28"/>
                <w:szCs w:val="28"/>
              </w:rPr>
              <w:t xml:space="preserve">Быстровка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ГБУЗ НСО «ИЦГБ»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при подтверждении COVID-19 средней и тяжелой формы – госпитализация в ГБУЗ НСО «ДГКБ № 3»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6" w:type="dxa"/>
            <w:vAlign w:val="top"/>
            <w:vMerge w:val="restart"/>
            <w:textDirection w:val="lrTb"/>
            <w:noWrap w:val="false"/>
          </w:tcPr>
          <w:p>
            <w:pPr>
              <w:pStyle w:val="670"/>
            </w:pPr>
            <w:r>
              <w:rPr>
                <w:sz w:val="28"/>
                <w:szCs w:val="28"/>
              </w:rPr>
              <w:t xml:space="preserve">Приказ Минздрава Новосибирской области от 20.04.2022 № 1270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670"/>
            </w:pPr>
            <w:r>
              <w:rPr>
                <w:sz w:val="28"/>
                <w:szCs w:val="28"/>
              </w:rPr>
              <w:t xml:space="preserve">(ред. от 13.01.2023)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670"/>
            </w:pPr>
            <w:r>
              <w:rPr>
                <w:sz w:val="28"/>
                <w:szCs w:val="28"/>
              </w:rPr>
              <w:t xml:space="preserve">«Об утверждении перечней медицинских организаций, оказывающих первичную медико-санитарную помощь п</w:t>
            </w:r>
            <w:r>
              <w:rPr>
                <w:sz w:val="28"/>
                <w:szCs w:val="28"/>
              </w:rPr>
              <w:t xml:space="preserve">ациентам с COVID-19, и медицинских организаций, задействованных для оказания медицинской помощи пациентам с подозрением или подтвержденным заболеванием COVID-19 в стационарных условиях, и схемы маршрутизации пациентов с COVID-19 в возрасте 18 лет и старше»</w:t>
            </w:r>
            <w:r>
              <w:rPr>
                <w:sz w:val="28"/>
                <w:szCs w:val="28"/>
              </w:rPr>
            </w:r>
            <w:r/>
          </w:p>
          <w:p>
            <w:r/>
            <w:r/>
          </w:p>
        </w:tc>
      </w:tr>
      <w:tr>
        <w:trPr>
          <w:trHeight w:val="52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70"/>
              <w:numPr>
                <w:ilvl w:val="0"/>
                <w:numId w:val="10"/>
              </w:numPr>
              <w:contextualSpacing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Детский оздоровительно-образовательный лагерь «Зёрнышко» </w:t>
            </w:r>
            <w:r/>
          </w:p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(бывший ДОЛ «Чайка»)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Барабинский район</w:t>
            </w:r>
            <w:r>
              <w:rPr>
                <w:sz w:val="28"/>
                <w:szCs w:val="28"/>
              </w:rPr>
              <w:t xml:space="preserve">, 7 км. восточнее от д. </w:t>
            </w:r>
            <w:r>
              <w:rPr>
                <w:sz w:val="28"/>
                <w:szCs w:val="28"/>
              </w:rPr>
              <w:t xml:space="preserve">Квашнино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ГБУЗ НСО «Барабинская ЦРБ»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при подтверждении COVID-19 средней и тяжелой формы – госпитализация в ГБУЗ НСО «ДГКБ № 3»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6" w:type="dxa"/>
            <w:vAlign w:val="top"/>
            <w:vMerge w:val="continue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52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70"/>
              <w:numPr>
                <w:ilvl w:val="0"/>
                <w:numId w:val="10"/>
              </w:numPr>
              <w:contextualSpacing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Детский оздоровительный лагерь «Зеленая Роща»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</w:t>
            </w:r>
            <w:r>
              <w:rPr>
                <w:sz w:val="28"/>
                <w:szCs w:val="28"/>
              </w:rPr>
              <w:t xml:space="preserve">стоозерный район, д. Юдино, ул. </w:t>
            </w:r>
            <w:r>
              <w:rPr>
                <w:sz w:val="28"/>
                <w:szCs w:val="28"/>
              </w:rPr>
              <w:t xml:space="preserve">Октябрьская, д.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17,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ГБУЗ НСО «</w:t>
            </w:r>
            <w:r>
              <w:rPr>
                <w:sz w:val="28"/>
                <w:szCs w:val="28"/>
              </w:rPr>
              <w:t xml:space="preserve">Чистоозерная</w:t>
            </w:r>
            <w:r>
              <w:rPr>
                <w:sz w:val="28"/>
                <w:szCs w:val="28"/>
              </w:rPr>
              <w:t xml:space="preserve"> ЦРБ»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при подтверждении COVID-19 средней и тяжелой формы – госпитализация в ГБУЗ НСО «ДГКБ № 3»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6" w:type="dxa"/>
            <w:vAlign w:val="top"/>
            <w:vMerge w:val="continue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52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70"/>
              <w:numPr>
                <w:ilvl w:val="0"/>
                <w:numId w:val="10"/>
              </w:numPr>
              <w:contextualSpacing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Детский оздоровительный лагерь круглогодичного действия «Олимпиец»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Маслянинский район, р.п. </w:t>
            </w:r>
            <w:r>
              <w:rPr>
                <w:sz w:val="28"/>
                <w:szCs w:val="28"/>
              </w:rPr>
              <w:t xml:space="preserve">Маслянино,</w:t>
            </w:r>
            <w:r/>
          </w:p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 </w:t>
            </w:r>
            <w:r>
              <w:rPr>
                <w:sz w:val="28"/>
                <w:szCs w:val="28"/>
              </w:rPr>
              <w:t xml:space="preserve">Советск</w:t>
            </w:r>
            <w:r>
              <w:rPr>
                <w:sz w:val="28"/>
                <w:szCs w:val="28"/>
              </w:rPr>
              <w:t xml:space="preserve">ая, д. </w:t>
            </w:r>
            <w:r>
              <w:rPr>
                <w:sz w:val="28"/>
                <w:szCs w:val="28"/>
              </w:rPr>
              <w:t xml:space="preserve">49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ГБУЗ НСО «Маслянинская ЦРБ»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при подтверждении COVID-19 средней и тяжелой формы – госпитализация в ГБУЗ НСО «ДГКБ № 3»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6" w:type="dxa"/>
            <w:vAlign w:val="top"/>
            <w:vMerge w:val="continue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52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70"/>
              <w:numPr>
                <w:ilvl w:val="0"/>
                <w:numId w:val="10"/>
              </w:numPr>
              <w:contextualSpacing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Детский оздоровительный лагерь «Радонеж»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Бердск, Бердский залив, район Речкуновского санатория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ГБУЗ НСО «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ЦГБ»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при подтверждении COVID-19 средней и тяжелой формы – госпитализация в ГБУЗ НСО «ДГКБ № 3»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6" w:type="dxa"/>
            <w:vAlign w:val="top"/>
            <w:vMerge w:val="continue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52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70"/>
              <w:numPr>
                <w:ilvl w:val="0"/>
                <w:numId w:val="10"/>
              </w:numPr>
              <w:contextualSpacing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Детский оздоровительно-образовательный лагерь «Незабудка»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Куйбышев, ул. Здвинского, д. </w:t>
            </w:r>
            <w:r>
              <w:rPr>
                <w:sz w:val="28"/>
                <w:szCs w:val="28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ГБУЗ НСО «Куйбышевская ЦРБ»</w:t>
            </w:r>
            <w:r>
              <w:rPr>
                <w:sz w:val="28"/>
                <w:szCs w:val="28"/>
              </w:rPr>
              <w:t xml:space="preserve">,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при подтверждении COVID-19 средней и тяжелой формы – госпитализация в ГБУЗ НСО «ДГКБ № 3»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6" w:type="dxa"/>
            <w:vAlign w:val="top"/>
            <w:vMerge w:val="continue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52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70"/>
              <w:numPr>
                <w:ilvl w:val="0"/>
                <w:numId w:val="10"/>
              </w:numPr>
              <w:contextualSpacing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Детский </w:t>
            </w:r>
            <w:r>
              <w:rPr>
                <w:sz w:val="28"/>
                <w:szCs w:val="28"/>
              </w:rPr>
              <w:t xml:space="preserve">образовательно-оздоровительный</w:t>
            </w:r>
            <w:r>
              <w:rPr>
                <w:sz w:val="28"/>
                <w:szCs w:val="28"/>
              </w:rPr>
              <w:t xml:space="preserve"> лагерь «Калейдоскоп»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Новосибирский район, </w:t>
            </w:r>
            <w:r/>
          </w:p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Боровое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ГБУЗ НСО «ДГКБ № 3»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6" w:type="dxa"/>
            <w:vAlign w:val="top"/>
            <w:vMerge w:val="continue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52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70"/>
              <w:numPr>
                <w:ilvl w:val="0"/>
                <w:numId w:val="10"/>
              </w:numPr>
              <w:contextualSpacing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Детский </w:t>
            </w:r>
            <w:r>
              <w:rPr>
                <w:sz w:val="28"/>
                <w:szCs w:val="28"/>
              </w:rPr>
              <w:t xml:space="preserve">образовательно-оздоровительный</w:t>
            </w:r>
            <w:r>
              <w:rPr>
                <w:sz w:val="28"/>
                <w:szCs w:val="28"/>
              </w:rPr>
              <w:t xml:space="preserve"> центр «Кировский»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Искитимский район, </w:t>
            </w:r>
            <w:r/>
          </w:p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Сосновка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ГБУЗ НСО «ИЦГБ»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при подтверждении COVID-19 средней и тяжелой формы – госпитализация в ГБУЗ НСО «ДГКБ № 3»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6" w:type="dxa"/>
            <w:vAlign w:val="top"/>
            <w:vMerge w:val="continue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52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70"/>
              <w:numPr>
                <w:ilvl w:val="0"/>
                <w:numId w:val="10"/>
              </w:numPr>
              <w:contextualSpacing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Детский спортивный лагерь «Чемпион»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Новосибирский район, Боровской сельсовет, с. Боровое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ГБУЗ НСО ДГКБ № 3»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6" w:type="dxa"/>
            <w:vAlign w:val="top"/>
            <w:vMerge w:val="continue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52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70"/>
              <w:numPr>
                <w:ilvl w:val="0"/>
                <w:numId w:val="10"/>
              </w:numPr>
              <w:contextualSpacing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Детский образовательно-оздоровительный лагерь «Солнышко»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Краснозерский муниципальный район, сельское поселение Кайгородский сельсовет, территория лагерь «Солнышко»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ГБУЗ НСО </w:t>
            </w:r>
            <w:r>
              <w:rPr>
                <w:sz w:val="28"/>
                <w:szCs w:val="28"/>
              </w:rPr>
              <w:t xml:space="preserve">«Краснозерская ЦРБ»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при подтверждении COVID-19 средней и тяжелой формы – госпитализация в ГБУЗ НСО «ДГКБ № 3»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6" w:type="dxa"/>
            <w:vAlign w:val="top"/>
            <w:vMerge w:val="restart"/>
            <w:textDirection w:val="lrTb"/>
            <w:noWrap w:val="false"/>
          </w:tcPr>
          <w:p>
            <w:pPr>
              <w:pStyle w:val="670"/>
            </w:pPr>
            <w:r>
              <w:rPr>
                <w:sz w:val="28"/>
                <w:szCs w:val="28"/>
              </w:rPr>
              <w:t xml:space="preserve">Приказ Минздрава Новосибирской области от 20.04.2022 № 1270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670"/>
            </w:pPr>
            <w:r>
              <w:rPr>
                <w:sz w:val="28"/>
                <w:szCs w:val="28"/>
              </w:rPr>
              <w:t xml:space="preserve">(ред. от 13.01.2023)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670"/>
            </w:pPr>
            <w:r>
              <w:rPr>
                <w:sz w:val="28"/>
                <w:szCs w:val="28"/>
              </w:rPr>
              <w:t xml:space="preserve">«Об утверждении перечней медицинских организаций, оказывающих первичную медико-санитарную помощь п</w:t>
            </w:r>
            <w:r>
              <w:rPr>
                <w:sz w:val="28"/>
                <w:szCs w:val="28"/>
              </w:rPr>
              <w:t xml:space="preserve">ациентам с COVID-19, и медицинских организаций, задействованных для оказания медицинской помощи пациентам с подозрением или подтвержденным заболеванием COVID-19 в стационарных условиях, и схемы маршрутизации пациентов с COVID-19 в возрасте 18 лет и старше»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52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70"/>
              <w:numPr>
                <w:ilvl w:val="0"/>
                <w:numId w:val="10"/>
              </w:numPr>
              <w:contextualSpacing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ГАУ НСО «ВСЕКАНИКУЛЫ» «Детский оздоровительный лагерь «Солнечная поляна»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Искитимский район, </w:t>
            </w:r>
            <w:r/>
          </w:p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 </w:t>
            </w:r>
            <w:r>
              <w:rPr>
                <w:sz w:val="28"/>
                <w:szCs w:val="28"/>
              </w:rPr>
              <w:t xml:space="preserve">Бурмистрово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ГБУЗ НСО «ИЦГБ»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при подтверждении COVID-19 средней и тяжелой формы – госпитализация в ГБУЗ НСО «ДГКБ № 3»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6" w:type="dxa"/>
            <w:vAlign w:val="top"/>
            <w:vMerge w:val="continue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52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70"/>
              <w:numPr>
                <w:ilvl w:val="0"/>
                <w:numId w:val="10"/>
              </w:numPr>
              <w:contextualSpacing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ГАУ НСО «ВСЕКАНИКУЛЫ» «Детский оздоровительный лагерь «Дзержинец»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Бердск, п.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Новый; Речкуновская зона отдыха, 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ГБУЗ НСО «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ЦГБ»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при подтверждении COVID-19 средней и тяжелой формы – госпитализация в ГБУЗ НСО «ДГКБ № 3»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6" w:type="dxa"/>
            <w:vAlign w:val="top"/>
            <w:vMerge w:val="continue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52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70"/>
              <w:numPr>
                <w:ilvl w:val="0"/>
                <w:numId w:val="10"/>
              </w:numPr>
              <w:contextualSpacing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ГАУ НСО «ВСЕКАНИКУЛЫ» «Детский оздоровительный лагерь «Солнечный мыс - 2»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</w:t>
            </w:r>
            <w:r>
              <w:rPr>
                <w:sz w:val="28"/>
                <w:szCs w:val="28"/>
              </w:rPr>
              <w:t xml:space="preserve">бирский район, д.п. Мочище, ул. </w:t>
            </w:r>
            <w:r>
              <w:rPr>
                <w:sz w:val="28"/>
                <w:szCs w:val="28"/>
              </w:rPr>
              <w:t xml:space="preserve">Снежная, д</w:t>
            </w:r>
            <w:r>
              <w:rPr>
                <w:sz w:val="28"/>
                <w:szCs w:val="28"/>
              </w:rPr>
              <w:t xml:space="preserve">. </w:t>
            </w:r>
            <w:r>
              <w:rPr>
                <w:sz w:val="28"/>
                <w:szCs w:val="28"/>
              </w:rPr>
              <w:t xml:space="preserve">1/1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ГБУЗ НСО «ДГКБ № 3»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6" w:type="dxa"/>
            <w:vAlign w:val="top"/>
            <w:vMerge w:val="continue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52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70"/>
              <w:numPr>
                <w:ilvl w:val="0"/>
                <w:numId w:val="10"/>
              </w:numPr>
              <w:contextualSpacing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ГАУ НСО «ВСЕКАНИКУЛЫ» «Детский оздоровительный лагерь «Красная горка»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  <w:t xml:space="preserve">. Бердск, Речкуновская зона отдыха, 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ГБУЗ НСО «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ЦГБ»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при подтверждении COVID-19 средней и тяжелой формы – госпитализация в ГБУЗ НСО «ДГКБ № 3»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6" w:type="dxa"/>
            <w:vAlign w:val="top"/>
            <w:vMerge w:val="continue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52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70"/>
              <w:numPr>
                <w:ilvl w:val="0"/>
                <w:numId w:val="10"/>
              </w:numPr>
              <w:contextualSpacing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ГАУ НСО «ВСЕКАНИКУЛЫ» «Детский оздоровительный лагерь «Зеленая республика»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Новосибирск, ул. Лесное шоссе, д. </w:t>
            </w:r>
            <w:r>
              <w:rPr>
                <w:sz w:val="28"/>
                <w:szCs w:val="28"/>
              </w:rPr>
              <w:t xml:space="preserve">1/1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ГБУЗ НСО «</w:t>
            </w:r>
            <w:r>
              <w:rPr>
                <w:sz w:val="28"/>
                <w:szCs w:val="28"/>
              </w:rPr>
              <w:t xml:space="preserve">ДГКБ № </w:t>
            </w:r>
            <w:r>
              <w:rPr>
                <w:sz w:val="28"/>
                <w:szCs w:val="28"/>
              </w:rPr>
              <w:t xml:space="preserve">3» 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6" w:type="dxa"/>
            <w:vAlign w:val="top"/>
            <w:vMerge w:val="continue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52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70"/>
              <w:numPr>
                <w:ilvl w:val="0"/>
                <w:numId w:val="10"/>
              </w:numPr>
              <w:contextualSpacing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Детский оздоровительный лагерь «Лесная поляна»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Карасукский район, у </w:t>
            </w:r>
            <w:r>
              <w:rPr>
                <w:sz w:val="28"/>
                <w:szCs w:val="28"/>
              </w:rPr>
              <w:t xml:space="preserve">озера Кривое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ГБУЗ НСО «Карасукская ЦРБ»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при подтверждении COVID-19 средней и тяжелой формы – госпитализация в ГБУЗ НСО «ДГКБ № 3»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6" w:type="dxa"/>
            <w:vAlign w:val="top"/>
            <w:vMerge w:val="continue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52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70"/>
              <w:numPr>
                <w:ilvl w:val="0"/>
                <w:numId w:val="10"/>
              </w:numPr>
              <w:contextualSpacing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анимационной педагогики «Зелёная улица»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Новосибирский район, с. </w:t>
            </w:r>
            <w:r>
              <w:rPr>
                <w:sz w:val="28"/>
                <w:szCs w:val="28"/>
              </w:rPr>
              <w:t xml:space="preserve">Боровое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ГБУЗ НСО «ДГКБ № 3»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6" w:type="dxa"/>
            <w:vAlign w:val="top"/>
            <w:vMerge w:val="restart"/>
            <w:textDirection w:val="lrTb"/>
            <w:noWrap w:val="false"/>
          </w:tcPr>
          <w:p>
            <w:pPr>
              <w:pStyle w:val="670"/>
            </w:pPr>
            <w:r>
              <w:rPr>
                <w:sz w:val="28"/>
                <w:szCs w:val="28"/>
              </w:rPr>
              <w:t xml:space="preserve">Приказ Минздрава Новосибирской области от 20.04.2022 № 1270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670"/>
            </w:pPr>
            <w:r>
              <w:rPr>
                <w:sz w:val="28"/>
                <w:szCs w:val="28"/>
              </w:rPr>
              <w:t xml:space="preserve">(ред. от 13.01.2023)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670"/>
            </w:pPr>
            <w:r>
              <w:rPr>
                <w:sz w:val="28"/>
                <w:szCs w:val="28"/>
              </w:rPr>
              <w:t xml:space="preserve">«Об утверждении перечней медицинских организаций, оказывающих первичную медико-санитарную помощь п</w:t>
            </w:r>
            <w:r>
              <w:rPr>
                <w:sz w:val="28"/>
                <w:szCs w:val="28"/>
              </w:rPr>
              <w:t xml:space="preserve">ациентам с COVID-19, и медицинских организаций, задействованных для оказания медицинской помощи пациентам с подозрением или подтвержденным заболеванием COVID-19 в стационарных условиях, и схемы маршрутизации пациентов с COVID-19 в возрасте 18 лет и старше»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52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70"/>
              <w:numPr>
                <w:ilvl w:val="0"/>
                <w:numId w:val="10"/>
              </w:numPr>
              <w:contextualSpacing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Детский оздоровительно-образовательный лагерь «Радуга»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Черепановский район, п.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Сушзавод</w:t>
            </w:r>
            <w:r>
              <w:rPr>
                <w:sz w:val="28"/>
                <w:szCs w:val="28"/>
              </w:rPr>
              <w:t xml:space="preserve">, ул. Заводская, д. </w:t>
            </w:r>
            <w:r>
              <w:rPr>
                <w:sz w:val="28"/>
                <w:szCs w:val="28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ГБУЗ НСО «Черепановская ЦРБ», </w:t>
            </w:r>
            <w:r>
              <w:rPr>
                <w:sz w:val="28"/>
                <w:szCs w:val="28"/>
              </w:rPr>
              <w:t xml:space="preserve">при подтверждении COVID-19 средней и тяжелой формы – госпитализация в ГБУЗ НСО «ДГКБ № 3»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6" w:type="dxa"/>
            <w:vAlign w:val="top"/>
            <w:vMerge w:val="continue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52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70"/>
              <w:numPr>
                <w:ilvl w:val="0"/>
                <w:numId w:val="10"/>
              </w:numPr>
              <w:contextualSpacing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Детский оздоровительный лагерь «Лазурный»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</w:t>
            </w:r>
            <w:r>
              <w:rPr>
                <w:sz w:val="28"/>
                <w:szCs w:val="28"/>
              </w:rPr>
              <w:t xml:space="preserve">бирская область, г. Бердск, ул. Санаторий Бердский, д. </w:t>
            </w:r>
            <w:r>
              <w:rPr>
                <w:sz w:val="28"/>
                <w:szCs w:val="28"/>
              </w:rPr>
              <w:t xml:space="preserve">35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ГБУЗ НСО «ИЦГБ», </w:t>
            </w:r>
            <w:r>
              <w:rPr>
                <w:sz w:val="28"/>
                <w:szCs w:val="28"/>
              </w:rPr>
              <w:t xml:space="preserve">при подтверждении COVID-19 средней и тяжелой формы – госпитализация в ГБУЗ НСО «ДГКБ № 3»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6" w:type="dxa"/>
            <w:vAlign w:val="top"/>
            <w:vMerge w:val="continue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52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70"/>
              <w:numPr>
                <w:ilvl w:val="0"/>
                <w:numId w:val="10"/>
              </w:numPr>
              <w:contextualSpacing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(обособленное (структурное) подразделение) Спортивно-оздоровительный лагерь </w:t>
            </w: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Надежда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  <w:t xml:space="preserve"> Муниципального казенного образовательного учреждения дополнительного образования </w:t>
            </w: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Детско-юношеская спортивная школа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Новосибирская область, </w:t>
            </w:r>
            <w:r>
              <w:rPr>
                <w:sz w:val="28"/>
                <w:szCs w:val="28"/>
              </w:rPr>
              <w:t xml:space="preserve">Доволенский район, с. Довольное, ул. Советская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ГБУЗ НСО «</w:t>
            </w:r>
            <w:r>
              <w:rPr>
                <w:sz w:val="28"/>
                <w:szCs w:val="28"/>
              </w:rPr>
              <w:t xml:space="preserve">Доволенская ЦРБ»</w:t>
            </w:r>
            <w:r>
              <w:rPr>
                <w:sz w:val="28"/>
                <w:szCs w:val="28"/>
              </w:rPr>
              <w:t xml:space="preserve">, при подтверждении COVID-19 средней и тяжелой формы – госпитализация в ГБУЗ НСО «ДГКБ № 3»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6" w:type="dxa"/>
            <w:vAlign w:val="top"/>
            <w:vMerge w:val="continue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52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70"/>
              <w:numPr>
                <w:ilvl w:val="0"/>
                <w:numId w:val="10"/>
              </w:numPr>
              <w:contextualSpacing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Структурное подразделением </w:t>
            </w:r>
            <w:r>
              <w:rPr>
                <w:sz w:val="28"/>
                <w:szCs w:val="28"/>
              </w:rPr>
              <w:t xml:space="preserve">Детский оздоровительный лагерь «Лесная республика» </w:t>
            </w:r>
            <w:r>
              <w:rPr>
                <w:sz w:val="28"/>
                <w:szCs w:val="28"/>
              </w:rPr>
              <w:t xml:space="preserve">Муниципального казенного образовательного учреждения дополнительного образования Дом детского творчества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Новосибирская область, </w:t>
            </w:r>
            <w:r>
              <w:rPr>
                <w:sz w:val="28"/>
                <w:szCs w:val="28"/>
              </w:rPr>
              <w:t xml:space="preserve">Доволенский район, с. Довольное, ул. Ленина, 95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ГБУЗ НСО «Доволенская ЦРБ», при подтверждении COVID-19 средней и тяжелой формы – госпитализация в ГБУЗ НСО «ДГКБ № 3»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6" w:type="dxa"/>
            <w:vAlign w:val="top"/>
            <w:vMerge w:val="continue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52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70"/>
              <w:numPr>
                <w:ilvl w:val="0"/>
                <w:numId w:val="10"/>
              </w:numPr>
              <w:contextualSpacing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автономное учреждение Детский оз</w:t>
            </w:r>
            <w:r>
              <w:rPr>
                <w:sz w:val="28"/>
                <w:szCs w:val="28"/>
              </w:rPr>
              <w:t xml:space="preserve">доровительно -спортивный центр «Орбита»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овосибирская область, Искитимский муниципальный район, Сельское поселение Совхозный сельсовет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ГБУЗ НСО «ИЦГБ», при подтверждении COVID-19 средней и тяжелой формы – госпитализация в ГБУЗ НСО «ДГКБ № 3»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6" w:type="dxa"/>
            <w:vAlign w:val="top"/>
            <w:vMerge w:val="continue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52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70"/>
              <w:numPr>
                <w:ilvl w:val="0"/>
                <w:numId w:val="10"/>
              </w:numPr>
              <w:contextualSpacing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автономное образовательное учреждение дополнительного образования «Детский оздоровительно-образовательный центр туризма «Юность»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Новосибирская область,</w:t>
            </w:r>
            <w:r>
              <w:rPr>
                <w:sz w:val="28"/>
                <w:szCs w:val="28"/>
              </w:rPr>
              <w:t xml:space="preserve"> г. Бердск,  ул. </w:t>
            </w:r>
            <w:r>
              <w:rPr>
                <w:sz w:val="28"/>
                <w:szCs w:val="28"/>
              </w:rPr>
              <w:t xml:space="preserve">Островского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 1Б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ГБУЗ НСО «ИЦГБ», при подтверждении COVID-19 средней и тяжелой формы – госпитализация в ГБУЗ НСО «ДГКБ № 3»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6" w:type="dxa"/>
            <w:vAlign w:val="top"/>
            <w:vMerge w:val="continue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52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70"/>
              <w:numPr>
                <w:ilvl w:val="0"/>
                <w:numId w:val="10"/>
              </w:numPr>
              <w:contextualSpacing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Детский оздоровительный лагерь «</w:t>
            </w:r>
            <w:r>
              <w:rPr>
                <w:sz w:val="28"/>
                <w:szCs w:val="28"/>
              </w:rPr>
              <w:t xml:space="preserve">Чайка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</w:t>
            </w:r>
            <w:r>
              <w:rPr>
                <w:sz w:val="28"/>
                <w:szCs w:val="28"/>
              </w:rPr>
              <w:t xml:space="preserve">ая область, Чулымский район, с. Новоиткульское, ул. </w:t>
            </w:r>
            <w:r>
              <w:rPr>
                <w:sz w:val="28"/>
                <w:szCs w:val="28"/>
              </w:rPr>
              <w:t xml:space="preserve">Сибирская, 50. 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ГБУЗ НСО «</w:t>
            </w:r>
            <w:r>
              <w:rPr>
                <w:sz w:val="28"/>
                <w:szCs w:val="28"/>
              </w:rPr>
              <w:t xml:space="preserve">Чулымская ЦРБ</w:t>
            </w:r>
            <w:r>
              <w:rPr>
                <w:sz w:val="28"/>
                <w:szCs w:val="28"/>
              </w:rPr>
              <w:t xml:space="preserve">», при подтверждении COVID-19 средней и тяжелой формы – госпитализация в ГБУЗ НСО «ДГКБ № 3»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6" w:type="dxa"/>
            <w:vAlign w:val="top"/>
            <w:vMerge w:val="continue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52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70"/>
              <w:numPr>
                <w:ilvl w:val="0"/>
                <w:numId w:val="10"/>
              </w:numPr>
              <w:contextualSpacing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Спортивный лагерь </w:t>
            </w: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Юниор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  <w:t xml:space="preserve"> на базе Муниципального казенного общеобразовательного учреждения Сузунского района </w:t>
            </w: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Сузунская общеобразовательная школа-интернат для обучающихся, воспитанников с ограниченными возможностями здоровья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Новосибирская область, Сузунск</w:t>
            </w:r>
            <w:r>
              <w:rPr>
                <w:sz w:val="28"/>
                <w:szCs w:val="28"/>
              </w:rPr>
              <w:t xml:space="preserve">ий район, р.п. Сузун, ул. </w:t>
            </w:r>
            <w:r>
              <w:rPr>
                <w:sz w:val="28"/>
                <w:szCs w:val="28"/>
              </w:rPr>
              <w:t xml:space="preserve">Партизанская, 213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ГБУЗ НСО «</w:t>
            </w:r>
            <w:r>
              <w:rPr>
                <w:sz w:val="28"/>
                <w:szCs w:val="28"/>
              </w:rPr>
              <w:t xml:space="preserve">Сузунская </w:t>
            </w:r>
            <w:r>
              <w:rPr>
                <w:sz w:val="28"/>
                <w:szCs w:val="28"/>
              </w:rPr>
              <w:t xml:space="preserve">ЦРБ», при подтверждении COVID-19 средней и тяжелой формы – госпитализация в ГБУЗ НСО «ДГКБ № 3»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6" w:type="dxa"/>
            <w:vAlign w:val="top"/>
            <w:vMerge w:val="continue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52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708" w:type="dxa"/>
            <w:vAlign w:val="top"/>
            <w:vMerge w:val="restart"/>
            <w:textDirection w:val="lrTb"/>
            <w:noWrap w:val="false"/>
          </w:tcPr>
          <w:p>
            <w:pPr>
              <w:pStyle w:val="670"/>
              <w:numPr>
                <w:ilvl w:val="0"/>
                <w:numId w:val="10"/>
              </w:numPr>
              <w:contextualSpacing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36" w:type="dxa"/>
            <w:vAlign w:val="top"/>
            <w:vMerge w:val="restart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Индивидуальный предприниматель Поварова Анастасия Филипповна Детский оздоровительный лагерь «Моя феерия»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vMerge w:val="restart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скитимский район, 7 км.</w:t>
            </w:r>
            <w:r>
              <w:rPr>
                <w:sz w:val="28"/>
                <w:szCs w:val="28"/>
              </w:rPr>
              <w:t xml:space="preserve"> на Юго-Запад от д. </w:t>
            </w:r>
            <w:r>
              <w:rPr>
                <w:sz w:val="28"/>
                <w:szCs w:val="28"/>
              </w:rPr>
              <w:t xml:space="preserve">Бурмистрово</w:t>
            </w:r>
            <w:r/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top"/>
            <w:vMerge w:val="restart"/>
            <w:textDirection w:val="lrTb"/>
            <w:noWrap w:val="false"/>
          </w:tcPr>
          <w:p>
            <w:pPr>
              <w:pStyle w:val="670"/>
            </w:pPr>
            <w:r>
              <w:rPr>
                <w:sz w:val="28"/>
                <w:szCs w:val="28"/>
              </w:rPr>
              <w:t xml:space="preserve">ГБУЗ НСО «ИЦГБ», </w:t>
            </w:r>
            <w:r>
              <w:rPr>
                <w:sz w:val="28"/>
                <w:szCs w:val="28"/>
              </w:rPr>
              <w:t xml:space="preserve">при подтверждении COVID-19 средней и тяжелой формы – госпитализация в ГБУЗ НСО «ДГКБ № 3»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6" w:type="dxa"/>
            <w:vAlign w:val="top"/>
            <w:vMerge w:val="restart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52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708" w:type="dxa"/>
            <w:vAlign w:val="top"/>
            <w:vMerge w:val="restart"/>
            <w:textDirection w:val="lrTb"/>
            <w:noWrap w:val="false"/>
          </w:tcPr>
          <w:p>
            <w:pPr>
              <w:pStyle w:val="670"/>
              <w:numPr>
                <w:ilvl w:val="0"/>
                <w:numId w:val="10"/>
              </w:numPr>
              <w:contextualSpacing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4536" w:type="dxa"/>
            <w:vAlign w:val="top"/>
            <w:vMerge w:val="restart"/>
            <w:textDirection w:val="lrTb"/>
            <w:noWrap w:val="false"/>
          </w:tcPr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Государственное автономное учреждение Новосибирской области «Областной центр социальной помощи семье и детям «Морской залив»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top"/>
            <w:vMerge w:val="restart"/>
            <w:textDirection w:val="lrTb"/>
            <w:noWrap w:val="false"/>
          </w:tcPr>
          <w:p>
            <w:pPr>
              <w:pStyle w:val="670"/>
            </w:pPr>
            <w:r>
              <w:rPr>
                <w:sz w:val="28"/>
                <w:szCs w:val="28"/>
              </w:rPr>
              <w:t xml:space="preserve">Новосибирская область, Новосибирский район, </w:t>
            </w:r>
            <w:r>
              <w:rPr>
                <w:sz w:val="28"/>
                <w:szCs w:val="28"/>
              </w:rPr>
            </w:r>
          </w:p>
          <w:p>
            <w:pPr>
              <w:pStyle w:val="670"/>
            </w:pPr>
            <w:r>
              <w:rPr>
                <w:sz w:val="28"/>
                <w:szCs w:val="28"/>
              </w:rPr>
              <w:t xml:space="preserve">п. Голубой залив, </w:t>
            </w:r>
            <w:r>
              <w:rPr>
                <w:sz w:val="28"/>
                <w:szCs w:val="28"/>
              </w:rPr>
            </w:r>
          </w:p>
          <w:p>
            <w:pPr>
              <w:pStyle w:val="670"/>
            </w:pPr>
            <w:r>
              <w:rPr>
                <w:sz w:val="28"/>
                <w:szCs w:val="28"/>
              </w:rPr>
              <w:t xml:space="preserve">ул. Морская, 1А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top"/>
            <w:vMerge w:val="restart"/>
            <w:textDirection w:val="lrTb"/>
            <w:noWrap w:val="false"/>
          </w:tcPr>
          <w:p>
            <w:pPr>
              <w:pStyle w:val="670"/>
            </w:pPr>
            <w:r>
              <w:rPr>
                <w:sz w:val="28"/>
                <w:szCs w:val="28"/>
              </w:rPr>
              <w:t xml:space="preserve">ГБУЗ НСО «</w:t>
            </w:r>
            <w:r>
              <w:rPr>
                <w:sz w:val="28"/>
                <w:szCs w:val="28"/>
              </w:rPr>
              <w:t xml:space="preserve">ДГКБ № </w:t>
            </w:r>
            <w:r>
              <w:rPr>
                <w:sz w:val="28"/>
                <w:szCs w:val="28"/>
              </w:rPr>
              <w:t xml:space="preserve">3»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6" w:type="dxa"/>
            <w:vAlign w:val="top"/>
            <w:vMerge w:val="continue"/>
            <w:textDirection w:val="lrTb"/>
            <w:noWrap w:val="false"/>
          </w:tcPr>
          <w:p>
            <w:r/>
          </w:p>
        </w:tc>
      </w:tr>
    </w:tbl>
    <w:p>
      <w:pPr>
        <w:pStyle w:val="670"/>
        <w:contextualSpacing/>
        <w:jc w:val="center"/>
        <w:rPr>
          <w:sz w:val="27"/>
          <w:szCs w:val="27"/>
          <w:u w:val="single"/>
          <w:lang w:eastAsia="ar-SA"/>
        </w:rPr>
      </w:pPr>
      <w:r>
        <w:rPr>
          <w:sz w:val="27"/>
          <w:szCs w:val="27"/>
          <w:u w:val="single"/>
          <w:lang w:eastAsia="ar-SA"/>
        </w:rPr>
        <w:t xml:space="preserve">_____________</w:t>
      </w:r>
      <w:r>
        <w:rPr>
          <w:sz w:val="27"/>
          <w:szCs w:val="27"/>
          <w:u w:val="single"/>
          <w:lang w:eastAsia="ar-SA"/>
        </w:rPr>
      </w:r>
      <w:r/>
    </w:p>
    <w:p>
      <w:pPr>
        <w:pStyle w:val="670"/>
        <w:contextualSpacing/>
        <w:rPr>
          <w:sz w:val="27"/>
          <w:szCs w:val="27"/>
          <w:lang w:eastAsia="ar-SA"/>
        </w:rPr>
        <w:sectPr>
          <w:headerReference w:type="default" r:id="rId9"/>
          <w:headerReference w:type="even" r:id="rId10"/>
          <w:footerReference w:type="even" r:id="rId11"/>
          <w:footnotePr/>
          <w:endnotePr/>
          <w:type w:val="nextPage"/>
          <w:pgSz w:w="16838" w:h="11906" w:orient="landscape"/>
          <w:pgMar w:top="1134" w:right="567" w:bottom="851" w:left="567" w:header="283" w:footer="0" w:gutter="0"/>
          <w:cols w:num="1" w:sep="0" w:space="708" w:equalWidth="1"/>
          <w:docGrid w:linePitch="360"/>
          <w:titlePg/>
        </w:sectPr>
      </w:pPr>
      <w:r>
        <w:rPr>
          <w:sz w:val="27"/>
          <w:szCs w:val="27"/>
          <w:lang w:eastAsia="ar-SA"/>
        </w:rPr>
      </w:r>
      <w:r/>
    </w:p>
    <w:p>
      <w:r/>
    </w:p>
    <w:sectPr>
      <w:footnotePr/>
      <w:endnotePr/>
      <w:type w:val="nextPage"/>
      <w:pgSz w:w="11906" w:h="16838" w:orient="portrait"/>
      <w:pgMar w:top="567" w:right="851" w:bottom="567" w:left="1134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3"/>
      <w:rPr>
        <w:rStyle w:val="694"/>
      </w:rPr>
      <w:framePr w:wrap="around" w:vAnchor="text" w:hAnchor="margin" w:xAlign="right" w:y="1"/>
    </w:pPr>
    <w:r>
      <w:rPr>
        <w:rStyle w:val="694"/>
      </w:rPr>
      <w:fldChar w:fldCharType="begin"/>
    </w:r>
    <w:r>
      <w:rPr>
        <w:rStyle w:val="694"/>
      </w:rPr>
      <w:instrText xml:space="preserve">PAGE  </w:instrText>
    </w:r>
    <w:r>
      <w:rPr>
        <w:rStyle w:val="694"/>
      </w:rPr>
      <w:fldChar w:fldCharType="end"/>
    </w:r>
    <w:r>
      <w:rPr>
        <w:rStyle w:val="694"/>
      </w:rPr>
    </w:r>
    <w:r/>
  </w:p>
  <w:p>
    <w:pPr>
      <w:pStyle w:val="693"/>
      <w:ind w:right="360" w:firstLine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3</w:t>
    </w:r>
    <w:r>
      <w:fldChar w:fldCharType="end"/>
    </w:r>
    <w:r/>
  </w:p>
  <w:p>
    <w:pPr>
      <w:pStyle w:val="68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1"/>
      <w:rPr>
        <w:rStyle w:val="694"/>
      </w:rPr>
      <w:framePr w:wrap="around" w:vAnchor="text" w:hAnchor="margin" w:xAlign="center" w:y="1"/>
    </w:pPr>
    <w:r>
      <w:rPr>
        <w:rStyle w:val="694"/>
      </w:rPr>
      <w:fldChar w:fldCharType="begin"/>
    </w:r>
    <w:r>
      <w:rPr>
        <w:rStyle w:val="694"/>
      </w:rPr>
      <w:instrText xml:space="preserve">PAGE  </w:instrText>
    </w:r>
    <w:r>
      <w:rPr>
        <w:rStyle w:val="694"/>
      </w:rPr>
      <w:fldChar w:fldCharType="end"/>
    </w:r>
    <w:r>
      <w:rPr>
        <w:rStyle w:val="694"/>
      </w:rPr>
    </w:r>
    <w:r/>
  </w:p>
  <w:p>
    <w:pPr>
      <w:pStyle w:val="6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670"/>
        <w:ind w:left="675" w:hanging="675"/>
      </w:pPr>
    </w:lvl>
    <w:lvl w:ilvl="1">
      <w:start w:val="4"/>
      <w:numFmt w:val="decimal"/>
      <w:isLgl w:val="false"/>
      <w:suff w:val="tab"/>
      <w:lvlText w:val="%1.%2."/>
      <w:lvlJc w:val="left"/>
      <w:pPr>
        <w:pStyle w:val="670"/>
        <w:ind w:left="1429" w:hanging="720"/>
      </w:pPr>
    </w:lvl>
    <w:lvl w:ilvl="2">
      <w:start w:val="1"/>
      <w:numFmt w:val="thaiNumbers"/>
      <w:isLgl w:val="false"/>
      <w:suff w:val="tab"/>
      <w:lvlText w:val="%3)"/>
      <w:lvlJc w:val="left"/>
      <w:pPr>
        <w:pStyle w:val="670"/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670"/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670"/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670"/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670"/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670"/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670"/>
        <w:ind w:left="7832" w:hanging="2160"/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670"/>
        <w:ind w:left="825" w:hanging="825"/>
      </w:pPr>
    </w:lvl>
    <w:lvl w:ilvl="1">
      <w:start w:val="10"/>
      <w:numFmt w:val="decimal"/>
      <w:isLgl w:val="false"/>
      <w:suff w:val="tab"/>
      <w:lvlText w:val="%1.%2."/>
      <w:lvlJc w:val="left"/>
      <w:pPr>
        <w:pStyle w:val="670"/>
        <w:ind w:left="1534" w:hanging="825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670"/>
        <w:ind w:left="2243" w:hanging="825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670"/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670"/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670"/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670"/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670"/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670"/>
        <w:ind w:left="7832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0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70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70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70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70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70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70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70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70"/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0"/>
        <w:ind w:left="1879" w:hanging="1170"/>
        <w:tabs>
          <w:tab w:val="num" w:pos="187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70"/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70"/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70"/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70"/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70"/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70"/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70"/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70"/>
        <w:ind w:left="6829" w:hanging="180"/>
        <w:tabs>
          <w:tab w:val="num" w:pos="6829" w:leader="none"/>
        </w:tabs>
      </w:p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pStyle w:val="670"/>
        <w:ind w:left="450" w:hanging="450"/>
      </w:pPr>
    </w:lvl>
    <w:lvl w:ilvl="1">
      <w:start w:val="1"/>
      <w:numFmt w:val="decimal"/>
      <w:isLgl w:val="false"/>
      <w:suff w:val="tab"/>
      <w:lvlText w:val="%2)"/>
      <w:lvlJc w:val="left"/>
      <w:pPr>
        <w:pStyle w:val="670"/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670"/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670"/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670"/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670"/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670"/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670"/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670"/>
        <w:ind w:left="7832" w:hanging="2160"/>
      </w:pPr>
    </w:lvl>
  </w:abstractNum>
  <w:abstractNum w:abstractNumId="5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pStyle w:val="670"/>
        <w:ind w:left="11160" w:hanging="10800"/>
        <w:tabs>
          <w:tab w:val="num" w:pos="1116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pStyle w:val="670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670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70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670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670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70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670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670"/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0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0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0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0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0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0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0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0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0"/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0"/>
        <w:ind w:left="390" w:hanging="390"/>
      </w:pPr>
    </w:lvl>
    <w:lvl w:ilvl="1">
      <w:start w:val="1"/>
      <w:numFmt w:val="decimal"/>
      <w:isLgl w:val="false"/>
      <w:suff w:val="tab"/>
      <w:lvlText w:val="%2)"/>
      <w:lvlJc w:val="left"/>
      <w:pPr>
        <w:pStyle w:val="670"/>
        <w:ind w:left="1429" w:hanging="720"/>
      </w:pPr>
    </w:lvl>
    <w:lvl w:ilvl="2">
      <w:start w:val="1"/>
      <w:numFmt w:val="thaiNumbers"/>
      <w:isLgl w:val="false"/>
      <w:suff w:val="tab"/>
      <w:lvlText w:val="%3)"/>
      <w:lvlJc w:val="left"/>
      <w:pPr>
        <w:pStyle w:val="670"/>
        <w:ind w:left="2138" w:hanging="720"/>
      </w:pPr>
      <w:rPr>
        <w:b w:val="0"/>
        <w:sz w:val="28"/>
        <w:szCs w:val="28"/>
      </w:rPr>
    </w:lvl>
    <w:lvl w:ilvl="3">
      <w:start w:val="1"/>
      <w:numFmt w:val="bullet"/>
      <w:isLgl w:val="false"/>
      <w:suff w:val="tab"/>
      <w:lvlText w:val=""/>
      <w:lvlJc w:val="left"/>
      <w:pPr>
        <w:pStyle w:val="670"/>
        <w:ind w:left="3207" w:hanging="1080"/>
      </w:pPr>
      <w:rPr>
        <w:rFonts w:ascii="Symbol" w:hAnsi="Symbol"/>
      </w:rPr>
    </w:lvl>
    <w:lvl w:ilvl="4">
      <w:start w:val="1"/>
      <w:numFmt w:val="decimal"/>
      <w:isLgl w:val="false"/>
      <w:suff w:val="tab"/>
      <w:lvlText w:val="%1.%2.%3.%4.%5."/>
      <w:lvlJc w:val="left"/>
      <w:pPr>
        <w:pStyle w:val="670"/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670"/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670"/>
        <w:ind w:left="569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670"/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670"/>
        <w:ind w:left="7472" w:hanging="180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0"/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0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0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0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0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0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0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0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0"/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0"/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0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0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0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0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0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0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0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0"/>
        <w:ind w:left="6480" w:hanging="180"/>
      </w:pPr>
    </w:lvl>
  </w:abstractNum>
  <w:num w:numId="1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567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0"/>
    <w:next w:val="67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0"/>
    <w:next w:val="67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0"/>
    <w:next w:val="67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0"/>
    <w:next w:val="67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0"/>
    <w:next w:val="67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0"/>
    <w:next w:val="67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0"/>
    <w:next w:val="67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0"/>
    <w:next w:val="67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0"/>
    <w:next w:val="67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0"/>
    <w:next w:val="67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70"/>
    <w:next w:val="67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70"/>
    <w:next w:val="67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0"/>
    <w:next w:val="67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7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70"/>
    <w:next w:val="6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7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70"/>
    <w:next w:val="67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0"/>
    <w:next w:val="67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0"/>
    <w:next w:val="67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0"/>
    <w:next w:val="67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0"/>
    <w:next w:val="67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0"/>
    <w:next w:val="67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0"/>
    <w:next w:val="67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0"/>
    <w:next w:val="67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0"/>
    <w:next w:val="67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0"/>
    <w:next w:val="670"/>
    <w:uiPriority w:val="99"/>
    <w:unhideWhenUsed/>
    <w:pPr>
      <w:spacing w:after="0" w:afterAutospacing="0"/>
    </w:pPr>
  </w:style>
  <w:style w:type="paragraph" w:styleId="670" w:default="1">
    <w:name w:val="Normal"/>
    <w:next w:val="670"/>
    <w:link w:val="670"/>
    <w:qFormat/>
    <w:rPr>
      <w:sz w:val="24"/>
      <w:szCs w:val="24"/>
      <w:lang w:val="ru-RU" w:eastAsia="ru-RU" w:bidi="ar-SA"/>
    </w:rPr>
  </w:style>
  <w:style w:type="paragraph" w:styleId="671">
    <w:name w:val="Заголовок 1"/>
    <w:basedOn w:val="670"/>
    <w:next w:val="670"/>
    <w:link w:val="67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72">
    <w:name w:val="Заголовок 2"/>
    <w:basedOn w:val="670"/>
    <w:next w:val="670"/>
    <w:link w:val="670"/>
    <w:qFormat/>
    <w:pPr>
      <w:ind w:right="27"/>
      <w:jc w:val="center"/>
      <w:keepNext/>
      <w:outlineLvl w:val="1"/>
    </w:pPr>
    <w:rPr>
      <w:b/>
      <w:bCs/>
      <w:sz w:val="32"/>
    </w:rPr>
  </w:style>
  <w:style w:type="paragraph" w:styleId="673">
    <w:name w:val="Заголовок 3"/>
    <w:basedOn w:val="670"/>
    <w:next w:val="670"/>
    <w:link w:val="67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74">
    <w:name w:val="Заголовок 4"/>
    <w:basedOn w:val="670"/>
    <w:next w:val="670"/>
    <w:link w:val="670"/>
    <w:qFormat/>
    <w:pPr>
      <w:ind w:firstLine="720"/>
      <w:jc w:val="both"/>
      <w:keepNext/>
      <w:spacing w:line="360" w:lineRule="auto"/>
      <w:outlineLvl w:val="3"/>
    </w:pPr>
    <w:rPr>
      <w:sz w:val="28"/>
      <w:szCs w:val="20"/>
    </w:rPr>
  </w:style>
  <w:style w:type="paragraph" w:styleId="675">
    <w:name w:val="Заголовок 5"/>
    <w:basedOn w:val="670"/>
    <w:next w:val="670"/>
    <w:link w:val="670"/>
    <w:qFormat/>
    <w:pPr>
      <w:keepNext/>
      <w:outlineLvl w:val="4"/>
    </w:pPr>
    <w:rPr>
      <w:sz w:val="28"/>
      <w:szCs w:val="20"/>
    </w:rPr>
  </w:style>
  <w:style w:type="character" w:styleId="676">
    <w:name w:val="Основной шрифт абзаца"/>
    <w:next w:val="676"/>
    <w:link w:val="670"/>
    <w:semiHidden/>
  </w:style>
  <w:style w:type="table" w:styleId="677">
    <w:name w:val="Обычная таблица"/>
    <w:next w:val="677"/>
    <w:link w:val="670"/>
    <w:semiHidden/>
    <w:tblPr/>
  </w:style>
  <w:style w:type="numbering" w:styleId="678">
    <w:name w:val="Нет списка"/>
    <w:next w:val="678"/>
    <w:link w:val="670"/>
    <w:semiHidden/>
  </w:style>
  <w:style w:type="character" w:styleId="679">
    <w:name w:val="Гиперссылка"/>
    <w:next w:val="679"/>
    <w:link w:val="670"/>
    <w:rPr>
      <w:color w:val="0000ff"/>
      <w:u w:val="single"/>
    </w:rPr>
  </w:style>
  <w:style w:type="paragraph" w:styleId="680">
    <w:name w:val="Обычный (веб)"/>
    <w:basedOn w:val="670"/>
    <w:next w:val="680"/>
    <w:link w:val="670"/>
    <w:pPr>
      <w:spacing w:before="100" w:beforeAutospacing="1" w:after="100" w:afterAutospacing="1"/>
    </w:pPr>
    <w:rPr>
      <w:color w:val="000000"/>
    </w:rPr>
  </w:style>
  <w:style w:type="paragraph" w:styleId="681">
    <w:name w:val="Верхний колонтитул"/>
    <w:basedOn w:val="670"/>
    <w:next w:val="681"/>
    <w:link w:val="712"/>
    <w:uiPriority w:val="99"/>
    <w:pPr>
      <w:tabs>
        <w:tab w:val="center" w:pos="4153" w:leader="none"/>
        <w:tab w:val="right" w:pos="8306" w:leader="none"/>
      </w:tabs>
    </w:pPr>
    <w:rPr>
      <w:sz w:val="28"/>
      <w:szCs w:val="28"/>
    </w:rPr>
  </w:style>
  <w:style w:type="paragraph" w:styleId="682">
    <w:name w:val="Основной текст"/>
    <w:basedOn w:val="670"/>
    <w:next w:val="682"/>
    <w:link w:val="670"/>
    <w:pPr>
      <w:jc w:val="right"/>
    </w:pPr>
    <w:rPr>
      <w:sz w:val="28"/>
    </w:rPr>
  </w:style>
  <w:style w:type="paragraph" w:styleId="683">
    <w:name w:val="Основной текст с отступом"/>
    <w:basedOn w:val="670"/>
    <w:next w:val="683"/>
    <w:link w:val="702"/>
    <w:pPr>
      <w:ind w:left="283"/>
      <w:spacing w:after="120"/>
    </w:pPr>
  </w:style>
  <w:style w:type="paragraph" w:styleId="684">
    <w:name w:val="Подзаголовок"/>
    <w:basedOn w:val="670"/>
    <w:next w:val="684"/>
    <w:link w:val="670"/>
    <w:qFormat/>
    <w:pPr>
      <w:ind w:right="27"/>
      <w:jc w:val="center"/>
    </w:pPr>
    <w:rPr>
      <w:b/>
      <w:sz w:val="28"/>
    </w:rPr>
  </w:style>
  <w:style w:type="paragraph" w:styleId="685">
    <w:name w:val="Заголовок записки"/>
    <w:basedOn w:val="670"/>
    <w:next w:val="670"/>
    <w:link w:val="670"/>
    <w:pPr>
      <w:jc w:val="both"/>
    </w:pPr>
    <w:rPr>
      <w:szCs w:val="20"/>
    </w:rPr>
  </w:style>
  <w:style w:type="paragraph" w:styleId="686">
    <w:name w:val="FR2"/>
    <w:next w:val="686"/>
    <w:link w:val="670"/>
    <w:pPr>
      <w:ind w:left="360"/>
      <w:spacing w:before="760"/>
      <w:widowControl w:val="off"/>
    </w:pPr>
    <w:rPr>
      <w:rFonts w:ascii="Arial" w:hAnsi="Arial"/>
      <w:lang w:val="ru-RU" w:eastAsia="ru-RU" w:bidi="ar-SA"/>
    </w:rPr>
  </w:style>
  <w:style w:type="paragraph" w:styleId="687">
    <w:name w:val="ConsPlusNormal"/>
    <w:next w:val="687"/>
    <w:link w:val="670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688">
    <w:name w:val="ConsPlusNonformat"/>
    <w:next w:val="688"/>
    <w:link w:val="670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689">
    <w:name w:val="ConsPlusTitle"/>
    <w:next w:val="689"/>
    <w:link w:val="670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690">
    <w:name w:val="ConsPlusCell"/>
    <w:next w:val="690"/>
    <w:link w:val="670"/>
    <w:pPr>
      <w:widowControl w:val="off"/>
    </w:pPr>
    <w:rPr>
      <w:rFonts w:ascii="Arial" w:hAnsi="Arial"/>
      <w:lang w:val="ru-RU" w:eastAsia="ru-RU" w:bidi="ar-SA"/>
    </w:rPr>
  </w:style>
  <w:style w:type="table" w:styleId="691">
    <w:name w:val="Сетка таблицы"/>
    <w:basedOn w:val="677"/>
    <w:next w:val="691"/>
    <w:link w:val="670"/>
    <w:uiPriority w:val="59"/>
    <w:tblPr/>
  </w:style>
  <w:style w:type="paragraph" w:styleId="692">
    <w:name w:val="Текст выноски"/>
    <w:basedOn w:val="670"/>
    <w:next w:val="692"/>
    <w:link w:val="670"/>
    <w:semiHidden/>
    <w:rPr>
      <w:rFonts w:ascii="Tahoma" w:hAnsi="Tahoma" w:cs="Tahoma"/>
      <w:sz w:val="16"/>
      <w:szCs w:val="16"/>
    </w:rPr>
  </w:style>
  <w:style w:type="paragraph" w:styleId="693">
    <w:name w:val="Нижний колонтитул"/>
    <w:basedOn w:val="670"/>
    <w:next w:val="693"/>
    <w:link w:val="700"/>
    <w:uiPriority w:val="99"/>
    <w:pPr>
      <w:tabs>
        <w:tab w:val="center" w:pos="4677" w:leader="none"/>
        <w:tab w:val="right" w:pos="9355" w:leader="none"/>
      </w:tabs>
    </w:pPr>
  </w:style>
  <w:style w:type="character" w:styleId="694">
    <w:name w:val="Номер страницы"/>
    <w:basedOn w:val="676"/>
    <w:next w:val="694"/>
    <w:link w:val="670"/>
  </w:style>
  <w:style w:type="paragraph" w:styleId="695">
    <w:name w:val="Основной текст с отступом 3"/>
    <w:basedOn w:val="670"/>
    <w:next w:val="695"/>
    <w:link w:val="670"/>
    <w:pPr>
      <w:ind w:left="283"/>
      <w:spacing w:after="120"/>
    </w:pPr>
    <w:rPr>
      <w:sz w:val="16"/>
      <w:szCs w:val="16"/>
    </w:rPr>
  </w:style>
  <w:style w:type="paragraph" w:styleId="696">
    <w:name w:val="Основной текст с отступом 2"/>
    <w:basedOn w:val="670"/>
    <w:next w:val="696"/>
    <w:link w:val="670"/>
    <w:pPr>
      <w:ind w:left="720" w:hanging="11"/>
      <w:jc w:val="both"/>
      <w:spacing w:line="360" w:lineRule="auto"/>
    </w:pPr>
    <w:rPr>
      <w:sz w:val="28"/>
      <w:szCs w:val="20"/>
    </w:rPr>
  </w:style>
  <w:style w:type="paragraph" w:styleId="697">
    <w:name w:val="Основной текст 2"/>
    <w:basedOn w:val="670"/>
    <w:next w:val="697"/>
    <w:link w:val="670"/>
    <w:pPr>
      <w:spacing w:after="120" w:line="480" w:lineRule="auto"/>
    </w:pPr>
    <w:rPr>
      <w:sz w:val="20"/>
      <w:szCs w:val="20"/>
    </w:rPr>
  </w:style>
  <w:style w:type="character" w:styleId="698">
    <w:name w:val="Название Знак"/>
    <w:next w:val="698"/>
    <w:link w:val="699"/>
    <w:rPr>
      <w:b/>
      <w:sz w:val="22"/>
      <w:lang w:val="ru-RU" w:eastAsia="ru-RU" w:bidi="ar-SA"/>
    </w:rPr>
  </w:style>
  <w:style w:type="paragraph" w:styleId="699">
    <w:name w:val="Название"/>
    <w:basedOn w:val="670"/>
    <w:next w:val="699"/>
    <w:link w:val="698"/>
    <w:qFormat/>
    <w:pPr>
      <w:jc w:val="center"/>
    </w:pPr>
    <w:rPr>
      <w:b/>
      <w:sz w:val="22"/>
      <w:szCs w:val="20"/>
    </w:rPr>
  </w:style>
  <w:style w:type="character" w:styleId="700">
    <w:name w:val="Нижний колонтитул Знак"/>
    <w:next w:val="700"/>
    <w:link w:val="693"/>
    <w:uiPriority w:val="99"/>
    <w:rPr>
      <w:sz w:val="24"/>
      <w:szCs w:val="24"/>
    </w:rPr>
  </w:style>
  <w:style w:type="paragraph" w:styleId="701">
    <w:name w:val="Без интервала"/>
    <w:next w:val="701"/>
    <w:link w:val="670"/>
    <w:qFormat/>
    <w:pPr>
      <w:jc w:val="both"/>
    </w:pPr>
    <w:rPr>
      <w:rFonts w:eastAsia="Calibri"/>
      <w:sz w:val="24"/>
      <w:lang w:val="ru-RU" w:eastAsia="en-US" w:bidi="ar-SA"/>
    </w:rPr>
  </w:style>
  <w:style w:type="character" w:styleId="702">
    <w:name w:val="Основной текст с отступом Знак"/>
    <w:next w:val="702"/>
    <w:link w:val="683"/>
    <w:rPr>
      <w:sz w:val="24"/>
      <w:szCs w:val="24"/>
    </w:rPr>
  </w:style>
  <w:style w:type="paragraph" w:styleId="703">
    <w:name w:val="Абзац списка"/>
    <w:basedOn w:val="670"/>
    <w:next w:val="703"/>
    <w:link w:val="670"/>
    <w:uiPriority w:val="34"/>
    <w:qFormat/>
    <w:pPr>
      <w:contextualSpacing/>
      <w:ind w:left="720"/>
    </w:pPr>
    <w:rPr>
      <w:sz w:val="20"/>
      <w:szCs w:val="20"/>
    </w:rPr>
  </w:style>
  <w:style w:type="character" w:styleId="704">
    <w:name w:val="Сноска_"/>
    <w:next w:val="704"/>
    <w:link w:val="706"/>
    <w:rPr>
      <w:shd w:val="clear" w:color="auto" w:fill="ffffff"/>
    </w:rPr>
  </w:style>
  <w:style w:type="character" w:styleId="705">
    <w:name w:val="Сноска + 9;5 pt"/>
    <w:next w:val="705"/>
    <w:link w:val="670"/>
    <w:rPr>
      <w:rFonts w:ascii="Times New Roman" w:hAnsi="Times New Roman" w:eastAsia="Times New Roman" w:cs="Times New Roman"/>
      <w:color w:val="000000"/>
      <w:spacing w:val="0"/>
      <w:position w:val="0"/>
      <w:sz w:val="19"/>
      <w:szCs w:val="19"/>
      <w:shd w:val="clear" w:color="auto" w:fill="ffffff"/>
      <w:lang w:val="ru-RU"/>
    </w:rPr>
  </w:style>
  <w:style w:type="paragraph" w:styleId="706">
    <w:name w:val="Сноска"/>
    <w:basedOn w:val="670"/>
    <w:next w:val="706"/>
    <w:link w:val="704"/>
    <w:pPr>
      <w:jc w:val="both"/>
      <w:spacing w:line="230" w:lineRule="exact"/>
      <w:shd w:val="clear" w:color="auto" w:fill="ffffff"/>
      <w:widowControl w:val="off"/>
    </w:pPr>
    <w:rPr>
      <w:sz w:val="20"/>
      <w:szCs w:val="20"/>
    </w:rPr>
  </w:style>
  <w:style w:type="character" w:styleId="707">
    <w:name w:val="Основной текст_"/>
    <w:next w:val="707"/>
    <w:link w:val="711"/>
    <w:rPr>
      <w:sz w:val="36"/>
      <w:szCs w:val="36"/>
      <w:shd w:val="clear" w:color="auto" w:fill="ffffff"/>
    </w:rPr>
  </w:style>
  <w:style w:type="character" w:styleId="708">
    <w:name w:val="Основной текст + 15 pt"/>
    <w:next w:val="708"/>
    <w:link w:val="670"/>
    <w:rPr>
      <w:rFonts w:ascii="Times New Roman" w:hAnsi="Times New Roman" w:eastAsia="Times New Roman" w:cs="Times New Roman"/>
      <w:color w:val="000000"/>
      <w:spacing w:val="0"/>
      <w:position w:val="0"/>
      <w:sz w:val="30"/>
      <w:szCs w:val="30"/>
      <w:shd w:val="clear" w:color="auto" w:fill="ffffff"/>
      <w:lang w:val="ru-RU"/>
    </w:rPr>
  </w:style>
  <w:style w:type="character" w:styleId="709">
    <w:name w:val="Основной текст + 10;5 pt;Интервал 1 pt"/>
    <w:next w:val="709"/>
    <w:link w:val="670"/>
    <w:rPr>
      <w:rFonts w:ascii="Times New Roman" w:hAnsi="Times New Roman" w:eastAsia="Times New Roman" w:cs="Times New Roman"/>
      <w:color w:val="000000"/>
      <w:spacing w:val="30"/>
      <w:position w:val="0"/>
      <w:sz w:val="21"/>
      <w:szCs w:val="21"/>
      <w:shd w:val="clear" w:color="auto" w:fill="ffffff"/>
      <w:lang w:val="ru-RU"/>
    </w:rPr>
  </w:style>
  <w:style w:type="character" w:styleId="710">
    <w:name w:val="Основной текст + 10;5 pt"/>
    <w:next w:val="710"/>
    <w:link w:val="670"/>
    <w:rPr>
      <w:rFonts w:ascii="Times New Roman" w:hAnsi="Times New Roman" w:eastAsia="Times New Roman" w:cs="Times New Roman"/>
      <w:color w:val="000000"/>
      <w:spacing w:val="0"/>
      <w:position w:val="0"/>
      <w:sz w:val="21"/>
      <w:szCs w:val="21"/>
      <w:shd w:val="clear" w:color="auto" w:fill="ffffff"/>
      <w:lang w:val="ru-RU"/>
    </w:rPr>
  </w:style>
  <w:style w:type="paragraph" w:styleId="711">
    <w:name w:val="Основной текст2"/>
    <w:basedOn w:val="670"/>
    <w:next w:val="711"/>
    <w:link w:val="707"/>
    <w:pPr>
      <w:jc w:val="both"/>
      <w:spacing w:line="420" w:lineRule="exact"/>
      <w:shd w:val="clear" w:color="auto" w:fill="ffffff"/>
      <w:widowControl w:val="off"/>
    </w:pPr>
    <w:rPr>
      <w:sz w:val="36"/>
      <w:szCs w:val="36"/>
    </w:rPr>
  </w:style>
  <w:style w:type="character" w:styleId="712">
    <w:name w:val="Верхний колонтитул Знак"/>
    <w:next w:val="712"/>
    <w:link w:val="681"/>
    <w:uiPriority w:val="99"/>
    <w:rPr>
      <w:sz w:val="28"/>
      <w:szCs w:val="28"/>
    </w:rPr>
  </w:style>
  <w:style w:type="character" w:styleId="4063" w:default="1">
    <w:name w:val="Default Paragraph Font"/>
    <w:uiPriority w:val="1"/>
    <w:semiHidden/>
    <w:unhideWhenUsed/>
  </w:style>
  <w:style w:type="numbering" w:styleId="4064" w:default="1">
    <w:name w:val="No List"/>
    <w:uiPriority w:val="99"/>
    <w:semiHidden/>
    <w:unhideWhenUsed/>
  </w:style>
  <w:style w:type="table" w:styleId="406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ANO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ФЕДЕРАЛЬНОЙ СЛУЖБЫ ПО НАДЗОРУ В СФЕРЕ ЗАЩИТЫ ПРАВ ПОТРЕБИТЕЛЕЙ И БЛАГОПОЛУЧИЯ ЧЕЛОВЕКА ПО НОВОСИБИРСКОЙ ОБЛАСТИ</dc:title>
  <dc:creator>chelishkina</dc:creator>
  <cp:revision>6</cp:revision>
  <dcterms:created xsi:type="dcterms:W3CDTF">2022-05-23T11:37:00Z</dcterms:created>
  <dcterms:modified xsi:type="dcterms:W3CDTF">2023-05-26T04:43:55Z</dcterms:modified>
  <cp:version>1048576</cp:version>
</cp:coreProperties>
</file>