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DA" w:rsidRPr="00880ADA" w:rsidRDefault="00880ADA" w:rsidP="00880A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0ADA">
        <w:rPr>
          <w:rFonts w:ascii="Times New Roman" w:hAnsi="Times New Roman"/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880ADA" w:rsidRPr="00880ADA" w:rsidRDefault="00880ADA" w:rsidP="00880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0ADA">
        <w:rPr>
          <w:rFonts w:ascii="Times New Roman" w:hAnsi="Times New Roman"/>
          <w:b/>
          <w:sz w:val="28"/>
          <w:szCs w:val="28"/>
        </w:rPr>
        <w:t>(Минпромторг НСО)</w:t>
      </w:r>
    </w:p>
    <w:p w:rsidR="00880ADA" w:rsidRDefault="00880ADA" w:rsidP="00981B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B680B" w:rsidRDefault="003B680B" w:rsidP="00981B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43F18" w:rsidRPr="00206186" w:rsidRDefault="00BA58F2" w:rsidP="00206186">
      <w:pPr>
        <w:pStyle w:val="ConsPlusNormal"/>
        <w:jc w:val="center"/>
      </w:pPr>
      <w:r w:rsidRPr="00206186">
        <w:t>ФИНАНСОВО-ЭКОНОМИЧЕСКОЕ ОБОСНОВАНИЕ</w:t>
      </w:r>
    </w:p>
    <w:p w:rsidR="00206186" w:rsidRDefault="00C3524F" w:rsidP="00206186">
      <w:pPr>
        <w:pStyle w:val="ConsPlusNormal"/>
        <w:jc w:val="center"/>
      </w:pPr>
      <w:r w:rsidRPr="00206186">
        <w:t xml:space="preserve">к проекту </w:t>
      </w:r>
      <w:r w:rsidR="00206186" w:rsidRPr="00206186">
        <w:t xml:space="preserve">постановления Правительства Новосибирской области </w:t>
      </w:r>
    </w:p>
    <w:p w:rsidR="003121A4" w:rsidRPr="00206186" w:rsidRDefault="00206186" w:rsidP="00206186">
      <w:pPr>
        <w:pStyle w:val="ConsPlusNormal"/>
        <w:jc w:val="center"/>
      </w:pPr>
      <w:r w:rsidRPr="00206186">
        <w:t>«</w:t>
      </w:r>
      <w:r w:rsidRPr="00206186">
        <w:t>Об утверждении Порядка</w:t>
      </w:r>
      <w:r w:rsidRPr="00206186">
        <w:t xml:space="preserve"> </w:t>
      </w:r>
      <w:r w:rsidRPr="00206186">
        <w:t>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</w:t>
      </w:r>
      <w:r>
        <w:t>»</w:t>
      </w:r>
    </w:p>
    <w:p w:rsidR="003B680B" w:rsidRPr="007D748C" w:rsidRDefault="003B680B" w:rsidP="003121A4">
      <w:pPr>
        <w:pStyle w:val="a6"/>
        <w:rPr>
          <w:szCs w:val="28"/>
        </w:rPr>
      </w:pPr>
    </w:p>
    <w:p w:rsidR="004324B1" w:rsidRDefault="004324B1" w:rsidP="00081B15">
      <w:pPr>
        <w:pStyle w:val="ConsPlusNormal"/>
        <w:ind w:firstLine="709"/>
        <w:jc w:val="both"/>
      </w:pPr>
    </w:p>
    <w:p w:rsidR="004324B1" w:rsidRDefault="004324B1" w:rsidP="00081B15">
      <w:pPr>
        <w:pStyle w:val="ConsPlusNormal"/>
        <w:ind w:firstLine="709"/>
        <w:jc w:val="both"/>
      </w:pPr>
      <w:proofErr w:type="gramStart"/>
      <w:r w:rsidRPr="004324B1">
        <w:t>В связи со сложившейся геополитической обстановкой в Российской Федерации, началом 24.02.2022 военной спецоперации по «демилитаризации» и «денацификации» Украины, введением в 2022 году санкций против России, включающих ограничительные политические и экономические меры, введённые государствами и международными организациями в отношении Российской Федерации, и вызванным этим повышением в феврале 2022 года ключевой ставки Центрального банка России до 20,0% и, следовательно, ростом процентных ставок</w:t>
      </w:r>
      <w:proofErr w:type="gramEnd"/>
      <w:r w:rsidRPr="004324B1">
        <w:t xml:space="preserve"> по кредитам, предоставляемым российскими кредитными организациями  субъектам МСП, возникла потребность разработки и внедрения механизма, предусматривающего возмещение российским кредитным организациям недополученных ими доходов по кредитам, предоставленным субъектам МСП.</w:t>
      </w:r>
    </w:p>
    <w:p w:rsidR="006F643B" w:rsidRDefault="00081B15" w:rsidP="00206186">
      <w:pPr>
        <w:pStyle w:val="ConsPlusNormal"/>
        <w:ind w:firstLine="709"/>
        <w:jc w:val="both"/>
      </w:pPr>
      <w:proofErr w:type="gramStart"/>
      <w:r>
        <w:t xml:space="preserve">Проект </w:t>
      </w:r>
      <w:r w:rsidR="00206186">
        <w:t>постановления Правительства Новосибирской области «Об утверждении Порядка 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отраслях»</w:t>
      </w:r>
      <w:r w:rsidR="00206186">
        <w:t xml:space="preserve"> </w:t>
      </w:r>
      <w:r>
        <w:t xml:space="preserve">подготовлен в целях </w:t>
      </w:r>
      <w:r w:rsidR="00206186">
        <w:t xml:space="preserve">предоставления субсидий    </w:t>
      </w:r>
      <w:r w:rsidR="006F643B" w:rsidRPr="006F643B">
        <w:t>российским кредитным организациям на возмещение недополученных ими доходов</w:t>
      </w:r>
      <w:proofErr w:type="gramEnd"/>
      <w:r w:rsidR="006F643B" w:rsidRPr="006F643B">
        <w:t xml:space="preserve"> по кредитам, предоставленным по льготной ставке субъектам малого и среднего предпринимательства, осуществляющим деятельность в приоритетных отраслях</w:t>
      </w:r>
      <w:r w:rsidR="006F643B">
        <w:t>,</w:t>
      </w:r>
      <w:r w:rsidR="00477109">
        <w:t xml:space="preserve"> </w:t>
      </w:r>
      <w:r>
        <w:t xml:space="preserve">на реализацию </w:t>
      </w:r>
      <w:r w:rsidR="006F643B">
        <w:t>региональной программ</w:t>
      </w:r>
      <w:r w:rsidR="004A24A2">
        <w:t>ы</w:t>
      </w:r>
      <w:r w:rsidR="006F643B">
        <w:t xml:space="preserve"> поддержк</w:t>
      </w:r>
      <w:r w:rsidR="004A24A2">
        <w:t>и</w:t>
      </w:r>
      <w:r w:rsidR="006F643B">
        <w:t xml:space="preserve"> субъектов МСП по предоставлению льготных кредитов </w:t>
      </w:r>
      <w:r>
        <w:t xml:space="preserve">(далее – </w:t>
      </w:r>
      <w:r w:rsidR="006F643B">
        <w:t>П</w:t>
      </w:r>
      <w:r>
        <w:t xml:space="preserve">рограмма). </w:t>
      </w:r>
    </w:p>
    <w:p w:rsidR="006F643B" w:rsidRDefault="00563CCC" w:rsidP="00081B15">
      <w:pPr>
        <w:pStyle w:val="ConsPlusNormal"/>
        <w:ind w:firstLine="709"/>
        <w:jc w:val="both"/>
      </w:pPr>
      <w:r>
        <w:t>М</w:t>
      </w:r>
      <w:r w:rsidR="006F643B">
        <w:t>ероприяти</w:t>
      </w:r>
      <w:r>
        <w:t>я</w:t>
      </w:r>
      <w:r w:rsidR="006F643B">
        <w:t xml:space="preserve"> Программы </w:t>
      </w:r>
      <w:r>
        <w:t xml:space="preserve">разработаны по предложению </w:t>
      </w:r>
      <w:r w:rsidRPr="00563CCC">
        <w:t>АО «Корпорация «МСП»</w:t>
      </w:r>
      <w:r>
        <w:t>.</w:t>
      </w:r>
    </w:p>
    <w:p w:rsidR="004F61D9" w:rsidRDefault="004F61D9" w:rsidP="004F61D9">
      <w:pPr>
        <w:pStyle w:val="ConsPlusNormal"/>
        <w:ind w:firstLine="709"/>
        <w:jc w:val="both"/>
      </w:pPr>
      <w:r>
        <w:t>Подобная региональная п</w:t>
      </w:r>
      <w:r>
        <w:t>рограмма реализована в г. Москве и готовится                   к реализации в Калининградской, Нижегородской, Тульской, Рязанской и Новгородской областях, Чувашской и Удмуртской республиках.</w:t>
      </w:r>
    </w:p>
    <w:p w:rsidR="00563CCC" w:rsidRDefault="00081B15" w:rsidP="00563CCC">
      <w:pPr>
        <w:pStyle w:val="ConsPlusNormal"/>
        <w:ind w:firstLine="709"/>
        <w:jc w:val="both"/>
      </w:pPr>
      <w:r>
        <w:t xml:space="preserve">Программа предусматривает </w:t>
      </w:r>
      <w:r w:rsidR="00563CCC">
        <w:t>предоставление субсидий российским кредитным организациям.</w:t>
      </w:r>
    </w:p>
    <w:p w:rsidR="00563CCC" w:rsidRDefault="00563CCC" w:rsidP="00563CCC">
      <w:pPr>
        <w:pStyle w:val="ConsPlusNormal"/>
        <w:ind w:firstLine="709"/>
        <w:jc w:val="both"/>
      </w:pPr>
      <w:r>
        <w:t>Цель – снижение процентной ставки по кредитам, выдаваемым субъектам МСП на инвестиционные цели.</w:t>
      </w:r>
    </w:p>
    <w:p w:rsidR="00563CCC" w:rsidRDefault="00563CCC" w:rsidP="00563CCC">
      <w:pPr>
        <w:pStyle w:val="ConsPlusNormal"/>
        <w:ind w:firstLine="709"/>
        <w:jc w:val="both"/>
      </w:pPr>
      <w:r>
        <w:lastRenderedPageBreak/>
        <w:t xml:space="preserve">Параметры кредита – до 500,0 </w:t>
      </w:r>
      <w:proofErr w:type="gramStart"/>
      <w:r>
        <w:t>млн</w:t>
      </w:r>
      <w:proofErr w:type="gramEnd"/>
      <w:r>
        <w:t xml:space="preserve"> рублей, срок – до 3-х лет, конечная ставка для заемщика для малых предприятий будет составлять 10% годовых, а для средних – 8,5% годовых.</w:t>
      </w:r>
    </w:p>
    <w:p w:rsidR="00563CCC" w:rsidRDefault="00563CCC" w:rsidP="00563CCC">
      <w:pPr>
        <w:pStyle w:val="ConsPlusNormal"/>
        <w:ind w:firstLine="709"/>
        <w:jc w:val="both"/>
      </w:pPr>
      <w:r>
        <w:t xml:space="preserve">Ставка и период субсидирования – предлагаем рассмотреть на период до 31.12.2022, в </w:t>
      </w:r>
      <w:proofErr w:type="gramStart"/>
      <w:r>
        <w:t>дальнейшем</w:t>
      </w:r>
      <w:proofErr w:type="gramEnd"/>
      <w:r>
        <w:t xml:space="preserve"> можно рассмотреть продление </w:t>
      </w:r>
      <w:r w:rsidR="00E5650D">
        <w:t>П</w:t>
      </w:r>
      <w:r>
        <w:t xml:space="preserve">рограммы </w:t>
      </w:r>
      <w:r w:rsidR="00E5650D">
        <w:t>на 2023-</w:t>
      </w:r>
      <w:r>
        <w:t>2024 г</w:t>
      </w:r>
      <w:r w:rsidR="00E5650D">
        <w:t>оды</w:t>
      </w:r>
      <w:r>
        <w:t xml:space="preserve">. </w:t>
      </w:r>
    </w:p>
    <w:p w:rsidR="00563CCC" w:rsidRDefault="00563CCC" w:rsidP="00563CCC">
      <w:pPr>
        <w:pStyle w:val="ConsPlusNormal"/>
        <w:ind w:firstLine="709"/>
        <w:jc w:val="both"/>
      </w:pPr>
      <w:r>
        <w:t>Требования к заемщику – субъекты МСП, осуществляющие деятельность        на территории Новосибирской области в приоритетных отраслях, получившие                     в 2022 году кредит на инвестиционные цели.</w:t>
      </w:r>
    </w:p>
    <w:p w:rsidR="00563CCC" w:rsidRDefault="004F61D9" w:rsidP="00563CCC">
      <w:pPr>
        <w:pStyle w:val="ConsPlusNormal"/>
        <w:ind w:firstLine="709"/>
        <w:jc w:val="both"/>
      </w:pPr>
      <w:r>
        <w:t xml:space="preserve"> </w:t>
      </w:r>
      <w:r w:rsidR="00563CCC">
        <w:t>Приоритетные отрасли – обрабатывающ</w:t>
      </w:r>
      <w:r>
        <w:t>е</w:t>
      </w:r>
      <w:r w:rsidR="00206186">
        <w:t>е производств</w:t>
      </w:r>
      <w:r>
        <w:t>о</w:t>
      </w:r>
      <w:r w:rsidR="00563CCC">
        <w:t>, производство и распределени</w:t>
      </w:r>
      <w:r w:rsidR="00206186">
        <w:t>е электроэнергии, газа и воды</w:t>
      </w:r>
      <w:r w:rsidR="00563CCC">
        <w:t>.</w:t>
      </w:r>
      <w:r>
        <w:t xml:space="preserve"> </w:t>
      </w:r>
    </w:p>
    <w:p w:rsidR="00563CCC" w:rsidRDefault="00563CCC" w:rsidP="00563CCC">
      <w:pPr>
        <w:pStyle w:val="ConsPlusNormal"/>
        <w:ind w:firstLine="709"/>
        <w:jc w:val="both"/>
      </w:pPr>
      <w:r>
        <w:t>В настоящее время процентная ставка по банковским кредитам, предлагаемым субъектам МСП, составляет от 22,0% до 35,0%.</w:t>
      </w:r>
    </w:p>
    <w:p w:rsidR="00563CCC" w:rsidRDefault="00563CCC" w:rsidP="00563CCC">
      <w:pPr>
        <w:pStyle w:val="ConsPlusNormal"/>
        <w:ind w:firstLine="709"/>
        <w:jc w:val="both"/>
      </w:pPr>
      <w:r>
        <w:t xml:space="preserve">На федеральном </w:t>
      </w:r>
      <w:proofErr w:type="gramStart"/>
      <w:r>
        <w:t>уровне</w:t>
      </w:r>
      <w:proofErr w:type="gramEnd"/>
      <w:r>
        <w:t xml:space="preserve"> разработана программа стимулирования кредитования «Инвестиционная» (далее – ПСК «Инвестиционная»).</w:t>
      </w:r>
    </w:p>
    <w:p w:rsidR="00563CCC" w:rsidRDefault="00563CCC" w:rsidP="00563CCC">
      <w:pPr>
        <w:pStyle w:val="ConsPlusNormal"/>
        <w:ind w:firstLine="709"/>
        <w:jc w:val="both"/>
      </w:pPr>
      <w:r>
        <w:t xml:space="preserve">ПСК «Инвестиционная» возможность бизнесу получить инвестиционные кредиты по ставке 15% для малых и 13,5% для средних предприятий. Свободный лимит программы составляет 200 </w:t>
      </w:r>
      <w:proofErr w:type="gramStart"/>
      <w:r>
        <w:t>млрд</w:t>
      </w:r>
      <w:proofErr w:type="gramEnd"/>
      <w:r>
        <w:t xml:space="preserve"> рублей. По оценке АО «Корпорация «МСП» он будет выбран в течение 2022 года.</w:t>
      </w:r>
    </w:p>
    <w:p w:rsidR="00563CCC" w:rsidRDefault="00563CCC" w:rsidP="00563CCC">
      <w:pPr>
        <w:pStyle w:val="ConsPlusNormal"/>
        <w:ind w:firstLine="709"/>
        <w:jc w:val="both"/>
      </w:pPr>
      <w:proofErr w:type="gramStart"/>
      <w:r>
        <w:t>По программе работают уполномоченные банки, в перечень которых входят крупнейшие банки (ПАО Сбербанк.</w:t>
      </w:r>
      <w:proofErr w:type="gramEnd"/>
      <w:r>
        <w:t xml:space="preserve"> </w:t>
      </w:r>
      <w:proofErr w:type="gramStart"/>
      <w:r>
        <w:t xml:space="preserve">Банк ВТБ (ПАО), ПАО Промсвязьбанк, ПАО Банк ФК Открытие, АО </w:t>
      </w:r>
      <w:proofErr w:type="spellStart"/>
      <w:r>
        <w:t>Россельхозбанк</w:t>
      </w:r>
      <w:proofErr w:type="spellEnd"/>
      <w:r>
        <w:t xml:space="preserve">, ПАО </w:t>
      </w:r>
      <w:proofErr w:type="spellStart"/>
      <w:r>
        <w:t>Совкомбанк</w:t>
      </w:r>
      <w:proofErr w:type="spellEnd"/>
      <w:r>
        <w:t xml:space="preserve">, АО АЛЬФА-БАНК), </w:t>
      </w:r>
      <w:r w:rsidR="00663B4F">
        <w:t xml:space="preserve">                            </w:t>
      </w:r>
      <w:r>
        <w:t>а также региональные банки:</w:t>
      </w:r>
      <w:proofErr w:type="gramEnd"/>
      <w:r>
        <w:t xml:space="preserve"> Банк «Акцепт» и Банк «Левобережный». Снижение ставки достигается за счет фондирования банков Банком России.</w:t>
      </w:r>
    </w:p>
    <w:p w:rsidR="005C76C5" w:rsidRDefault="00563CCC" w:rsidP="005C76C5">
      <w:pPr>
        <w:pStyle w:val="ConsPlusNormal"/>
        <w:ind w:firstLine="709"/>
        <w:jc w:val="both"/>
      </w:pPr>
      <w:r>
        <w:t>Пр</w:t>
      </w:r>
      <w:r w:rsidR="004F61D9">
        <w:t>оектом постановления пре</w:t>
      </w:r>
      <w:r>
        <w:t>длагае</w:t>
      </w:r>
      <w:r w:rsidR="004F61D9">
        <w:t>тся</w:t>
      </w:r>
      <w:r>
        <w:t xml:space="preserve"> в Новосибирской области дополнительно субсидировать ставку по инвестиционным кредитам субъектам МСП в размере 5</w:t>
      </w:r>
      <w:r w:rsidR="00663B4F">
        <w:t>,0</w:t>
      </w:r>
      <w:r>
        <w:t>% в период</w:t>
      </w:r>
      <w:r w:rsidR="004F61D9">
        <w:t xml:space="preserve"> </w:t>
      </w:r>
      <w:r>
        <w:t xml:space="preserve"> до 30.12.202</w:t>
      </w:r>
      <w:r w:rsidR="005C76C5">
        <w:t xml:space="preserve">2 с момента заключения договора, в результате </w:t>
      </w:r>
      <w:r w:rsidR="005C76C5">
        <w:t xml:space="preserve">конечная ставка для заемщика для малых предприятий будет составлять 10% годовых, а </w:t>
      </w:r>
      <w:proofErr w:type="gramStart"/>
      <w:r w:rsidR="005C76C5">
        <w:t>для</w:t>
      </w:r>
      <w:proofErr w:type="gramEnd"/>
      <w:r w:rsidR="005C76C5">
        <w:t xml:space="preserve"> средних – 8,5% годовых.</w:t>
      </w:r>
    </w:p>
    <w:p w:rsidR="00563CCC" w:rsidRDefault="00563CCC" w:rsidP="00563CCC">
      <w:pPr>
        <w:pStyle w:val="ConsPlusNormal"/>
        <w:ind w:firstLine="709"/>
        <w:jc w:val="both"/>
      </w:pPr>
      <w:r>
        <w:t xml:space="preserve"> По данным Банка России объем кредитов, выданных субъектам МСП Новосибирской области в 2021 году, составил 309,7 </w:t>
      </w:r>
      <w:proofErr w:type="gramStart"/>
      <w:r>
        <w:t>млрд</w:t>
      </w:r>
      <w:proofErr w:type="gramEnd"/>
      <w:r>
        <w:t xml:space="preserve"> рублей. При этом реальный остаток задолженности составляет 164</w:t>
      </w:r>
      <w:r w:rsidR="00EF6A63">
        <w:t>,0</w:t>
      </w:r>
      <w:r>
        <w:t xml:space="preserve"> </w:t>
      </w:r>
      <w:proofErr w:type="gramStart"/>
      <w:r>
        <w:t>млрд</w:t>
      </w:r>
      <w:proofErr w:type="gramEnd"/>
      <w:r>
        <w:t xml:space="preserve"> рублей, т.к. в общем объеме учтены кредиты на рефинансирование. Около 19</w:t>
      </w:r>
      <w:r w:rsidR="00EF6A63">
        <w:t>,0</w:t>
      </w:r>
      <w:r>
        <w:t>% кредитных договоров оформили субъекты МСП, осуществляющие деятельность в сфере обрабатывающих производств, сумма таких кредитов составила 31</w:t>
      </w:r>
      <w:r w:rsidR="00EF6A63">
        <w:t>,16</w:t>
      </w:r>
      <w:r>
        <w:t xml:space="preserve"> </w:t>
      </w:r>
      <w:proofErr w:type="gramStart"/>
      <w:r>
        <w:t>млрд</w:t>
      </w:r>
      <w:proofErr w:type="gramEnd"/>
      <w:r>
        <w:t xml:space="preserve"> </w:t>
      </w:r>
      <w:r w:rsidR="00EF6A63">
        <w:t xml:space="preserve">рублей, </w:t>
      </w:r>
      <w:r>
        <w:t>в том числе 15</w:t>
      </w:r>
      <w:r w:rsidR="00EF6A63">
        <w:t>,0</w:t>
      </w:r>
      <w:r>
        <w:t>% от этой суммы составляют кредиты на инвестиционные цели, что составляет около 4,</w:t>
      </w:r>
      <w:r w:rsidR="00EF6A63">
        <w:t>674</w:t>
      </w:r>
      <w:r>
        <w:t xml:space="preserve"> </w:t>
      </w:r>
      <w:proofErr w:type="gramStart"/>
      <w:r>
        <w:t>млрд</w:t>
      </w:r>
      <w:proofErr w:type="gramEnd"/>
      <w:r>
        <w:t xml:space="preserve"> рублей.</w:t>
      </w:r>
    </w:p>
    <w:p w:rsidR="00563CCC" w:rsidRPr="00EF6A63" w:rsidRDefault="005C76C5" w:rsidP="00563CCC">
      <w:pPr>
        <w:pStyle w:val="ConsPlusNormal"/>
        <w:ind w:firstLine="709"/>
        <w:jc w:val="both"/>
        <w:rPr>
          <w:sz w:val="22"/>
          <w:szCs w:val="22"/>
        </w:rPr>
      </w:pPr>
      <w:r>
        <w:t xml:space="preserve">При реализации </w:t>
      </w:r>
      <w:r w:rsidR="00663B4F">
        <w:t>П</w:t>
      </w:r>
      <w:r w:rsidR="00563CCC">
        <w:t>рограммы</w:t>
      </w:r>
      <w:bookmarkStart w:id="0" w:name="_GoBack"/>
      <w:bookmarkEnd w:id="0"/>
      <w:r w:rsidR="00563CCC">
        <w:t xml:space="preserve"> сумма кредитов, предоставляемых субъектам МСП с 01.07.2022 по ставке 10</w:t>
      </w:r>
      <w:r w:rsidR="00663B4F">
        <w:t>,0</w:t>
      </w:r>
      <w:r w:rsidR="00563CCC">
        <w:t>% для малых предприятий и 8,5% для средних предприятий, составит 2,0 млрд рублей.</w:t>
      </w:r>
    </w:p>
    <w:p w:rsidR="001D14E3" w:rsidRDefault="001D14E3" w:rsidP="001D14E3">
      <w:pPr>
        <w:pStyle w:val="ConsPlusNormal"/>
        <w:ind w:firstLine="709"/>
        <w:jc w:val="both"/>
      </w:pPr>
      <w:r>
        <w:t xml:space="preserve">По оценке, проведенной </w:t>
      </w:r>
      <w:proofErr w:type="spellStart"/>
      <w:r>
        <w:t>Минпромторгом</w:t>
      </w:r>
      <w:proofErr w:type="spellEnd"/>
      <w:r>
        <w:t xml:space="preserve"> НСО, потребность в </w:t>
      </w:r>
      <w:proofErr w:type="gramStart"/>
      <w:r>
        <w:t>средствах</w:t>
      </w:r>
      <w:proofErr w:type="gramEnd"/>
      <w:r>
        <w:t xml:space="preserve"> областного бюджета Новосибирской области на реализацию </w:t>
      </w:r>
      <w:r w:rsidR="00EF6A63">
        <w:t>П</w:t>
      </w:r>
      <w:r>
        <w:t xml:space="preserve">рограммы составит в 2022 году 50,0 </w:t>
      </w:r>
      <w:proofErr w:type="gramStart"/>
      <w:r>
        <w:t>млн</w:t>
      </w:r>
      <w:proofErr w:type="gramEnd"/>
      <w:r>
        <w:t xml:space="preserve"> рублей.</w:t>
      </w:r>
      <w:r>
        <w:tab/>
      </w:r>
    </w:p>
    <w:p w:rsidR="004F61D9" w:rsidRDefault="004F61D9" w:rsidP="004F61D9">
      <w:pPr>
        <w:pStyle w:val="ConsPlusNormal"/>
        <w:ind w:firstLine="709"/>
        <w:jc w:val="center"/>
      </w:pPr>
    </w:p>
    <w:p w:rsidR="004F61D9" w:rsidRDefault="004F61D9" w:rsidP="004F61D9">
      <w:pPr>
        <w:pStyle w:val="ConsPlusNormal"/>
        <w:ind w:firstLine="709"/>
        <w:jc w:val="center"/>
      </w:pPr>
    </w:p>
    <w:p w:rsidR="009F00BE" w:rsidRDefault="009F00BE" w:rsidP="004F61D9">
      <w:pPr>
        <w:pStyle w:val="ConsPlusNormal"/>
        <w:jc w:val="center"/>
      </w:pPr>
    </w:p>
    <w:p w:rsidR="004F61D9" w:rsidRPr="004324B1" w:rsidRDefault="004F61D9" w:rsidP="004F61D9">
      <w:pPr>
        <w:pStyle w:val="ConsPlusNormal"/>
        <w:jc w:val="center"/>
      </w:pPr>
      <w:r w:rsidRPr="004324B1">
        <w:lastRenderedPageBreak/>
        <w:t>Расчет</w:t>
      </w:r>
    </w:p>
    <w:p w:rsidR="004F61D9" w:rsidRPr="004324B1" w:rsidRDefault="004F61D9" w:rsidP="004F61D9">
      <w:pPr>
        <w:pStyle w:val="ConsPlusNormal"/>
        <w:ind w:firstLine="709"/>
        <w:jc w:val="center"/>
      </w:pPr>
      <w:r w:rsidRPr="004324B1">
        <w:t>объема потребности субсидий российским кредитным организациям на возмещение недополученных ими доходов по кредитам, предоставленным по льготной ставке субъектам МСП Новосибирской области, осуществляющим деятельность приоритетных отраслях, в 2022 году</w:t>
      </w:r>
    </w:p>
    <w:p w:rsidR="004F61D9" w:rsidRPr="004324B1" w:rsidRDefault="004F61D9" w:rsidP="004F61D9">
      <w:pPr>
        <w:pStyle w:val="ConsPlusNormal"/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407"/>
        <w:gridCol w:w="1340"/>
        <w:gridCol w:w="1401"/>
        <w:gridCol w:w="1362"/>
        <w:gridCol w:w="1534"/>
        <w:gridCol w:w="1807"/>
      </w:tblGrid>
      <w:tr w:rsidR="004F61D9" w:rsidTr="00CF25FB">
        <w:tc>
          <w:tcPr>
            <w:tcW w:w="1286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 xml:space="preserve">Остаток задолженности кредитных организаций Новосибирской области на 01.01.2022, 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млн. рублей</w:t>
            </w:r>
          </w:p>
        </w:tc>
        <w:tc>
          <w:tcPr>
            <w:tcW w:w="1407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Удельный вес кредитных договоров, оформленных субъектами МСП в 2021 году, %</w:t>
            </w:r>
          </w:p>
        </w:tc>
        <w:tc>
          <w:tcPr>
            <w:tcW w:w="1340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 xml:space="preserve">Объем кредитных договоров, оформленных субъектами МСП в 2021 году, млн. рублей, 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(3 = 1*2/100%)</w:t>
            </w:r>
          </w:p>
        </w:tc>
        <w:tc>
          <w:tcPr>
            <w:tcW w:w="1401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Удельный вес кредитных договоров, оформленных субъектами МСП в 2021 году на инвестиционные цели, %</w:t>
            </w:r>
          </w:p>
        </w:tc>
        <w:tc>
          <w:tcPr>
            <w:tcW w:w="1362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 xml:space="preserve">Объем кредитных договоров, оформленных субъектами МСП в 2021 году на инвестиционные цели, млн. рублей, 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(5 = 3*4/100%)</w:t>
            </w:r>
          </w:p>
        </w:tc>
        <w:tc>
          <w:tcPr>
            <w:tcW w:w="1534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Сумма кредитов, предоставляемых субъектам МСП с 01.07.2022 по ставке 10,0% для малых предприятий и 8,5% для средних предприятий,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 xml:space="preserve"> млн. рублей, 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712E">
              <w:rPr>
                <w:sz w:val="16"/>
                <w:szCs w:val="16"/>
              </w:rPr>
              <w:t>(6 = 5/2 – объем средств, предусмотренных</w:t>
            </w:r>
            <w:proofErr w:type="gramEnd"/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 xml:space="preserve"> на снижение деловой активности субъектов МСП)</w:t>
            </w:r>
          </w:p>
        </w:tc>
        <w:tc>
          <w:tcPr>
            <w:tcW w:w="1807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 xml:space="preserve">Объем потребности субсидий российским кредитным организациям                      на возмещение недополученных ими доходов по кредитам, предоставленным                  по льготной ставке субъектам МСП Новосибирской области, осуществляющим деятельность приоритетных отраслях, 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с 01.07.2022,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 xml:space="preserve"> млн. рублей,</w:t>
            </w:r>
          </w:p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</w:t>
            </w:r>
            <w:r w:rsidRPr="0025712E">
              <w:rPr>
                <w:sz w:val="16"/>
                <w:szCs w:val="16"/>
              </w:rPr>
              <w:t xml:space="preserve"> = 6*5,0%/2)</w:t>
            </w:r>
          </w:p>
        </w:tc>
      </w:tr>
      <w:tr w:rsidR="004F61D9" w:rsidTr="00CF25FB">
        <w:tc>
          <w:tcPr>
            <w:tcW w:w="1286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2</w:t>
            </w:r>
          </w:p>
        </w:tc>
        <w:tc>
          <w:tcPr>
            <w:tcW w:w="1340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6</w:t>
            </w:r>
          </w:p>
        </w:tc>
        <w:tc>
          <w:tcPr>
            <w:tcW w:w="1807" w:type="dxa"/>
            <w:shd w:val="clear" w:color="auto" w:fill="auto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7</w:t>
            </w:r>
          </w:p>
        </w:tc>
      </w:tr>
      <w:tr w:rsidR="004F61D9" w:rsidTr="00CF25FB">
        <w:trPr>
          <w:trHeight w:val="352"/>
        </w:trPr>
        <w:tc>
          <w:tcPr>
            <w:tcW w:w="1286" w:type="dxa"/>
            <w:shd w:val="clear" w:color="auto" w:fill="auto"/>
            <w:vAlign w:val="center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164 000,0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19,0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31 160,0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15,0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4 674,0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2 000,0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4F61D9" w:rsidRPr="0025712E" w:rsidRDefault="004F61D9" w:rsidP="00CF25F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12E">
              <w:rPr>
                <w:sz w:val="16"/>
                <w:szCs w:val="16"/>
              </w:rPr>
              <w:t>50,0</w:t>
            </w:r>
          </w:p>
        </w:tc>
      </w:tr>
    </w:tbl>
    <w:p w:rsidR="004F61D9" w:rsidRDefault="004F61D9" w:rsidP="004F61D9">
      <w:pPr>
        <w:pStyle w:val="ConsPlusNormal"/>
        <w:ind w:firstLine="709"/>
        <w:jc w:val="both"/>
      </w:pPr>
    </w:p>
    <w:p w:rsidR="004324B1" w:rsidRDefault="004324B1" w:rsidP="004324B1">
      <w:pPr>
        <w:pStyle w:val="ConsPlusNormal"/>
        <w:ind w:firstLine="709"/>
        <w:jc w:val="both"/>
      </w:pPr>
      <w:proofErr w:type="gramStart"/>
      <w:r>
        <w:t>При формировании проекта Закона Новосибирской области «Об областном бюджете на 2022 год и плановый период 2023 и 2024 годов» в 2021 году отсутствовала причина планирования дополнительных расходов по предоставлению льготных кредитов российским кредитным организациям в целях поддержки субъектов МСП, потребность введения которых возникла 28.02.2022              в связи с повышением ключевой ставки Центрального банка России до 20,0% и</w:t>
      </w:r>
      <w:r w:rsidR="004F61D9">
        <w:t>,</w:t>
      </w:r>
      <w:r>
        <w:t xml:space="preserve"> следовательно</w:t>
      </w:r>
      <w:r w:rsidR="004F61D9">
        <w:t>,</w:t>
      </w:r>
      <w:r>
        <w:t xml:space="preserve"> повышени</w:t>
      </w:r>
      <w:r w:rsidR="004F61D9">
        <w:t>ем</w:t>
      </w:r>
      <w:r>
        <w:t xml:space="preserve"> процентных ставок</w:t>
      </w:r>
      <w:proofErr w:type="gramEnd"/>
      <w:r>
        <w:t xml:space="preserve"> по кредитам, предоставляемым российскими кредитными организациями для субъектов МСП.</w:t>
      </w:r>
    </w:p>
    <w:p w:rsidR="004F61D9" w:rsidRDefault="004F61D9" w:rsidP="004F61D9">
      <w:pPr>
        <w:pStyle w:val="ConsPlusNormal"/>
        <w:ind w:firstLine="708"/>
        <w:jc w:val="both"/>
      </w:pPr>
      <w:r>
        <w:t xml:space="preserve">Для финансирования реализации Программы требуется </w:t>
      </w:r>
      <w:r>
        <w:t xml:space="preserve">выделение министерству промышленности, торговли и развития предпринимательства Новосибирской области </w:t>
      </w:r>
      <w:r>
        <w:t xml:space="preserve">средств </w:t>
      </w:r>
      <w:r>
        <w:t>в размере 50 000,0 тыс. рублей из резервного фонда Правительства Новосибирской области в целях финансирования прочих непредвиденных расходов, произведенных в текущем финансовом году.</w:t>
      </w:r>
    </w:p>
    <w:p w:rsidR="00B10519" w:rsidRDefault="00C44540" w:rsidP="00081B15">
      <w:pPr>
        <w:pStyle w:val="ConsPlusNormal"/>
        <w:ind w:firstLine="709"/>
        <w:jc w:val="both"/>
      </w:pPr>
      <w:r>
        <w:t xml:space="preserve">Средства </w:t>
      </w:r>
      <w:r w:rsidR="001D14E3" w:rsidRPr="001D14E3">
        <w:t xml:space="preserve">резервного фонда Новосибирской области </w:t>
      </w:r>
      <w:r>
        <w:t xml:space="preserve">планируется </w:t>
      </w:r>
      <w:r w:rsidR="001D14E3">
        <w:t>направлять</w:t>
      </w:r>
      <w:r>
        <w:t xml:space="preserve"> </w:t>
      </w:r>
      <w:r w:rsidR="00911AB2">
        <w:t xml:space="preserve">на реализацию </w:t>
      </w:r>
      <w:r w:rsidR="00663B4F">
        <w:t>непрограммного</w:t>
      </w:r>
      <w:r w:rsidR="00911AB2">
        <w:t xml:space="preserve"> мероприятия</w:t>
      </w:r>
      <w:r w:rsidR="00B10519">
        <w:t xml:space="preserve"> «Финансирование прочих непредвиденных расходов, связанных с </w:t>
      </w:r>
      <w:r w:rsidR="00B10519" w:rsidRPr="00B10519">
        <w:t>предоставлени</w:t>
      </w:r>
      <w:r w:rsidR="00B10519">
        <w:t>ем</w:t>
      </w:r>
      <w:r w:rsidR="00B10519" w:rsidRPr="00B10519">
        <w:t xml:space="preserve"> субсидий российским кредитным организациям</w:t>
      </w:r>
      <w:r w:rsidR="00B10519">
        <w:t xml:space="preserve"> </w:t>
      </w:r>
      <w:r w:rsidR="00B10519" w:rsidRPr="00B10519">
        <w:t>на возмещение недополученных ими доходов по кредитам, предоставленным по льготной ставке субъектам МСП Новосибирской области, осуществляющим деятельность приоритетных отраслях</w:t>
      </w:r>
      <w:r w:rsidR="00B10519">
        <w:t>».</w:t>
      </w:r>
    </w:p>
    <w:p w:rsidR="00B10519" w:rsidRDefault="00F1182B" w:rsidP="00081B15">
      <w:pPr>
        <w:pStyle w:val="ConsPlusNormal"/>
        <w:ind w:firstLine="709"/>
        <w:jc w:val="both"/>
      </w:pPr>
      <w:r w:rsidRPr="00426F98">
        <w:t>Код бюджетной классификации</w:t>
      </w:r>
      <w:r w:rsidR="00B10519">
        <w:t>:</w:t>
      </w:r>
      <w:r w:rsidRPr="00426F98">
        <w:t xml:space="preserve"> </w:t>
      </w:r>
      <w:r w:rsidR="007F5C10" w:rsidRPr="00426F98">
        <w:t>026 04 12 </w:t>
      </w:r>
      <w:r w:rsidR="00C44540">
        <w:t>99.0.00.20540 </w:t>
      </w:r>
      <w:r w:rsidR="00B10519">
        <w:t>811</w:t>
      </w:r>
      <w:r w:rsidR="00651F69" w:rsidRPr="00426F98">
        <w:t>.</w:t>
      </w:r>
      <w:r w:rsidR="00B6422D">
        <w:t xml:space="preserve"> </w:t>
      </w:r>
    </w:p>
    <w:p w:rsidR="00B10519" w:rsidRDefault="00002517" w:rsidP="00081B15">
      <w:pPr>
        <w:pStyle w:val="ConsPlusNormal"/>
        <w:ind w:firstLine="709"/>
        <w:jc w:val="both"/>
      </w:pPr>
      <w:r>
        <w:t>Вид расходного обязательства</w:t>
      </w:r>
      <w:r w:rsidR="00B01EBF">
        <w:t>:</w:t>
      </w:r>
      <w:r>
        <w:t xml:space="preserve"> «Субсидии юридическим лицам (</w:t>
      </w:r>
      <w:r w:rsidR="00B10519">
        <w:t>с</w:t>
      </w:r>
      <w:r w:rsidR="00B10519" w:rsidRPr="00B10519">
        <w:t>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</w:r>
      <w:r w:rsidR="00B10519">
        <w:t>).</w:t>
      </w:r>
    </w:p>
    <w:p w:rsidR="00635BA2" w:rsidRDefault="006A258C" w:rsidP="00081B15">
      <w:pPr>
        <w:pStyle w:val="ConsPlusNormal"/>
        <w:ind w:firstLine="709"/>
        <w:jc w:val="both"/>
      </w:pPr>
      <w:r>
        <w:lastRenderedPageBreak/>
        <w:t xml:space="preserve">Код полномочия: </w:t>
      </w:r>
      <w:r w:rsidR="00635BA2" w:rsidRPr="00635BA2">
        <w:t>1</w:t>
      </w:r>
      <w:r w:rsidR="00635BA2">
        <w:t>.</w:t>
      </w:r>
      <w:r w:rsidR="00635BA2" w:rsidRPr="00635BA2">
        <w:t>07</w:t>
      </w:r>
      <w:r w:rsidR="00635BA2">
        <w:t>.</w:t>
      </w:r>
      <w:r w:rsidR="00635BA2" w:rsidRPr="00635BA2">
        <w:t>00</w:t>
      </w:r>
      <w:r w:rsidR="00635BA2">
        <w:t>.</w:t>
      </w:r>
      <w:r w:rsidR="00635BA2" w:rsidRPr="00635BA2">
        <w:t>0</w:t>
      </w:r>
      <w:r w:rsidR="00635BA2">
        <w:t>.</w:t>
      </w:r>
      <w:r w:rsidR="00635BA2" w:rsidRPr="00635BA2">
        <w:t xml:space="preserve">050 </w:t>
      </w:r>
      <w:r w:rsidR="00635BA2">
        <w:t>«С</w:t>
      </w:r>
      <w:r w:rsidR="00635BA2" w:rsidRPr="00635BA2">
        <w:t>одействие развитию и создание условий для развития малого и среднего предпринимательства</w:t>
      </w:r>
      <w:r w:rsidR="00635BA2">
        <w:t>».</w:t>
      </w:r>
    </w:p>
    <w:p w:rsidR="00B10519" w:rsidRDefault="003F5DC4" w:rsidP="00B1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F5DC4">
        <w:rPr>
          <w:rFonts w:ascii="Times New Roman" w:hAnsi="Times New Roman"/>
          <w:color w:val="000000"/>
          <w:sz w:val="28"/>
          <w:szCs w:val="28"/>
        </w:rPr>
        <w:t xml:space="preserve">Средства из резервного фонда Новосибирской области выделяются </w:t>
      </w:r>
      <w:r w:rsidR="00B10519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3F5DC4">
        <w:rPr>
          <w:rFonts w:ascii="Times New Roman" w:hAnsi="Times New Roman"/>
          <w:color w:val="000000"/>
          <w:sz w:val="28"/>
          <w:szCs w:val="28"/>
        </w:rPr>
        <w:t xml:space="preserve">в соответствии с Порядком использования бюджетных ассигнований резервного фонда Правительства Новосибирской области, </w:t>
      </w:r>
      <w:r w:rsidR="0094719C">
        <w:rPr>
          <w:rFonts w:ascii="Times New Roman" w:hAnsi="Times New Roman"/>
          <w:color w:val="000000"/>
          <w:sz w:val="28"/>
          <w:szCs w:val="28"/>
        </w:rPr>
        <w:t>утвержденным</w:t>
      </w:r>
      <w:r w:rsidR="0094719C" w:rsidRPr="0094719C">
        <w:t xml:space="preserve"> </w:t>
      </w:r>
      <w:r w:rsidR="0094719C" w:rsidRPr="0094719C">
        <w:rPr>
          <w:rFonts w:ascii="Times New Roman" w:hAnsi="Times New Roman"/>
          <w:sz w:val="28"/>
          <w:szCs w:val="28"/>
        </w:rPr>
        <w:t>постановлением администрации Новосибирской области от 28.12.2007 № 211-па,</w:t>
      </w:r>
      <w:r w:rsidR="009471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5DC4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B10519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B10519" w:rsidRPr="00B10519">
        <w:rPr>
          <w:rFonts w:ascii="Times New Roman" w:hAnsi="Times New Roman"/>
          <w:color w:val="000000"/>
          <w:sz w:val="28"/>
          <w:szCs w:val="28"/>
        </w:rPr>
        <w:t xml:space="preserve">субсидий российским кредитным организациям </w:t>
      </w:r>
      <w:r w:rsidR="00B10519">
        <w:rPr>
          <w:rFonts w:ascii="Times New Roman" w:hAnsi="Times New Roman"/>
          <w:color w:val="000000"/>
          <w:sz w:val="28"/>
          <w:szCs w:val="28"/>
        </w:rPr>
        <w:t>н</w:t>
      </w:r>
      <w:r w:rsidR="00B10519" w:rsidRPr="00B10519">
        <w:rPr>
          <w:rFonts w:ascii="Times New Roman" w:hAnsi="Times New Roman"/>
          <w:color w:val="000000"/>
          <w:sz w:val="28"/>
          <w:szCs w:val="28"/>
        </w:rPr>
        <w:t>а возмещение недополученных ими доходов по кредитам, предоставленным по льготной ставке субъектам МСП Новосибирской области, осуществляющим деятельность приоритетных отраслях</w:t>
      </w:r>
      <w:r w:rsidR="00B1051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C9361F" w:rsidRDefault="00720399" w:rsidP="004F61D9">
      <w:pPr>
        <w:pStyle w:val="ConsPlusNormal"/>
        <w:ind w:firstLine="708"/>
        <w:jc w:val="both"/>
      </w:pPr>
      <w:proofErr w:type="gramStart"/>
      <w:r w:rsidRPr="007D748C">
        <w:t xml:space="preserve">Принятие </w:t>
      </w:r>
      <w:r w:rsidR="00C3524F" w:rsidRPr="007D748C">
        <w:t xml:space="preserve">проекта </w:t>
      </w:r>
      <w:r w:rsidR="004F61D9" w:rsidRPr="00206186">
        <w:t xml:space="preserve">постановления Правительства Новосибирской области </w:t>
      </w:r>
      <w:r w:rsidR="004F61D9">
        <w:t xml:space="preserve"> </w:t>
      </w:r>
      <w:r w:rsidR="004F61D9" w:rsidRPr="00206186">
        <w:t>«Об утверждении Порядка 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</w:t>
      </w:r>
      <w:r w:rsidR="004F61D9">
        <w:t>»</w:t>
      </w:r>
      <w:r w:rsidRPr="007D748C">
        <w:t xml:space="preserve"> потребует дополнительного привлечения средств областного бюджета</w:t>
      </w:r>
      <w:r w:rsidR="00BE74FE" w:rsidRPr="007D748C">
        <w:t xml:space="preserve"> Новосибирской области</w:t>
      </w:r>
      <w:r w:rsidR="00A34EEE">
        <w:t xml:space="preserve"> в размере </w:t>
      </w:r>
      <w:r w:rsidR="0061584C">
        <w:t>5</w:t>
      </w:r>
      <w:r w:rsidR="00FC266C">
        <w:t>0 000,0</w:t>
      </w:r>
      <w:proofErr w:type="gramEnd"/>
      <w:r w:rsidR="00651F69" w:rsidRPr="00651F69">
        <w:t xml:space="preserve"> тыс. </w:t>
      </w:r>
      <w:r w:rsidR="004F61D9">
        <w:t>рублей</w:t>
      </w:r>
      <w:r w:rsidR="0061584C">
        <w:t xml:space="preserve"> </w:t>
      </w:r>
      <w:r w:rsidR="00A34EEE" w:rsidRPr="00A34EEE">
        <w:t>из резервного фонда Правительства Новосибирской области</w:t>
      </w:r>
      <w:r w:rsidR="00BE74FE" w:rsidRPr="007D748C">
        <w:t>.</w:t>
      </w:r>
    </w:p>
    <w:p w:rsidR="00421C81" w:rsidRDefault="00421C81" w:rsidP="000B1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F69" w:rsidRDefault="00651F69" w:rsidP="000B1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1D9" w:rsidRPr="007D748C" w:rsidRDefault="004F61D9" w:rsidP="000B1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48C" w:rsidRDefault="00F1182B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0D76A5" w:rsidRPr="007D748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0C4DD1" w:rsidRPr="007D748C">
        <w:rPr>
          <w:rFonts w:ascii="Times New Roman" w:hAnsi="Times New Roman"/>
          <w:sz w:val="28"/>
          <w:szCs w:val="28"/>
        </w:rPr>
        <w:t xml:space="preserve"> </w:t>
      </w:r>
      <w:r w:rsidR="000D76A5" w:rsidRPr="007D748C">
        <w:rPr>
          <w:rFonts w:ascii="Times New Roman" w:hAnsi="Times New Roman"/>
          <w:sz w:val="28"/>
          <w:szCs w:val="28"/>
        </w:rPr>
        <w:t xml:space="preserve">промышленности, </w:t>
      </w:r>
    </w:p>
    <w:p w:rsidR="000C4DD1" w:rsidRPr="007D748C" w:rsidRDefault="000D76A5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48C">
        <w:rPr>
          <w:rFonts w:ascii="Times New Roman" w:hAnsi="Times New Roman"/>
          <w:sz w:val="28"/>
          <w:szCs w:val="28"/>
        </w:rPr>
        <w:t xml:space="preserve">торговли </w:t>
      </w:r>
      <w:r w:rsidR="000C4DD1" w:rsidRPr="007D748C">
        <w:rPr>
          <w:rFonts w:ascii="Times New Roman" w:hAnsi="Times New Roman"/>
          <w:sz w:val="28"/>
          <w:szCs w:val="28"/>
        </w:rPr>
        <w:t xml:space="preserve">и развития </w:t>
      </w:r>
      <w:r w:rsidRPr="007D748C">
        <w:rPr>
          <w:rFonts w:ascii="Times New Roman" w:hAnsi="Times New Roman"/>
          <w:sz w:val="28"/>
          <w:szCs w:val="28"/>
        </w:rPr>
        <w:t xml:space="preserve">предпринимательства </w:t>
      </w:r>
    </w:p>
    <w:p w:rsidR="00FE3C15" w:rsidRDefault="000D76A5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48C">
        <w:rPr>
          <w:rFonts w:ascii="Times New Roman" w:hAnsi="Times New Roman"/>
          <w:sz w:val="28"/>
          <w:szCs w:val="28"/>
        </w:rPr>
        <w:t xml:space="preserve">Новосибирской области                           </w:t>
      </w:r>
      <w:r w:rsidR="00295282" w:rsidRPr="007D748C">
        <w:rPr>
          <w:rFonts w:ascii="Times New Roman" w:hAnsi="Times New Roman"/>
          <w:sz w:val="28"/>
          <w:szCs w:val="28"/>
        </w:rPr>
        <w:t xml:space="preserve">  </w:t>
      </w:r>
      <w:r w:rsidR="00CB0963" w:rsidRPr="007D748C">
        <w:rPr>
          <w:rFonts w:ascii="Times New Roman" w:hAnsi="Times New Roman"/>
          <w:sz w:val="28"/>
          <w:szCs w:val="28"/>
        </w:rPr>
        <w:t xml:space="preserve"> </w:t>
      </w:r>
      <w:r w:rsidR="000C4DD1" w:rsidRPr="007D748C">
        <w:rPr>
          <w:rFonts w:ascii="Times New Roman" w:hAnsi="Times New Roman"/>
          <w:sz w:val="28"/>
          <w:szCs w:val="28"/>
        </w:rPr>
        <w:t xml:space="preserve">     </w:t>
      </w:r>
      <w:r w:rsidR="00F25072" w:rsidRPr="007D748C">
        <w:rPr>
          <w:rFonts w:ascii="Times New Roman" w:hAnsi="Times New Roman"/>
          <w:sz w:val="28"/>
          <w:szCs w:val="28"/>
        </w:rPr>
        <w:t xml:space="preserve">                 </w:t>
      </w:r>
      <w:r w:rsidR="000C4DD1" w:rsidRPr="007D748C">
        <w:rPr>
          <w:rFonts w:ascii="Times New Roman" w:hAnsi="Times New Roman"/>
          <w:sz w:val="28"/>
          <w:szCs w:val="28"/>
        </w:rPr>
        <w:t xml:space="preserve">            </w:t>
      </w:r>
      <w:r w:rsidR="00635BA2">
        <w:rPr>
          <w:rFonts w:ascii="Times New Roman" w:hAnsi="Times New Roman"/>
          <w:sz w:val="28"/>
          <w:szCs w:val="28"/>
        </w:rPr>
        <w:t xml:space="preserve">  </w:t>
      </w:r>
      <w:r w:rsidR="000C4DD1" w:rsidRPr="007D748C">
        <w:rPr>
          <w:rFonts w:ascii="Times New Roman" w:hAnsi="Times New Roman"/>
          <w:sz w:val="28"/>
          <w:szCs w:val="28"/>
        </w:rPr>
        <w:t xml:space="preserve">     </w:t>
      </w:r>
      <w:r w:rsidR="00651F69">
        <w:rPr>
          <w:rFonts w:ascii="Times New Roman" w:hAnsi="Times New Roman"/>
          <w:sz w:val="28"/>
          <w:szCs w:val="28"/>
        </w:rPr>
        <w:t xml:space="preserve">  </w:t>
      </w:r>
      <w:r w:rsidR="00CB0963" w:rsidRPr="007D748C">
        <w:rPr>
          <w:rFonts w:ascii="Times New Roman" w:hAnsi="Times New Roman"/>
          <w:sz w:val="28"/>
          <w:szCs w:val="28"/>
        </w:rPr>
        <w:t xml:space="preserve">  </w:t>
      </w:r>
      <w:r w:rsidR="0055655D" w:rsidRPr="007D748C">
        <w:rPr>
          <w:rFonts w:ascii="Times New Roman" w:hAnsi="Times New Roman"/>
          <w:sz w:val="28"/>
          <w:szCs w:val="28"/>
        </w:rPr>
        <w:t xml:space="preserve"> </w:t>
      </w:r>
      <w:r w:rsidR="00FC266C">
        <w:rPr>
          <w:rFonts w:ascii="Times New Roman" w:hAnsi="Times New Roman"/>
          <w:sz w:val="28"/>
          <w:szCs w:val="28"/>
        </w:rPr>
        <w:t>М.К. Останин</w:t>
      </w:r>
    </w:p>
    <w:p w:rsidR="00426F98" w:rsidRDefault="00426F98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F98" w:rsidRDefault="00426F98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4B1" w:rsidRDefault="004324B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F98" w:rsidRPr="00206186" w:rsidRDefault="00206186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206186">
        <w:rPr>
          <w:rFonts w:ascii="Times New Roman" w:hAnsi="Times New Roman"/>
          <w:sz w:val="20"/>
          <w:szCs w:val="24"/>
        </w:rPr>
        <w:t>Данилова И.У.</w:t>
      </w:r>
    </w:p>
    <w:p w:rsidR="00426F98" w:rsidRPr="00206186" w:rsidRDefault="00426F98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206186">
        <w:rPr>
          <w:rFonts w:ascii="Times New Roman" w:hAnsi="Times New Roman"/>
          <w:sz w:val="20"/>
          <w:szCs w:val="24"/>
        </w:rPr>
        <w:t xml:space="preserve">238 </w:t>
      </w:r>
      <w:r w:rsidR="00FC266C" w:rsidRPr="00206186">
        <w:rPr>
          <w:rFonts w:ascii="Times New Roman" w:hAnsi="Times New Roman"/>
          <w:sz w:val="20"/>
          <w:szCs w:val="24"/>
        </w:rPr>
        <w:t>6</w:t>
      </w:r>
      <w:r w:rsidR="00206186" w:rsidRPr="00206186">
        <w:rPr>
          <w:rFonts w:ascii="Times New Roman" w:hAnsi="Times New Roman"/>
          <w:sz w:val="20"/>
          <w:szCs w:val="24"/>
        </w:rPr>
        <w:t>2 02</w:t>
      </w:r>
    </w:p>
    <w:sectPr w:rsidR="00426F98" w:rsidRPr="00206186" w:rsidSect="001D14E3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F8" w:rsidRDefault="00893BF8" w:rsidP="00497826">
      <w:pPr>
        <w:spacing w:after="0" w:line="240" w:lineRule="auto"/>
      </w:pPr>
      <w:r>
        <w:separator/>
      </w:r>
    </w:p>
  </w:endnote>
  <w:endnote w:type="continuationSeparator" w:id="0">
    <w:p w:rsidR="00893BF8" w:rsidRDefault="00893BF8" w:rsidP="0049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F8" w:rsidRDefault="00893BF8" w:rsidP="00497826">
      <w:pPr>
        <w:spacing w:after="0" w:line="240" w:lineRule="auto"/>
      </w:pPr>
      <w:r>
        <w:separator/>
      </w:r>
    </w:p>
  </w:footnote>
  <w:footnote w:type="continuationSeparator" w:id="0">
    <w:p w:rsidR="00893BF8" w:rsidRDefault="00893BF8" w:rsidP="0049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26" w:rsidRPr="00BE1195" w:rsidRDefault="00497826">
    <w:pPr>
      <w:pStyle w:val="aa"/>
      <w:jc w:val="center"/>
      <w:rPr>
        <w:rFonts w:ascii="Times New Roman" w:hAnsi="Times New Roman"/>
        <w:sz w:val="20"/>
      </w:rPr>
    </w:pPr>
    <w:r w:rsidRPr="00BE1195">
      <w:rPr>
        <w:rFonts w:ascii="Times New Roman" w:hAnsi="Times New Roman"/>
        <w:sz w:val="20"/>
      </w:rPr>
      <w:fldChar w:fldCharType="begin"/>
    </w:r>
    <w:r w:rsidRPr="00BE1195">
      <w:rPr>
        <w:rFonts w:ascii="Times New Roman" w:hAnsi="Times New Roman"/>
        <w:sz w:val="20"/>
      </w:rPr>
      <w:instrText>PAGE   \* MERGEFORMAT</w:instrText>
    </w:r>
    <w:r w:rsidRPr="00BE1195">
      <w:rPr>
        <w:rFonts w:ascii="Times New Roman" w:hAnsi="Times New Roman"/>
        <w:sz w:val="20"/>
      </w:rPr>
      <w:fldChar w:fldCharType="separate"/>
    </w:r>
    <w:r w:rsidR="005C76C5">
      <w:rPr>
        <w:rFonts w:ascii="Times New Roman" w:hAnsi="Times New Roman"/>
        <w:noProof/>
        <w:sz w:val="20"/>
      </w:rPr>
      <w:t>4</w:t>
    </w:r>
    <w:r w:rsidRPr="00BE1195">
      <w:rPr>
        <w:rFonts w:ascii="Times New Roman" w:hAnsi="Times New Roman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44"/>
    <w:rsid w:val="00002517"/>
    <w:rsid w:val="0001465E"/>
    <w:rsid w:val="00081B15"/>
    <w:rsid w:val="00085633"/>
    <w:rsid w:val="000B1374"/>
    <w:rsid w:val="000B1CC4"/>
    <w:rsid w:val="000C4DD1"/>
    <w:rsid w:val="000D76A5"/>
    <w:rsid w:val="000E1A84"/>
    <w:rsid w:val="000F522A"/>
    <w:rsid w:val="00116206"/>
    <w:rsid w:val="001274A3"/>
    <w:rsid w:val="0012763F"/>
    <w:rsid w:val="001552F1"/>
    <w:rsid w:val="00193992"/>
    <w:rsid w:val="00196DB0"/>
    <w:rsid w:val="001A2E3C"/>
    <w:rsid w:val="001B43CD"/>
    <w:rsid w:val="001D14E3"/>
    <w:rsid w:val="001D24D7"/>
    <w:rsid w:val="00201332"/>
    <w:rsid w:val="00206186"/>
    <w:rsid w:val="0020785B"/>
    <w:rsid w:val="00226EB2"/>
    <w:rsid w:val="0023408A"/>
    <w:rsid w:val="00251EFC"/>
    <w:rsid w:val="0025712E"/>
    <w:rsid w:val="0027065A"/>
    <w:rsid w:val="002711F7"/>
    <w:rsid w:val="00284E90"/>
    <w:rsid w:val="00295282"/>
    <w:rsid w:val="002B1BE3"/>
    <w:rsid w:val="002C7C60"/>
    <w:rsid w:val="002F7DD6"/>
    <w:rsid w:val="003121A4"/>
    <w:rsid w:val="003245A4"/>
    <w:rsid w:val="00324841"/>
    <w:rsid w:val="00374E33"/>
    <w:rsid w:val="0039165F"/>
    <w:rsid w:val="003B294B"/>
    <w:rsid w:val="003B680B"/>
    <w:rsid w:val="003C4E9D"/>
    <w:rsid w:val="003E136D"/>
    <w:rsid w:val="003F178B"/>
    <w:rsid w:val="003F368E"/>
    <w:rsid w:val="003F5DC4"/>
    <w:rsid w:val="00421C81"/>
    <w:rsid w:val="00426502"/>
    <w:rsid w:val="00426F98"/>
    <w:rsid w:val="004324B1"/>
    <w:rsid w:val="00442931"/>
    <w:rsid w:val="00476547"/>
    <w:rsid w:val="00477109"/>
    <w:rsid w:val="00486F66"/>
    <w:rsid w:val="00497826"/>
    <w:rsid w:val="004A24A2"/>
    <w:rsid w:val="004B7A90"/>
    <w:rsid w:val="004E4764"/>
    <w:rsid w:val="004E5971"/>
    <w:rsid w:val="004E6D83"/>
    <w:rsid w:val="004F3BB2"/>
    <w:rsid w:val="004F61D9"/>
    <w:rsid w:val="0055041E"/>
    <w:rsid w:val="00551700"/>
    <w:rsid w:val="0055655D"/>
    <w:rsid w:val="00563CCC"/>
    <w:rsid w:val="00575884"/>
    <w:rsid w:val="00581689"/>
    <w:rsid w:val="00582FFA"/>
    <w:rsid w:val="00594FF0"/>
    <w:rsid w:val="005C14F0"/>
    <w:rsid w:val="005C76C5"/>
    <w:rsid w:val="005E423B"/>
    <w:rsid w:val="005E7A63"/>
    <w:rsid w:val="0061584C"/>
    <w:rsid w:val="00635BA2"/>
    <w:rsid w:val="00640A07"/>
    <w:rsid w:val="00651F69"/>
    <w:rsid w:val="00663B4F"/>
    <w:rsid w:val="006679E2"/>
    <w:rsid w:val="00672F49"/>
    <w:rsid w:val="006921F8"/>
    <w:rsid w:val="006940F9"/>
    <w:rsid w:val="006A258C"/>
    <w:rsid w:val="006B4849"/>
    <w:rsid w:val="006B5F52"/>
    <w:rsid w:val="006C20D1"/>
    <w:rsid w:val="006C26B7"/>
    <w:rsid w:val="006C27BE"/>
    <w:rsid w:val="006C4325"/>
    <w:rsid w:val="006F643B"/>
    <w:rsid w:val="00700B34"/>
    <w:rsid w:val="00720399"/>
    <w:rsid w:val="00730833"/>
    <w:rsid w:val="0074480D"/>
    <w:rsid w:val="0076030F"/>
    <w:rsid w:val="007609F5"/>
    <w:rsid w:val="00773BD1"/>
    <w:rsid w:val="00780FF8"/>
    <w:rsid w:val="00787AAD"/>
    <w:rsid w:val="007A7493"/>
    <w:rsid w:val="007B7036"/>
    <w:rsid w:val="007D2BD9"/>
    <w:rsid w:val="007D6CFF"/>
    <w:rsid w:val="007D748C"/>
    <w:rsid w:val="007F5C10"/>
    <w:rsid w:val="007F664F"/>
    <w:rsid w:val="0082116D"/>
    <w:rsid w:val="0083185C"/>
    <w:rsid w:val="0083608F"/>
    <w:rsid w:val="00843F18"/>
    <w:rsid w:val="00865CC8"/>
    <w:rsid w:val="008740B9"/>
    <w:rsid w:val="00880ADA"/>
    <w:rsid w:val="00891787"/>
    <w:rsid w:val="00893BF8"/>
    <w:rsid w:val="008A67D1"/>
    <w:rsid w:val="008B7001"/>
    <w:rsid w:val="00911AB2"/>
    <w:rsid w:val="00933ADA"/>
    <w:rsid w:val="009434E1"/>
    <w:rsid w:val="00945B04"/>
    <w:rsid w:val="0094719C"/>
    <w:rsid w:val="009545B2"/>
    <w:rsid w:val="00962AA9"/>
    <w:rsid w:val="00981B44"/>
    <w:rsid w:val="009A2C47"/>
    <w:rsid w:val="009F00BE"/>
    <w:rsid w:val="00A27BDE"/>
    <w:rsid w:val="00A34EEE"/>
    <w:rsid w:val="00A927A1"/>
    <w:rsid w:val="00A93E0C"/>
    <w:rsid w:val="00AC5AE3"/>
    <w:rsid w:val="00AC5E84"/>
    <w:rsid w:val="00AD6D3F"/>
    <w:rsid w:val="00AE528E"/>
    <w:rsid w:val="00AF0E88"/>
    <w:rsid w:val="00B01EBF"/>
    <w:rsid w:val="00B05375"/>
    <w:rsid w:val="00B10519"/>
    <w:rsid w:val="00B11E4F"/>
    <w:rsid w:val="00B520E1"/>
    <w:rsid w:val="00B6422D"/>
    <w:rsid w:val="00B72431"/>
    <w:rsid w:val="00B87D8C"/>
    <w:rsid w:val="00BA58F2"/>
    <w:rsid w:val="00BB2FE7"/>
    <w:rsid w:val="00BC3EA3"/>
    <w:rsid w:val="00BC5333"/>
    <w:rsid w:val="00BE06BE"/>
    <w:rsid w:val="00BE1195"/>
    <w:rsid w:val="00BE74FE"/>
    <w:rsid w:val="00C02573"/>
    <w:rsid w:val="00C1798C"/>
    <w:rsid w:val="00C24287"/>
    <w:rsid w:val="00C261FF"/>
    <w:rsid w:val="00C26CE5"/>
    <w:rsid w:val="00C3524F"/>
    <w:rsid w:val="00C415CB"/>
    <w:rsid w:val="00C44540"/>
    <w:rsid w:val="00C9361F"/>
    <w:rsid w:val="00CB0963"/>
    <w:rsid w:val="00CD15B7"/>
    <w:rsid w:val="00D00A99"/>
    <w:rsid w:val="00D11A32"/>
    <w:rsid w:val="00D160D7"/>
    <w:rsid w:val="00D21181"/>
    <w:rsid w:val="00D510A6"/>
    <w:rsid w:val="00D5414B"/>
    <w:rsid w:val="00D55A0B"/>
    <w:rsid w:val="00D818DA"/>
    <w:rsid w:val="00D82F59"/>
    <w:rsid w:val="00DA2463"/>
    <w:rsid w:val="00DB700D"/>
    <w:rsid w:val="00DE2DE8"/>
    <w:rsid w:val="00DF5C19"/>
    <w:rsid w:val="00E062D4"/>
    <w:rsid w:val="00E440F7"/>
    <w:rsid w:val="00E5650D"/>
    <w:rsid w:val="00E92F65"/>
    <w:rsid w:val="00EA4302"/>
    <w:rsid w:val="00EC3DBD"/>
    <w:rsid w:val="00EC44D7"/>
    <w:rsid w:val="00ED5DDB"/>
    <w:rsid w:val="00EE2020"/>
    <w:rsid w:val="00EF6A63"/>
    <w:rsid w:val="00F1182B"/>
    <w:rsid w:val="00F24281"/>
    <w:rsid w:val="00F25072"/>
    <w:rsid w:val="00F44D37"/>
    <w:rsid w:val="00F524BC"/>
    <w:rsid w:val="00FA059A"/>
    <w:rsid w:val="00FC0077"/>
    <w:rsid w:val="00FC266C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178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9178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BC3E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 Знак"/>
    <w:basedOn w:val="a"/>
    <w:rsid w:val="00DB700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720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5C14F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link w:val="a6"/>
    <w:rsid w:val="005C14F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link w:val="ConsPlusNormal0"/>
    <w:rsid w:val="003121A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Цветовое выделение"/>
    <w:rsid w:val="00C9361F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041E"/>
    <w:rPr>
      <w:rFonts w:ascii="Times New Roman" w:eastAsia="Times New Roman" w:hAnsi="Times New Roman"/>
      <w:sz w:val="28"/>
      <w:szCs w:val="28"/>
      <w:lang w:bidi="ar-SA"/>
    </w:rPr>
  </w:style>
  <w:style w:type="character" w:styleId="a9">
    <w:name w:val="Hyperlink"/>
    <w:uiPriority w:val="99"/>
    <w:semiHidden/>
    <w:unhideWhenUsed/>
    <w:rsid w:val="00D818D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9782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97826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FC26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178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9178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BC3E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 Знак"/>
    <w:basedOn w:val="a"/>
    <w:rsid w:val="00DB700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720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5C14F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link w:val="a6"/>
    <w:rsid w:val="005C14F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link w:val="ConsPlusNormal0"/>
    <w:rsid w:val="003121A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Цветовое выделение"/>
    <w:rsid w:val="00C9361F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041E"/>
    <w:rPr>
      <w:rFonts w:ascii="Times New Roman" w:eastAsia="Times New Roman" w:hAnsi="Times New Roman"/>
      <w:sz w:val="28"/>
      <w:szCs w:val="28"/>
      <w:lang w:bidi="ar-SA"/>
    </w:rPr>
  </w:style>
  <w:style w:type="character" w:styleId="a9">
    <w:name w:val="Hyperlink"/>
    <w:uiPriority w:val="99"/>
    <w:semiHidden/>
    <w:unhideWhenUsed/>
    <w:rsid w:val="00D818D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9782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97826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FC26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77C0-F5C1-45F0-AB1E-CFBED51A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Данилова Ирина Ураловна</cp:lastModifiedBy>
  <cp:revision>9</cp:revision>
  <cp:lastPrinted>2021-12-28T09:23:00Z</cp:lastPrinted>
  <dcterms:created xsi:type="dcterms:W3CDTF">2022-04-18T11:13:00Z</dcterms:created>
  <dcterms:modified xsi:type="dcterms:W3CDTF">2022-04-18T11:19:00Z</dcterms:modified>
</cp:coreProperties>
</file>