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DA" w:rsidRPr="00880ADA" w:rsidRDefault="00880ADA" w:rsidP="00880A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0ADA">
        <w:rPr>
          <w:rFonts w:ascii="Times New Roman" w:hAnsi="Times New Roman"/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880ADA" w:rsidRPr="00880ADA" w:rsidRDefault="00880ADA" w:rsidP="00880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0ADA">
        <w:rPr>
          <w:rFonts w:ascii="Times New Roman" w:hAnsi="Times New Roman"/>
          <w:b/>
          <w:sz w:val="28"/>
          <w:szCs w:val="28"/>
        </w:rPr>
        <w:t>(Минпромторг НСО)</w:t>
      </w:r>
    </w:p>
    <w:p w:rsidR="00880ADA" w:rsidRDefault="00880ADA" w:rsidP="00981B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B680B" w:rsidRPr="000D1736" w:rsidRDefault="00D113A8" w:rsidP="00981B4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D1736">
        <w:rPr>
          <w:rFonts w:ascii="Times New Roman" w:hAnsi="Times New Roman"/>
          <w:sz w:val="27"/>
          <w:szCs w:val="27"/>
        </w:rPr>
        <w:t>ПОЯСНИТЕЛЬНАЯ ЗАПИСКА</w:t>
      </w:r>
    </w:p>
    <w:p w:rsidR="000D1736" w:rsidRPr="000D1736" w:rsidRDefault="00C3524F" w:rsidP="000D1736">
      <w:pPr>
        <w:pStyle w:val="a6"/>
        <w:jc w:val="center"/>
        <w:rPr>
          <w:szCs w:val="28"/>
        </w:rPr>
      </w:pPr>
      <w:r w:rsidRPr="000D1736">
        <w:rPr>
          <w:szCs w:val="28"/>
        </w:rPr>
        <w:t xml:space="preserve">к </w:t>
      </w:r>
      <w:r w:rsidR="000D1736" w:rsidRPr="000D1736">
        <w:rPr>
          <w:szCs w:val="28"/>
        </w:rPr>
        <w:t xml:space="preserve">проекту постановления Правительства Новосибирской области </w:t>
      </w:r>
    </w:p>
    <w:p w:rsidR="003121A4" w:rsidRPr="000D1736" w:rsidRDefault="000D1736" w:rsidP="000D1736">
      <w:pPr>
        <w:pStyle w:val="a6"/>
        <w:jc w:val="center"/>
        <w:rPr>
          <w:szCs w:val="28"/>
        </w:rPr>
      </w:pPr>
      <w:r w:rsidRPr="000D1736">
        <w:rPr>
          <w:szCs w:val="28"/>
        </w:rPr>
        <w:t>«Об утверждении Порядка 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отраслях»</w:t>
      </w:r>
    </w:p>
    <w:p w:rsidR="003B680B" w:rsidRDefault="003B680B" w:rsidP="003121A4">
      <w:pPr>
        <w:pStyle w:val="a6"/>
        <w:rPr>
          <w:szCs w:val="28"/>
        </w:rPr>
      </w:pPr>
    </w:p>
    <w:p w:rsidR="00CC4126" w:rsidRDefault="00497826" w:rsidP="000D1736">
      <w:pPr>
        <w:pStyle w:val="ConsPlusNormal"/>
        <w:ind w:firstLine="709"/>
        <w:jc w:val="both"/>
      </w:pPr>
      <w:proofErr w:type="gramStart"/>
      <w:r>
        <w:t xml:space="preserve">Проект </w:t>
      </w:r>
      <w:r w:rsidR="000D1736">
        <w:t xml:space="preserve">постановления Правительства Новосибирской области «Об утверждении Порядка 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</w:t>
      </w:r>
      <w:proofErr w:type="spellStart"/>
      <w:r w:rsidR="000D1736">
        <w:t>отраслях»</w:t>
      </w:r>
      <w:proofErr w:type="spellEnd"/>
      <w:r w:rsidR="000D1736">
        <w:t xml:space="preserve"> </w:t>
      </w:r>
      <w:r>
        <w:t xml:space="preserve"> </w:t>
      </w:r>
      <w:r w:rsidR="007F664F" w:rsidRPr="007D748C">
        <w:t xml:space="preserve">подготовлен в </w:t>
      </w:r>
      <w:r w:rsidR="005E7A63">
        <w:t xml:space="preserve">целях </w:t>
      </w:r>
      <w:r w:rsidR="000D1736">
        <w:t>предоставления субсидий</w:t>
      </w:r>
      <w:r w:rsidR="00CC4126" w:rsidRPr="00CC4126">
        <w:t xml:space="preserve">  российским кредитным организациям на возмещение недополученных ими доходов</w:t>
      </w:r>
      <w:proofErr w:type="gramEnd"/>
      <w:r w:rsidR="00CC4126" w:rsidRPr="00CC4126">
        <w:t xml:space="preserve"> по кредитам, предоставленным по льготной ставке субъектам малого и среднего предпринимательства, осуществляющим деятельность в приоритетных отраслях, на реализацию региональной программ</w:t>
      </w:r>
      <w:r w:rsidR="000C7650">
        <w:t>ы</w:t>
      </w:r>
      <w:r w:rsidR="00CC4126" w:rsidRPr="00CC4126">
        <w:t xml:space="preserve"> поддержк</w:t>
      </w:r>
      <w:r w:rsidR="000C7650">
        <w:t>и</w:t>
      </w:r>
      <w:r w:rsidR="00CC4126" w:rsidRPr="00CC4126">
        <w:t xml:space="preserve"> субъектов МСП по предоставлению льготных кредитов</w:t>
      </w:r>
      <w:r w:rsidR="00CC4126">
        <w:t xml:space="preserve"> (далее – Программа). </w:t>
      </w:r>
    </w:p>
    <w:p w:rsidR="003B6B27" w:rsidRDefault="003B6B27" w:rsidP="003B6B27">
      <w:pPr>
        <w:pStyle w:val="ConsPlusNormal"/>
        <w:ind w:firstLine="709"/>
        <w:jc w:val="both"/>
      </w:pPr>
      <w:r>
        <w:t>В настоящее время процентная ставка по банковским кредитам, предлагаемым субъектам МСП, составляет от 22,0% до 35,0%.</w:t>
      </w:r>
    </w:p>
    <w:p w:rsidR="00CC4126" w:rsidRDefault="00CC4126" w:rsidP="00CC4126">
      <w:pPr>
        <w:pStyle w:val="ConsPlusNormal"/>
        <w:ind w:firstLine="709"/>
        <w:jc w:val="both"/>
      </w:pPr>
      <w:r>
        <w:t>Мероприятия Программы разработаны по предложению АО «Корпорация «МСП». Программа предусматривает предоставление субсидий российским кредитным организациям. Цель – снижение процентной ставки по кредитам, выдаваемым субъектам МСП на инвестиционные цели.</w:t>
      </w:r>
    </w:p>
    <w:p w:rsidR="00CC4126" w:rsidRDefault="00CC4126" w:rsidP="00CC4126">
      <w:pPr>
        <w:pStyle w:val="ConsPlusNormal"/>
        <w:ind w:firstLine="709"/>
        <w:jc w:val="both"/>
      </w:pPr>
      <w:r>
        <w:t xml:space="preserve">Параметры кредита – до 500,0 </w:t>
      </w:r>
      <w:proofErr w:type="gramStart"/>
      <w:r>
        <w:t>млн</w:t>
      </w:r>
      <w:proofErr w:type="gramEnd"/>
      <w:r>
        <w:t xml:space="preserve"> рублей, срок – до 3-х лет, конечная ставка </w:t>
      </w:r>
      <w:r w:rsidR="003B6B27">
        <w:t xml:space="preserve">при реализации Программы </w:t>
      </w:r>
      <w:r>
        <w:t xml:space="preserve">для заемщика </w:t>
      </w:r>
      <w:r w:rsidR="003B6B27">
        <w:t>будет составлять 10% годовых</w:t>
      </w:r>
      <w:r w:rsidR="003B6B27" w:rsidRPr="003B6B27">
        <w:t xml:space="preserve"> </w:t>
      </w:r>
      <w:r w:rsidR="003B6B27">
        <w:t>для малых предприятий</w:t>
      </w:r>
      <w:r w:rsidR="003B6B27">
        <w:t xml:space="preserve">, </w:t>
      </w:r>
      <w:r>
        <w:t xml:space="preserve"> для средних – 8,5% годовых.</w:t>
      </w:r>
    </w:p>
    <w:p w:rsidR="00CC4126" w:rsidRDefault="00CC4126" w:rsidP="00CC4126">
      <w:pPr>
        <w:pStyle w:val="ConsPlusNormal"/>
        <w:ind w:firstLine="709"/>
        <w:jc w:val="both"/>
      </w:pPr>
      <w:r>
        <w:t>Требования к заемщику – субъекты МСП, осуществляющие деятельность        на территории Новосибирской области в приоритетных отраслях, получившие                     в 2022 году кредит на инвестиционные цели.</w:t>
      </w:r>
    </w:p>
    <w:p w:rsidR="00CC4126" w:rsidRDefault="00CC4126" w:rsidP="00CC4126">
      <w:pPr>
        <w:pStyle w:val="ConsPlusNormal"/>
        <w:ind w:firstLine="709"/>
        <w:jc w:val="both"/>
      </w:pPr>
      <w:r>
        <w:t>Приоритетные отрасли – обрабатывающее производство, производство и распределение электроэнергии, газа и воды.</w:t>
      </w:r>
    </w:p>
    <w:p w:rsidR="003B6B27" w:rsidRDefault="003B6B27" w:rsidP="003B6B27">
      <w:pPr>
        <w:pStyle w:val="ConsPlusNormal"/>
        <w:ind w:firstLine="709"/>
        <w:jc w:val="both"/>
      </w:pPr>
      <w:proofErr w:type="gramStart"/>
      <w:r>
        <w:t>При формировании проекта Закона Новосибирской области «Об областном бюджете на 2022 год и плановый период 2023 и 2024 годов» в 2021 году отсутствовала причина планирования дополнительных расходов по предоставлению льготных кредитов российским кредитным организациям в целях поддержки субъектов МСП, потребность введения которых возникла 28.02.2022              в связи с повышением ключевой ставки Центрального банка России до 20,0% и, следовательно, повышением процентных ставок</w:t>
      </w:r>
      <w:proofErr w:type="gramEnd"/>
      <w:r>
        <w:t xml:space="preserve"> по кредитам, предоставляемым российскими кредитными организациями для субъектов МСП.</w:t>
      </w:r>
    </w:p>
    <w:p w:rsidR="003B6B27" w:rsidRDefault="000D1736" w:rsidP="003B6B27">
      <w:pPr>
        <w:pStyle w:val="ConsPlusNormal"/>
        <w:widowControl w:val="0"/>
        <w:ind w:firstLine="709"/>
        <w:jc w:val="both"/>
      </w:pPr>
      <w:r>
        <w:t>Для финансирования реализации Программы требуется выделение министерству промышленности, торговли и развития предпринимательства</w:t>
      </w:r>
      <w:r w:rsidR="003B6B27">
        <w:t xml:space="preserve"> </w:t>
      </w:r>
      <w:r>
        <w:lastRenderedPageBreak/>
        <w:t>Новосибирской области средств в размере 50 000,0 тыс. рублей из резервного фонда Правительства Новосибирской области в целях финансирования прочих непредвиденных расходов, произведенных в текущем финансовом году.</w:t>
      </w:r>
      <w:r w:rsidR="003B6B27">
        <w:t xml:space="preserve"> </w:t>
      </w:r>
      <w:bookmarkStart w:id="0" w:name="_GoBack"/>
      <w:bookmarkEnd w:id="0"/>
    </w:p>
    <w:p w:rsidR="003B6B27" w:rsidRPr="00EF6A63" w:rsidRDefault="003B6B27" w:rsidP="003B6B27">
      <w:pPr>
        <w:pStyle w:val="ConsPlusNormal"/>
        <w:ind w:firstLine="709"/>
        <w:jc w:val="both"/>
        <w:rPr>
          <w:sz w:val="22"/>
          <w:szCs w:val="22"/>
        </w:rPr>
      </w:pPr>
      <w:r>
        <w:t xml:space="preserve">При реализации Программы сумма кредитов, предоставляемых субъектам МСП с 01.07.2022 по ставке 10,0% для малых предприятий и 8,5% для средних предприятий, составит 2,0 </w:t>
      </w:r>
      <w:proofErr w:type="gramStart"/>
      <w:r>
        <w:t>млрд</w:t>
      </w:r>
      <w:proofErr w:type="gramEnd"/>
      <w:r>
        <w:t xml:space="preserve"> рублей.</w:t>
      </w:r>
    </w:p>
    <w:p w:rsidR="003B6B27" w:rsidRDefault="003B6B27" w:rsidP="003B6B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 постановления не требует проведения оценки регулирующего воздействия, так как:</w:t>
      </w:r>
    </w:p>
    <w:p w:rsidR="003B6B27" w:rsidRDefault="003B6B27" w:rsidP="003B6B2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1) не </w:t>
      </w:r>
      <w:r>
        <w:rPr>
          <w:rFonts w:ascii="Times New Roman" w:hAnsi="Times New Roman"/>
          <w:sz w:val="28"/>
          <w:szCs w:val="28"/>
          <w:lang w:eastAsia="ru-RU"/>
        </w:rPr>
        <w:t>устанавлива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 новые, </w:t>
      </w: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sz w:val="28"/>
          <w:szCs w:val="28"/>
          <w:lang w:eastAsia="ru-RU"/>
        </w:rPr>
        <w:t>изменя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не</w:t>
      </w:r>
      <w:r>
        <w:rPr>
          <w:rFonts w:ascii="Times New Roman" w:hAnsi="Times New Roman"/>
          <w:sz w:val="28"/>
          <w:szCs w:val="28"/>
          <w:lang w:eastAsia="ru-RU"/>
        </w:rPr>
        <w:t xml:space="preserve"> отменяе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ранее предусмотренные нормативными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  <w:proofErr w:type="gramEnd"/>
    </w:p>
    <w:p w:rsidR="003B6B27" w:rsidRDefault="003B6B27" w:rsidP="003B6B2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> не </w:t>
      </w:r>
      <w:r>
        <w:rPr>
          <w:rFonts w:ascii="Times New Roman" w:hAnsi="Times New Roman"/>
          <w:sz w:val="28"/>
          <w:szCs w:val="28"/>
          <w:lang w:eastAsia="ru-RU"/>
        </w:rPr>
        <w:t>устанавлив</w:t>
      </w:r>
      <w:r>
        <w:rPr>
          <w:rFonts w:ascii="Times New Roman" w:hAnsi="Times New Roman"/>
          <w:sz w:val="28"/>
          <w:szCs w:val="28"/>
          <w:lang w:eastAsia="ru-RU"/>
        </w:rPr>
        <w:t>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новые, </w:t>
      </w: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изменя</w:t>
      </w:r>
      <w:r>
        <w:rPr>
          <w:rFonts w:ascii="Times New Roman" w:hAnsi="Times New Roman"/>
          <w:sz w:val="28"/>
          <w:szCs w:val="28"/>
          <w:lang w:eastAsia="ru-RU"/>
        </w:rPr>
        <w:t>ет и не отменяет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ранее предусмотренные нормативными правовыми актами Новосибирской области обязанности и запреты для субъектов предпринимательской и инвестиционной деятельности;</w:t>
      </w:r>
    </w:p>
    <w:p w:rsidR="003B6B27" w:rsidRDefault="003B6B27" w:rsidP="003B6B2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 не </w:t>
      </w:r>
      <w:r>
        <w:rPr>
          <w:rFonts w:ascii="Times New Roman" w:hAnsi="Times New Roman"/>
          <w:sz w:val="28"/>
          <w:szCs w:val="28"/>
          <w:lang w:eastAsia="ru-RU"/>
        </w:rPr>
        <w:t>устанавлива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sz w:val="28"/>
          <w:szCs w:val="28"/>
          <w:lang w:eastAsia="ru-RU"/>
        </w:rPr>
        <w:t>изменя</w:t>
      </w:r>
      <w:r>
        <w:rPr>
          <w:rFonts w:ascii="Times New Roman" w:hAnsi="Times New Roman"/>
          <w:sz w:val="28"/>
          <w:szCs w:val="28"/>
          <w:lang w:eastAsia="ru-RU"/>
        </w:rPr>
        <w:t xml:space="preserve">ет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не</w:t>
      </w:r>
      <w:r>
        <w:rPr>
          <w:rFonts w:ascii="Times New Roman" w:hAnsi="Times New Roman"/>
          <w:sz w:val="28"/>
          <w:szCs w:val="28"/>
          <w:lang w:eastAsia="ru-RU"/>
        </w:rPr>
        <w:t xml:space="preserve"> отменя</w:t>
      </w:r>
      <w:r>
        <w:rPr>
          <w:rFonts w:ascii="Times New Roman" w:hAnsi="Times New Roman"/>
          <w:sz w:val="28"/>
          <w:szCs w:val="28"/>
          <w:lang w:eastAsia="ru-RU"/>
        </w:rPr>
        <w:t xml:space="preserve">ет </w:t>
      </w:r>
      <w:r>
        <w:rPr>
          <w:rFonts w:ascii="Times New Roman" w:hAnsi="Times New Roman"/>
          <w:sz w:val="28"/>
          <w:szCs w:val="28"/>
          <w:lang w:eastAsia="ru-RU"/>
        </w:rPr>
        <w:t xml:space="preserve"> ответственность за нарушение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нормативных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правовых актов Новосибирской области, затрагивающих вопросы осуществления предпринимательской и иной экономической деятельности.</w:t>
      </w:r>
    </w:p>
    <w:p w:rsidR="000D1736" w:rsidRDefault="000D1736" w:rsidP="00460C8B">
      <w:pPr>
        <w:pStyle w:val="ConsPlusNormal"/>
        <w:ind w:firstLine="709"/>
        <w:jc w:val="both"/>
      </w:pPr>
    </w:p>
    <w:p w:rsidR="00CC4126" w:rsidRDefault="00CC4126" w:rsidP="00460C8B">
      <w:pPr>
        <w:pStyle w:val="ConsPlusNormal"/>
        <w:ind w:firstLine="709"/>
        <w:jc w:val="both"/>
      </w:pPr>
    </w:p>
    <w:p w:rsidR="000C7650" w:rsidRDefault="000C7650" w:rsidP="00460C8B">
      <w:pPr>
        <w:pStyle w:val="ConsPlusNormal"/>
        <w:ind w:firstLine="709"/>
        <w:jc w:val="both"/>
      </w:pPr>
    </w:p>
    <w:p w:rsidR="003B6B27" w:rsidRDefault="00F1182B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0D76A5" w:rsidRPr="007D748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0C4DD1" w:rsidRPr="007D748C">
        <w:rPr>
          <w:rFonts w:ascii="Times New Roman" w:hAnsi="Times New Roman"/>
          <w:sz w:val="28"/>
          <w:szCs w:val="28"/>
        </w:rPr>
        <w:t xml:space="preserve"> </w:t>
      </w:r>
      <w:r w:rsidR="000D76A5" w:rsidRPr="007D748C">
        <w:rPr>
          <w:rFonts w:ascii="Times New Roman" w:hAnsi="Times New Roman"/>
          <w:sz w:val="28"/>
          <w:szCs w:val="28"/>
        </w:rPr>
        <w:t xml:space="preserve">промышленности, торговли </w:t>
      </w:r>
    </w:p>
    <w:p w:rsidR="000C4DD1" w:rsidRPr="007D748C" w:rsidRDefault="000C4DD1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48C">
        <w:rPr>
          <w:rFonts w:ascii="Times New Roman" w:hAnsi="Times New Roman"/>
          <w:sz w:val="28"/>
          <w:szCs w:val="28"/>
        </w:rPr>
        <w:t xml:space="preserve">и развития </w:t>
      </w:r>
      <w:r w:rsidR="000D76A5" w:rsidRPr="007D748C">
        <w:rPr>
          <w:rFonts w:ascii="Times New Roman" w:hAnsi="Times New Roman"/>
          <w:sz w:val="28"/>
          <w:szCs w:val="28"/>
        </w:rPr>
        <w:t xml:space="preserve">предпринимательства </w:t>
      </w:r>
    </w:p>
    <w:p w:rsidR="00FE3C15" w:rsidRDefault="000D76A5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48C">
        <w:rPr>
          <w:rFonts w:ascii="Times New Roman" w:hAnsi="Times New Roman"/>
          <w:sz w:val="28"/>
          <w:szCs w:val="28"/>
        </w:rPr>
        <w:t xml:space="preserve">Новосибирской области                           </w:t>
      </w:r>
      <w:r w:rsidR="00295282" w:rsidRPr="007D748C">
        <w:rPr>
          <w:rFonts w:ascii="Times New Roman" w:hAnsi="Times New Roman"/>
          <w:sz w:val="28"/>
          <w:szCs w:val="28"/>
        </w:rPr>
        <w:t xml:space="preserve">  </w:t>
      </w:r>
      <w:r w:rsidR="00CB0963" w:rsidRPr="007D748C">
        <w:rPr>
          <w:rFonts w:ascii="Times New Roman" w:hAnsi="Times New Roman"/>
          <w:sz w:val="28"/>
          <w:szCs w:val="28"/>
        </w:rPr>
        <w:t xml:space="preserve"> </w:t>
      </w:r>
      <w:r w:rsidR="000C4DD1" w:rsidRPr="007D748C">
        <w:rPr>
          <w:rFonts w:ascii="Times New Roman" w:hAnsi="Times New Roman"/>
          <w:sz w:val="28"/>
          <w:szCs w:val="28"/>
        </w:rPr>
        <w:t xml:space="preserve">     </w:t>
      </w:r>
      <w:r w:rsidR="00F25072" w:rsidRPr="007D748C">
        <w:rPr>
          <w:rFonts w:ascii="Times New Roman" w:hAnsi="Times New Roman"/>
          <w:sz w:val="28"/>
          <w:szCs w:val="28"/>
        </w:rPr>
        <w:t xml:space="preserve">                 </w:t>
      </w:r>
      <w:r w:rsidR="000C4DD1" w:rsidRPr="007D748C">
        <w:rPr>
          <w:rFonts w:ascii="Times New Roman" w:hAnsi="Times New Roman"/>
          <w:sz w:val="28"/>
          <w:szCs w:val="28"/>
        </w:rPr>
        <w:t xml:space="preserve">   </w:t>
      </w:r>
      <w:r w:rsidR="00CC4126">
        <w:rPr>
          <w:rFonts w:ascii="Times New Roman" w:hAnsi="Times New Roman"/>
          <w:sz w:val="28"/>
          <w:szCs w:val="28"/>
        </w:rPr>
        <w:t xml:space="preserve">   </w:t>
      </w:r>
      <w:r w:rsidR="000C4DD1" w:rsidRPr="007D748C">
        <w:rPr>
          <w:rFonts w:ascii="Times New Roman" w:hAnsi="Times New Roman"/>
          <w:sz w:val="28"/>
          <w:szCs w:val="28"/>
        </w:rPr>
        <w:t xml:space="preserve">             </w:t>
      </w:r>
      <w:r w:rsidR="00651F69">
        <w:rPr>
          <w:rFonts w:ascii="Times New Roman" w:hAnsi="Times New Roman"/>
          <w:sz w:val="28"/>
          <w:szCs w:val="28"/>
        </w:rPr>
        <w:t xml:space="preserve">  </w:t>
      </w:r>
      <w:r w:rsidR="00CB0963" w:rsidRPr="007D748C">
        <w:rPr>
          <w:rFonts w:ascii="Times New Roman" w:hAnsi="Times New Roman"/>
          <w:sz w:val="28"/>
          <w:szCs w:val="28"/>
        </w:rPr>
        <w:t xml:space="preserve">  </w:t>
      </w:r>
      <w:r w:rsidR="0055655D" w:rsidRPr="007D748C">
        <w:rPr>
          <w:rFonts w:ascii="Times New Roman" w:hAnsi="Times New Roman"/>
          <w:sz w:val="28"/>
          <w:szCs w:val="28"/>
        </w:rPr>
        <w:t xml:space="preserve"> </w:t>
      </w:r>
      <w:r w:rsidR="00577E33">
        <w:rPr>
          <w:rFonts w:ascii="Times New Roman" w:hAnsi="Times New Roman"/>
          <w:sz w:val="28"/>
          <w:szCs w:val="28"/>
        </w:rPr>
        <w:t>М.К. Останин</w:t>
      </w:r>
    </w:p>
    <w:p w:rsidR="00D113A8" w:rsidRDefault="00D113A8" w:rsidP="000B1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CC4126" w:rsidRPr="003B6B27" w:rsidRDefault="003B6B27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B6B27">
        <w:rPr>
          <w:rFonts w:ascii="Times New Roman" w:hAnsi="Times New Roman"/>
          <w:sz w:val="20"/>
          <w:szCs w:val="24"/>
        </w:rPr>
        <w:t>Данилова И.У.</w:t>
      </w:r>
    </w:p>
    <w:p w:rsidR="00D113A8" w:rsidRPr="003B6B27" w:rsidRDefault="00D113A8" w:rsidP="000B1C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B6B27">
        <w:rPr>
          <w:rFonts w:ascii="Times New Roman" w:hAnsi="Times New Roman"/>
          <w:sz w:val="20"/>
          <w:szCs w:val="24"/>
        </w:rPr>
        <w:t>238 6</w:t>
      </w:r>
      <w:r w:rsidR="00CC4126" w:rsidRPr="003B6B27">
        <w:rPr>
          <w:rFonts w:ascii="Times New Roman" w:hAnsi="Times New Roman"/>
          <w:sz w:val="20"/>
          <w:szCs w:val="24"/>
        </w:rPr>
        <w:t>2 0</w:t>
      </w:r>
      <w:r w:rsidR="003B6B27" w:rsidRPr="003B6B27">
        <w:rPr>
          <w:rFonts w:ascii="Times New Roman" w:hAnsi="Times New Roman"/>
          <w:sz w:val="20"/>
          <w:szCs w:val="24"/>
        </w:rPr>
        <w:t>2</w:t>
      </w:r>
    </w:p>
    <w:sectPr w:rsidR="00D113A8" w:rsidRPr="003B6B27" w:rsidSect="003B6B27">
      <w:headerReference w:type="default" r:id="rId8"/>
      <w:pgSz w:w="11906" w:h="16838"/>
      <w:pgMar w:top="447" w:right="567" w:bottom="851" w:left="1418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5A" w:rsidRDefault="00FF265A" w:rsidP="00497826">
      <w:pPr>
        <w:spacing w:after="0" w:line="240" w:lineRule="auto"/>
      </w:pPr>
      <w:r>
        <w:separator/>
      </w:r>
    </w:p>
  </w:endnote>
  <w:endnote w:type="continuationSeparator" w:id="0">
    <w:p w:rsidR="00FF265A" w:rsidRDefault="00FF265A" w:rsidP="0049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5A" w:rsidRDefault="00FF265A" w:rsidP="00497826">
      <w:pPr>
        <w:spacing w:after="0" w:line="240" w:lineRule="auto"/>
      </w:pPr>
      <w:r>
        <w:separator/>
      </w:r>
    </w:p>
  </w:footnote>
  <w:footnote w:type="continuationSeparator" w:id="0">
    <w:p w:rsidR="00FF265A" w:rsidRDefault="00FF265A" w:rsidP="0049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26" w:rsidRDefault="0049782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B6B27">
      <w:rPr>
        <w:noProof/>
      </w:rPr>
      <w:t>2</w:t>
    </w:r>
    <w:r>
      <w:fldChar w:fldCharType="end"/>
    </w:r>
  </w:p>
  <w:p w:rsidR="00497826" w:rsidRDefault="0049782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44"/>
    <w:rsid w:val="00085633"/>
    <w:rsid w:val="000B1374"/>
    <w:rsid w:val="000B1CC4"/>
    <w:rsid w:val="000C4DD1"/>
    <w:rsid w:val="000C7650"/>
    <w:rsid w:val="000D1736"/>
    <w:rsid w:val="000D76A5"/>
    <w:rsid w:val="000E1A84"/>
    <w:rsid w:val="000E3E79"/>
    <w:rsid w:val="000F522A"/>
    <w:rsid w:val="00116206"/>
    <w:rsid w:val="001274A3"/>
    <w:rsid w:val="001454CC"/>
    <w:rsid w:val="0018331C"/>
    <w:rsid w:val="00193992"/>
    <w:rsid w:val="00196DB0"/>
    <w:rsid w:val="001A2E3C"/>
    <w:rsid w:val="001A58C2"/>
    <w:rsid w:val="001D24D7"/>
    <w:rsid w:val="00226EB2"/>
    <w:rsid w:val="0023408A"/>
    <w:rsid w:val="00251EFC"/>
    <w:rsid w:val="0027065A"/>
    <w:rsid w:val="00284E90"/>
    <w:rsid w:val="00295282"/>
    <w:rsid w:val="002B1BE3"/>
    <w:rsid w:val="002C7C60"/>
    <w:rsid w:val="002F7DD6"/>
    <w:rsid w:val="003121A4"/>
    <w:rsid w:val="003245A4"/>
    <w:rsid w:val="00324841"/>
    <w:rsid w:val="00374E33"/>
    <w:rsid w:val="00374F85"/>
    <w:rsid w:val="0039165F"/>
    <w:rsid w:val="003B294B"/>
    <w:rsid w:val="003B4D83"/>
    <w:rsid w:val="003B680B"/>
    <w:rsid w:val="003B6B27"/>
    <w:rsid w:val="003C4E9D"/>
    <w:rsid w:val="003D73A2"/>
    <w:rsid w:val="003F178B"/>
    <w:rsid w:val="003F368E"/>
    <w:rsid w:val="003F5DC4"/>
    <w:rsid w:val="00416906"/>
    <w:rsid w:val="00426502"/>
    <w:rsid w:val="00442931"/>
    <w:rsid w:val="00460C8B"/>
    <w:rsid w:val="00476547"/>
    <w:rsid w:val="0048535D"/>
    <w:rsid w:val="00497826"/>
    <w:rsid w:val="004B7A90"/>
    <w:rsid w:val="004E4764"/>
    <w:rsid w:val="004E4B7B"/>
    <w:rsid w:val="004E5971"/>
    <w:rsid w:val="004E6D83"/>
    <w:rsid w:val="004F3BB2"/>
    <w:rsid w:val="0055041E"/>
    <w:rsid w:val="00551700"/>
    <w:rsid w:val="0055655D"/>
    <w:rsid w:val="00575884"/>
    <w:rsid w:val="00577E33"/>
    <w:rsid w:val="00581689"/>
    <w:rsid w:val="00582FFA"/>
    <w:rsid w:val="00594FF0"/>
    <w:rsid w:val="005C14F0"/>
    <w:rsid w:val="005E423B"/>
    <w:rsid w:val="005E7A63"/>
    <w:rsid w:val="00620288"/>
    <w:rsid w:val="00640A07"/>
    <w:rsid w:val="00651F69"/>
    <w:rsid w:val="006679E2"/>
    <w:rsid w:val="00672F49"/>
    <w:rsid w:val="006940F9"/>
    <w:rsid w:val="006B4849"/>
    <w:rsid w:val="006B5F52"/>
    <w:rsid w:val="006C20D1"/>
    <w:rsid w:val="006C27BE"/>
    <w:rsid w:val="006C4325"/>
    <w:rsid w:val="00720399"/>
    <w:rsid w:val="00730833"/>
    <w:rsid w:val="0076030F"/>
    <w:rsid w:val="007609F5"/>
    <w:rsid w:val="00780FF8"/>
    <w:rsid w:val="007A7493"/>
    <w:rsid w:val="007B7036"/>
    <w:rsid w:val="007D2BD9"/>
    <w:rsid w:val="007D748C"/>
    <w:rsid w:val="007F664F"/>
    <w:rsid w:val="008145DC"/>
    <w:rsid w:val="0082116D"/>
    <w:rsid w:val="0083185C"/>
    <w:rsid w:val="0083608F"/>
    <w:rsid w:val="00843F18"/>
    <w:rsid w:val="00865CC8"/>
    <w:rsid w:val="008740B9"/>
    <w:rsid w:val="00880ADA"/>
    <w:rsid w:val="00891787"/>
    <w:rsid w:val="00933ADA"/>
    <w:rsid w:val="009434E1"/>
    <w:rsid w:val="00945B04"/>
    <w:rsid w:val="0094719C"/>
    <w:rsid w:val="009545B2"/>
    <w:rsid w:val="00962AA9"/>
    <w:rsid w:val="00981B44"/>
    <w:rsid w:val="009A2C47"/>
    <w:rsid w:val="009D6221"/>
    <w:rsid w:val="00A27BDE"/>
    <w:rsid w:val="00A34EEE"/>
    <w:rsid w:val="00A7338A"/>
    <w:rsid w:val="00A927A1"/>
    <w:rsid w:val="00AC5AE3"/>
    <w:rsid w:val="00AD0CC1"/>
    <w:rsid w:val="00AD6D3F"/>
    <w:rsid w:val="00AE528E"/>
    <w:rsid w:val="00AF0E88"/>
    <w:rsid w:val="00B05375"/>
    <w:rsid w:val="00B12514"/>
    <w:rsid w:val="00B72431"/>
    <w:rsid w:val="00B87D8C"/>
    <w:rsid w:val="00BA58F2"/>
    <w:rsid w:val="00BB2FE7"/>
    <w:rsid w:val="00BC3EA3"/>
    <w:rsid w:val="00BC5333"/>
    <w:rsid w:val="00BE06BE"/>
    <w:rsid w:val="00BE74FE"/>
    <w:rsid w:val="00C1798C"/>
    <w:rsid w:val="00C24287"/>
    <w:rsid w:val="00C261FF"/>
    <w:rsid w:val="00C26CE5"/>
    <w:rsid w:val="00C3524F"/>
    <w:rsid w:val="00C9361F"/>
    <w:rsid w:val="00CB0963"/>
    <w:rsid w:val="00CC0F4C"/>
    <w:rsid w:val="00CC4126"/>
    <w:rsid w:val="00CD15B7"/>
    <w:rsid w:val="00D00A99"/>
    <w:rsid w:val="00D113A8"/>
    <w:rsid w:val="00D11A32"/>
    <w:rsid w:val="00D21181"/>
    <w:rsid w:val="00D510A6"/>
    <w:rsid w:val="00D5414B"/>
    <w:rsid w:val="00D55A0B"/>
    <w:rsid w:val="00D818DA"/>
    <w:rsid w:val="00DA2463"/>
    <w:rsid w:val="00DB700D"/>
    <w:rsid w:val="00DE2DE8"/>
    <w:rsid w:val="00DF5C19"/>
    <w:rsid w:val="00E440F7"/>
    <w:rsid w:val="00E92F65"/>
    <w:rsid w:val="00EA4302"/>
    <w:rsid w:val="00EC3DBD"/>
    <w:rsid w:val="00EC44D7"/>
    <w:rsid w:val="00ED5DDB"/>
    <w:rsid w:val="00F1182B"/>
    <w:rsid w:val="00F24281"/>
    <w:rsid w:val="00F25072"/>
    <w:rsid w:val="00F35A74"/>
    <w:rsid w:val="00F44D37"/>
    <w:rsid w:val="00F524BC"/>
    <w:rsid w:val="00FA059A"/>
    <w:rsid w:val="00FC0077"/>
    <w:rsid w:val="00FE3C15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17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9178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C3E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 Знак"/>
    <w:basedOn w:val="a"/>
    <w:rsid w:val="00DB70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720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5C14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link w:val="a6"/>
    <w:rsid w:val="005C14F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link w:val="ConsPlusNormal0"/>
    <w:rsid w:val="003121A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Цветовое выделение"/>
    <w:rsid w:val="00C9361F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41E"/>
    <w:rPr>
      <w:rFonts w:ascii="Times New Roman" w:eastAsia="Times New Roman" w:hAnsi="Times New Roman"/>
      <w:sz w:val="28"/>
      <w:szCs w:val="28"/>
      <w:lang w:bidi="ar-SA"/>
    </w:rPr>
  </w:style>
  <w:style w:type="character" w:styleId="a9">
    <w:name w:val="Hyperlink"/>
    <w:uiPriority w:val="99"/>
    <w:semiHidden/>
    <w:unhideWhenUsed/>
    <w:rsid w:val="00D818D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9782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9782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17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9178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C3E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 Знак"/>
    <w:basedOn w:val="a"/>
    <w:rsid w:val="00DB70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720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5C14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link w:val="a6"/>
    <w:rsid w:val="005C14F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link w:val="ConsPlusNormal0"/>
    <w:rsid w:val="003121A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Цветовое выделение"/>
    <w:rsid w:val="00C9361F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41E"/>
    <w:rPr>
      <w:rFonts w:ascii="Times New Roman" w:eastAsia="Times New Roman" w:hAnsi="Times New Roman"/>
      <w:sz w:val="28"/>
      <w:szCs w:val="28"/>
      <w:lang w:bidi="ar-SA"/>
    </w:rPr>
  </w:style>
  <w:style w:type="character" w:styleId="a9">
    <w:name w:val="Hyperlink"/>
    <w:uiPriority w:val="99"/>
    <w:semiHidden/>
    <w:unhideWhenUsed/>
    <w:rsid w:val="00D818D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9782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978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978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2B04-4994-405A-A787-301AC1F2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Данилова Ирина Ураловна</cp:lastModifiedBy>
  <cp:revision>2</cp:revision>
  <cp:lastPrinted>2021-12-28T08:50:00Z</cp:lastPrinted>
  <dcterms:created xsi:type="dcterms:W3CDTF">2022-04-18T11:35:00Z</dcterms:created>
  <dcterms:modified xsi:type="dcterms:W3CDTF">2022-04-18T11:35:00Z</dcterms:modified>
</cp:coreProperties>
</file>