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A0" w:rsidRDefault="00D05DA0" w:rsidP="0008353E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67FA1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024176" w:rsidRPr="00C53D6D" w:rsidRDefault="00024176" w:rsidP="0008353E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3D6D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C53D6D" w:rsidRPr="00E743E9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D6D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2D9" w:rsidRDefault="007D32D9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2D9" w:rsidRDefault="007D32D9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2D9" w:rsidRDefault="007D32D9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4176" w:rsidRDefault="000A08A8" w:rsidP="000A08A8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постановление Губер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натора Новосибирской области от </w:t>
      </w: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14.10.2005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>553</w:t>
      </w:r>
    </w:p>
    <w:p w:rsidR="000A08A8" w:rsidRPr="00316F25" w:rsidRDefault="000A08A8" w:rsidP="000A08A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24176" w:rsidRPr="00316F25" w:rsidRDefault="000A08A8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о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с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т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а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н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о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в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л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я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ю</w:t>
      </w:r>
      <w:r w:rsidR="00024176" w:rsidRPr="00316F25">
        <w:rPr>
          <w:rFonts w:ascii="Times New Roman" w:hAnsi="Times New Roman" w:cs="Times New Roman"/>
          <w:sz w:val="28"/>
          <w:szCs w:val="28"/>
        </w:rPr>
        <w:t>:</w:t>
      </w:r>
    </w:p>
    <w:p w:rsidR="00D50A6B" w:rsidRDefault="009D0148" w:rsidP="00C4697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D50A6B" w:rsidRPr="00D50A6B">
        <w:rPr>
          <w:rFonts w:ascii="Times New Roman" w:hAnsi="Times New Roman" w:cs="Times New Roman"/>
          <w:sz w:val="28"/>
          <w:szCs w:val="28"/>
        </w:rPr>
        <w:t>Внести в постановление Губер</w:t>
      </w:r>
      <w:r w:rsidR="00D50A6B"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="00D50A6B" w:rsidRPr="00D50A6B">
        <w:rPr>
          <w:rFonts w:ascii="Times New Roman" w:hAnsi="Times New Roman" w:cs="Times New Roman"/>
          <w:sz w:val="28"/>
          <w:szCs w:val="28"/>
        </w:rPr>
        <w:t xml:space="preserve">14.10.2005 </w:t>
      </w:r>
      <w:r w:rsidR="00D50A6B">
        <w:rPr>
          <w:rFonts w:ascii="Times New Roman" w:hAnsi="Times New Roman" w:cs="Times New Roman"/>
          <w:sz w:val="28"/>
          <w:szCs w:val="28"/>
        </w:rPr>
        <w:t>№ 553 «</w:t>
      </w:r>
      <w:r w:rsidR="00D50A6B" w:rsidRPr="00D50A6B">
        <w:rPr>
          <w:rFonts w:ascii="Times New Roman" w:hAnsi="Times New Roman" w:cs="Times New Roman"/>
          <w:sz w:val="28"/>
          <w:szCs w:val="28"/>
        </w:rPr>
        <w:t>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</w:t>
      </w:r>
      <w:r w:rsidR="001C2773">
        <w:rPr>
          <w:rFonts w:ascii="Times New Roman" w:hAnsi="Times New Roman" w:cs="Times New Roman"/>
          <w:sz w:val="28"/>
          <w:szCs w:val="28"/>
        </w:rPr>
        <w:t xml:space="preserve"> в другой государственный орган»</w:t>
      </w:r>
      <w:r w:rsidR="00D50A6B" w:rsidRPr="00D50A6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C2773">
        <w:rPr>
          <w:rFonts w:ascii="Times New Roman" w:hAnsi="Times New Roman" w:cs="Times New Roman"/>
          <w:sz w:val="28"/>
          <w:szCs w:val="28"/>
        </w:rPr>
        <w:t>и</w:t>
      </w:r>
      <w:r w:rsidR="00D50A6B" w:rsidRPr="00D50A6B">
        <w:rPr>
          <w:rFonts w:ascii="Times New Roman" w:hAnsi="Times New Roman" w:cs="Times New Roman"/>
          <w:sz w:val="28"/>
          <w:szCs w:val="28"/>
        </w:rPr>
        <w:t>е изменени</w:t>
      </w:r>
      <w:r w:rsidR="001C2773">
        <w:rPr>
          <w:rFonts w:ascii="Times New Roman" w:hAnsi="Times New Roman" w:cs="Times New Roman"/>
          <w:sz w:val="28"/>
          <w:szCs w:val="28"/>
        </w:rPr>
        <w:t>я</w:t>
      </w:r>
      <w:r w:rsidR="00D50A6B" w:rsidRPr="00D50A6B">
        <w:rPr>
          <w:rFonts w:ascii="Times New Roman" w:hAnsi="Times New Roman" w:cs="Times New Roman"/>
          <w:sz w:val="28"/>
          <w:szCs w:val="28"/>
        </w:rPr>
        <w:t>:</w:t>
      </w:r>
    </w:p>
    <w:p w:rsidR="009C21BB" w:rsidRPr="00A80A2B" w:rsidRDefault="009C21BB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5895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5895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D5895">
        <w:rPr>
          <w:rFonts w:ascii="Times New Roman" w:hAnsi="Times New Roman" w:cs="Times New Roman"/>
          <w:sz w:val="28"/>
          <w:szCs w:val="28"/>
        </w:rPr>
        <w:t xml:space="preserve"> командирования государственного гражданского служащего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306A" w:rsidRDefault="00D14DE7" w:rsidP="009D0148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01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0148">
        <w:rPr>
          <w:rFonts w:ascii="Times New Roman" w:hAnsi="Times New Roman" w:cs="Times New Roman"/>
          <w:sz w:val="28"/>
          <w:szCs w:val="28"/>
        </w:rPr>
        <w:t>п</w:t>
      </w:r>
      <w:r w:rsidR="00CC306A">
        <w:rPr>
          <w:rFonts w:ascii="Times New Roman" w:hAnsi="Times New Roman" w:cs="Times New Roman"/>
          <w:sz w:val="28"/>
          <w:szCs w:val="28"/>
        </w:rPr>
        <w:t>ункт11 дополнить абзацами следующего содержания:</w:t>
      </w:r>
    </w:p>
    <w:p w:rsidR="00CC306A" w:rsidRPr="00CC306A" w:rsidRDefault="00CC306A" w:rsidP="00CC306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06A">
        <w:rPr>
          <w:rFonts w:ascii="Times New Roman" w:hAnsi="Times New Roman" w:cs="Times New Roman"/>
          <w:sz w:val="28"/>
          <w:szCs w:val="28"/>
        </w:rPr>
        <w:t>«Гражданским служащим в период их пребывания в служебных командировках на территориях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Луганской Народной Республики</w:t>
      </w:r>
      <w:r w:rsidRPr="00CC306A">
        <w:rPr>
          <w:rFonts w:ascii="Times New Roman" w:hAnsi="Times New Roman" w:cs="Times New Roman"/>
          <w:sz w:val="28"/>
          <w:szCs w:val="28"/>
        </w:rPr>
        <w:t>, Запорожской области и Херсонской области денежное содержание выплачивается в двойном размере.</w:t>
      </w:r>
    </w:p>
    <w:p w:rsidR="00CC306A" w:rsidRPr="00CC306A" w:rsidRDefault="00CC306A" w:rsidP="00CC306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06A">
        <w:rPr>
          <w:rFonts w:ascii="Times New Roman" w:hAnsi="Times New Roman" w:cs="Times New Roman"/>
          <w:sz w:val="28"/>
          <w:szCs w:val="28"/>
        </w:rPr>
        <w:t>При направлении гражданского служащего в служебную командировку на территории Донецкой Народной Республики, Луганской Народной Республики, Запорожской области и Херсонской области выплаты, предусмотренные законодательством Российской Федерации и законодательством Новосибирской области, устанавливаются и осуществляются в рублях.</w:t>
      </w:r>
    </w:p>
    <w:p w:rsidR="00CC306A" w:rsidRDefault="00CC306A" w:rsidP="00CC306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06A">
        <w:rPr>
          <w:rFonts w:ascii="Times New Roman" w:hAnsi="Times New Roman" w:cs="Times New Roman"/>
          <w:sz w:val="28"/>
          <w:szCs w:val="28"/>
        </w:rPr>
        <w:t>Государственные органы могут выплачивать гражданским служащим в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 безотчетные суммы в целях возмещения дополнительных расходов, связанных с такой командировкой.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0148">
        <w:rPr>
          <w:rFonts w:ascii="Times New Roman" w:hAnsi="Times New Roman" w:cs="Times New Roman"/>
          <w:sz w:val="28"/>
          <w:szCs w:val="28"/>
        </w:rPr>
        <w:t>.</w:t>
      </w:r>
    </w:p>
    <w:p w:rsidR="00CC306A" w:rsidRDefault="009D0148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30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C306A" w:rsidRPr="00CC306A">
        <w:rPr>
          <w:rFonts w:ascii="Times New Roman" w:hAnsi="Times New Roman" w:cs="Times New Roman"/>
          <w:sz w:val="28"/>
          <w:szCs w:val="28"/>
        </w:rPr>
        <w:t>ункт 14 дополнить абзацем следующего содержания:</w:t>
      </w:r>
    </w:p>
    <w:p w:rsidR="00CC306A" w:rsidRDefault="00CC306A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06A">
        <w:rPr>
          <w:rFonts w:ascii="Times New Roman" w:hAnsi="Times New Roman" w:cs="Times New Roman"/>
          <w:sz w:val="28"/>
          <w:szCs w:val="28"/>
        </w:rPr>
        <w:t>«Средства для возмещения гражданским служащим, направленным в служебные командировки на территории Донецкой Народной Республики, Луганской Народной Республики, Запорожской области и Херсонской области дополнительных расходов, связанных с проживанием вне постоянного места жительства (суточных), устанавливаются в размере 8 480 рублей за каждый день нахождения в служебной командировке.».</w:t>
      </w:r>
    </w:p>
    <w:p w:rsidR="00F279FD" w:rsidRDefault="009D0148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F279FD">
        <w:rPr>
          <w:rFonts w:ascii="Times New Roman" w:hAnsi="Times New Roman" w:cs="Times New Roman"/>
          <w:sz w:val="28"/>
          <w:szCs w:val="28"/>
        </w:rPr>
        <w:t>ункт 24 изложить в следующей редакции:</w:t>
      </w:r>
    </w:p>
    <w:p w:rsidR="00F279FD" w:rsidRDefault="00F279FD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0B61">
        <w:rPr>
          <w:rFonts w:ascii="Times New Roman" w:hAnsi="Times New Roman" w:cs="Times New Roman"/>
          <w:sz w:val="28"/>
          <w:szCs w:val="28"/>
        </w:rPr>
        <w:t>24. </w:t>
      </w:r>
      <w:r w:rsidRPr="00F279FD">
        <w:rPr>
          <w:rFonts w:ascii="Times New Roman" w:hAnsi="Times New Roman" w:cs="Times New Roman"/>
          <w:sz w:val="28"/>
          <w:szCs w:val="28"/>
        </w:rPr>
        <w:t xml:space="preserve">При направлении гражданского служащего в служебную командировку за пределы территории Российской Федерации суточные выплачиваются в иностранной валюте или в </w:t>
      </w:r>
      <w:r>
        <w:rPr>
          <w:rFonts w:ascii="Times New Roman" w:hAnsi="Times New Roman" w:cs="Times New Roman"/>
          <w:sz w:val="28"/>
          <w:szCs w:val="28"/>
        </w:rPr>
        <w:t>рублях</w:t>
      </w:r>
      <w:r w:rsidRPr="00F279FD">
        <w:rPr>
          <w:rFonts w:ascii="Times New Roman" w:hAnsi="Times New Roman" w:cs="Times New Roman"/>
          <w:sz w:val="28"/>
          <w:szCs w:val="28"/>
        </w:rPr>
        <w:t xml:space="preserve"> по курсу Центрального банка Российской </w:t>
      </w:r>
      <w:r w:rsidRPr="00F279FD">
        <w:rPr>
          <w:rFonts w:ascii="Times New Roman" w:hAnsi="Times New Roman" w:cs="Times New Roman"/>
          <w:sz w:val="28"/>
          <w:szCs w:val="28"/>
        </w:rPr>
        <w:lastRenderedPageBreak/>
        <w:t>Федерации в размерах, установленных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26.12.2005 № 812 «</w:t>
      </w:r>
      <w:r w:rsidRPr="00F279FD">
        <w:rPr>
          <w:rFonts w:ascii="Times New Roman" w:hAnsi="Times New Roman" w:cs="Times New Roman"/>
          <w:sz w:val="28"/>
          <w:szCs w:val="28"/>
        </w:rPr>
        <w:t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79FD">
        <w:rPr>
          <w:rFonts w:ascii="Times New Roman" w:hAnsi="Times New Roman" w:cs="Times New Roman"/>
          <w:sz w:val="28"/>
          <w:szCs w:val="28"/>
        </w:rPr>
        <w:t>.</w:t>
      </w:r>
    </w:p>
    <w:p w:rsidR="00020B61" w:rsidRPr="004D458E" w:rsidRDefault="009D0148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20B61" w:rsidRPr="004D458E">
        <w:rPr>
          <w:rFonts w:ascii="Times New Roman" w:hAnsi="Times New Roman" w:cs="Times New Roman"/>
          <w:sz w:val="28"/>
          <w:szCs w:val="28"/>
        </w:rPr>
        <w:t>пункт 26</w:t>
      </w:r>
      <w:r w:rsidRPr="009D0148">
        <w:t xml:space="preserve"> </w:t>
      </w:r>
      <w:r w:rsidRPr="009D014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20B61" w:rsidRPr="004D458E">
        <w:rPr>
          <w:rFonts w:ascii="Times New Roman" w:hAnsi="Times New Roman" w:cs="Times New Roman"/>
          <w:sz w:val="28"/>
          <w:szCs w:val="28"/>
        </w:rPr>
        <w:t>:</w:t>
      </w:r>
    </w:p>
    <w:p w:rsidR="00020B61" w:rsidRDefault="00020B61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 </w:t>
      </w:r>
      <w:r w:rsidRPr="00020B61">
        <w:rPr>
          <w:rFonts w:ascii="Times New Roman" w:hAnsi="Times New Roman" w:cs="Times New Roman"/>
          <w:sz w:val="28"/>
          <w:szCs w:val="28"/>
        </w:rPr>
        <w:t xml:space="preserve">При следовании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020B61">
        <w:rPr>
          <w:rFonts w:ascii="Times New Roman" w:hAnsi="Times New Roman" w:cs="Times New Roman"/>
          <w:sz w:val="28"/>
          <w:szCs w:val="28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 или в рублях в размерах, установленных </w:t>
      </w: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Pr="00020B61">
        <w:rPr>
          <w:rFonts w:ascii="Times New Roman" w:hAnsi="Times New Roman" w:cs="Times New Roman"/>
          <w:sz w:val="28"/>
          <w:szCs w:val="28"/>
        </w:rPr>
        <w:t>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 в размерах, установленных для служебных командировок на территории Российской Федерации.</w:t>
      </w:r>
    </w:p>
    <w:p w:rsidR="009D0148" w:rsidRDefault="009D0148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пересечения г</w:t>
      </w:r>
      <w:r w:rsidRPr="009D0148">
        <w:rPr>
          <w:rFonts w:ascii="Times New Roman" w:hAnsi="Times New Roman" w:cs="Times New Roman"/>
          <w:sz w:val="28"/>
          <w:szCs w:val="28"/>
        </w:rPr>
        <w:t>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гражданского служащего.</w:t>
      </w:r>
    </w:p>
    <w:p w:rsidR="00020B61" w:rsidRDefault="00020B61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B61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A80A2B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020B61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или в рублях по нормам, установленным для государства, в которое направляется </w:t>
      </w:r>
      <w:r w:rsidR="005F1015">
        <w:rPr>
          <w:rFonts w:ascii="Times New Roman" w:hAnsi="Times New Roman" w:cs="Times New Roman"/>
          <w:sz w:val="28"/>
          <w:szCs w:val="28"/>
        </w:rPr>
        <w:t>гражданский служащий.»</w:t>
      </w:r>
      <w:r w:rsidRPr="00020B61">
        <w:rPr>
          <w:rFonts w:ascii="Times New Roman" w:hAnsi="Times New Roman" w:cs="Times New Roman"/>
          <w:sz w:val="28"/>
          <w:szCs w:val="28"/>
        </w:rPr>
        <w:t>.</w:t>
      </w:r>
    </w:p>
    <w:p w:rsidR="00D14DE7" w:rsidRDefault="009D0148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14D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DE7">
        <w:rPr>
          <w:rFonts w:ascii="Times New Roman" w:hAnsi="Times New Roman" w:cs="Times New Roman"/>
          <w:sz w:val="28"/>
          <w:szCs w:val="28"/>
        </w:rPr>
        <w:t>ункт 27 после абзаца первого дополнить абзацами следующего содержания</w:t>
      </w:r>
      <w:r w:rsidR="00A410AB">
        <w:rPr>
          <w:rFonts w:ascii="Times New Roman" w:hAnsi="Times New Roman" w:cs="Times New Roman"/>
          <w:sz w:val="28"/>
          <w:szCs w:val="28"/>
        </w:rPr>
        <w:t>:</w:t>
      </w:r>
    </w:p>
    <w:p w:rsidR="00A410AB" w:rsidRPr="00A410AB" w:rsidRDefault="00A410AB" w:rsidP="00A410A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10AB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A410AB">
        <w:rPr>
          <w:rFonts w:ascii="Times New Roman" w:hAnsi="Times New Roman" w:cs="Times New Roman"/>
          <w:sz w:val="28"/>
          <w:szCs w:val="28"/>
        </w:rPr>
        <w:t xml:space="preserve"> в служебную командировку на служебном транспорте срок пребывания в служебной командировке (дата приезда в место командирования и дата выезда из него) и дата пересечения государственной границы Российской Федерации определяются на основании правового акта (распоряжения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A410AB">
        <w:rPr>
          <w:rFonts w:ascii="Times New Roman" w:hAnsi="Times New Roman" w:cs="Times New Roman"/>
          <w:sz w:val="28"/>
          <w:szCs w:val="28"/>
        </w:rPr>
        <w:t>) представителя нанимателя или уполномоченного им лица о направлении в служебную командировку на служебном транспорте и документов, подтверждающих использование служебного транспорта (путевой лист, маршрутный лист, иные документы, определяющие маршрут следования служебного транспорта).</w:t>
      </w:r>
    </w:p>
    <w:p w:rsidR="00A410AB" w:rsidRDefault="00A410AB" w:rsidP="00A410A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0AB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использование служебного транспорта, </w:t>
      </w:r>
      <w:r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Pr="00A410AB">
        <w:rPr>
          <w:rFonts w:ascii="Times New Roman" w:hAnsi="Times New Roman" w:cs="Times New Roman"/>
          <w:sz w:val="28"/>
          <w:szCs w:val="28"/>
        </w:rPr>
        <w:t xml:space="preserve"> представляется служебная записка (справка, </w:t>
      </w:r>
      <w:r w:rsidRPr="00A410AB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другое) и (или) иной документ, установленный в рамках учетной политики или актами </w:t>
      </w:r>
      <w:r w:rsidR="00552716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A410AB">
        <w:rPr>
          <w:rFonts w:ascii="Times New Roman" w:hAnsi="Times New Roman" w:cs="Times New Roman"/>
          <w:sz w:val="28"/>
          <w:szCs w:val="28"/>
        </w:rPr>
        <w:t xml:space="preserve">, о фактическом сроке пребывания </w:t>
      </w:r>
      <w:r w:rsidR="00552716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A410AB">
        <w:rPr>
          <w:rFonts w:ascii="Times New Roman" w:hAnsi="Times New Roman" w:cs="Times New Roman"/>
          <w:sz w:val="28"/>
          <w:szCs w:val="28"/>
        </w:rPr>
        <w:t xml:space="preserve"> в служебной командировке.</w:t>
      </w:r>
      <w:r w:rsidR="00552716">
        <w:rPr>
          <w:rFonts w:ascii="Times New Roman" w:hAnsi="Times New Roman" w:cs="Times New Roman"/>
          <w:sz w:val="28"/>
          <w:szCs w:val="28"/>
        </w:rPr>
        <w:t>».</w:t>
      </w:r>
    </w:p>
    <w:p w:rsidR="00DE1555" w:rsidRDefault="009D0148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</w:t>
      </w:r>
      <w:r w:rsidR="00DE1555">
        <w:rPr>
          <w:rFonts w:ascii="Times New Roman" w:hAnsi="Times New Roman" w:cs="Times New Roman"/>
          <w:sz w:val="28"/>
          <w:szCs w:val="28"/>
        </w:rPr>
        <w:t>ункт 28</w:t>
      </w:r>
      <w:r w:rsidR="00B946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A3A4B">
        <w:rPr>
          <w:rFonts w:ascii="Times New Roman" w:hAnsi="Times New Roman" w:cs="Times New Roman"/>
          <w:sz w:val="28"/>
          <w:szCs w:val="28"/>
        </w:rPr>
        <w:t>:</w:t>
      </w:r>
    </w:p>
    <w:p w:rsidR="00B94632" w:rsidRPr="00B94632" w:rsidRDefault="00B94632" w:rsidP="00B9463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4632">
        <w:rPr>
          <w:rFonts w:ascii="Times New Roman" w:hAnsi="Times New Roman" w:cs="Times New Roman"/>
          <w:sz w:val="28"/>
          <w:szCs w:val="28"/>
        </w:rPr>
        <w:t>Гражданскому служащему,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</w:t>
      </w:r>
      <w:r w:rsidR="00691218">
        <w:rPr>
          <w:rFonts w:ascii="Times New Roman" w:hAnsi="Times New Roman" w:cs="Times New Roman"/>
          <w:sz w:val="28"/>
          <w:szCs w:val="28"/>
        </w:rPr>
        <w:t xml:space="preserve"> или в рублях</w:t>
      </w:r>
      <w:r w:rsidRPr="00B94632">
        <w:rPr>
          <w:rFonts w:ascii="Times New Roman" w:hAnsi="Times New Roman" w:cs="Times New Roman"/>
          <w:sz w:val="28"/>
          <w:szCs w:val="28"/>
        </w:rPr>
        <w:t xml:space="preserve"> выплачиваются в размере 50 процентов нормы расходов на выплату суточных, устанавливаемой Правительством Российской Федерации.</w:t>
      </w:r>
    </w:p>
    <w:p w:rsidR="00B94632" w:rsidRDefault="00B94632" w:rsidP="00B9463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 xml:space="preserve">В случае если гражданский служащий, направленный в служебную командировку на территорию иностранного государства, в период служебной командировки обеспечивается иностранной валютой </w:t>
      </w:r>
      <w:r w:rsidR="00691218">
        <w:rPr>
          <w:rFonts w:ascii="Times New Roman" w:hAnsi="Times New Roman" w:cs="Times New Roman"/>
          <w:sz w:val="28"/>
          <w:szCs w:val="28"/>
        </w:rPr>
        <w:t xml:space="preserve">или рублями </w:t>
      </w:r>
      <w:r w:rsidRPr="00B94632">
        <w:rPr>
          <w:rFonts w:ascii="Times New Roman" w:hAnsi="Times New Roman" w:cs="Times New Roman"/>
          <w:sz w:val="28"/>
          <w:szCs w:val="28"/>
        </w:rPr>
        <w:t>на личные расходы за счет принимающей стороны, направляющая сторона выплату суточных в иностранной валюте</w:t>
      </w:r>
      <w:r w:rsidR="00691218">
        <w:rPr>
          <w:rFonts w:ascii="Times New Roman" w:hAnsi="Times New Roman" w:cs="Times New Roman"/>
          <w:sz w:val="28"/>
          <w:szCs w:val="28"/>
        </w:rPr>
        <w:t xml:space="preserve"> или рублях</w:t>
      </w:r>
      <w:r w:rsidRPr="00B94632">
        <w:rPr>
          <w:rFonts w:ascii="Times New Roman" w:hAnsi="Times New Roman" w:cs="Times New Roman"/>
          <w:sz w:val="28"/>
          <w:szCs w:val="28"/>
        </w:rPr>
        <w:t xml:space="preserve"> не производит. Если принимающая сторона не выплачивает указанному гражданскому служащему иностранную валюту</w:t>
      </w:r>
      <w:r w:rsidR="00691218">
        <w:rPr>
          <w:rFonts w:ascii="Times New Roman" w:hAnsi="Times New Roman" w:cs="Times New Roman"/>
          <w:sz w:val="28"/>
          <w:szCs w:val="28"/>
        </w:rPr>
        <w:t xml:space="preserve"> или рубли</w:t>
      </w:r>
      <w:r w:rsidRPr="00B94632">
        <w:rPr>
          <w:rFonts w:ascii="Times New Roman" w:hAnsi="Times New Roman" w:cs="Times New Roman"/>
          <w:sz w:val="28"/>
          <w:szCs w:val="28"/>
        </w:rPr>
        <w:t xml:space="preserve"> на личные расходы, но предоставляет ему за свой счет питание, направляющая сторона выплачивает ему суточные в иностранной валюте</w:t>
      </w:r>
      <w:r w:rsidR="00691218">
        <w:rPr>
          <w:rFonts w:ascii="Times New Roman" w:hAnsi="Times New Roman" w:cs="Times New Roman"/>
          <w:sz w:val="28"/>
          <w:szCs w:val="28"/>
        </w:rPr>
        <w:t xml:space="preserve"> или в рублях</w:t>
      </w:r>
      <w:r w:rsidRPr="00B94632">
        <w:rPr>
          <w:rFonts w:ascii="Times New Roman" w:hAnsi="Times New Roman" w:cs="Times New Roman"/>
          <w:sz w:val="28"/>
          <w:szCs w:val="28"/>
        </w:rPr>
        <w:t xml:space="preserve"> в размере 30 процентов указанной нормы.</w:t>
      </w:r>
      <w:r w:rsidR="00691218">
        <w:rPr>
          <w:rFonts w:ascii="Times New Roman" w:hAnsi="Times New Roman" w:cs="Times New Roman"/>
          <w:sz w:val="28"/>
          <w:szCs w:val="28"/>
        </w:rPr>
        <w:t>».</w:t>
      </w:r>
    </w:p>
    <w:p w:rsidR="009D0148" w:rsidRDefault="009D0148" w:rsidP="00B9463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D0148">
        <w:rPr>
          <w:rFonts w:ascii="Times New Roman" w:hAnsi="Times New Roman" w:cs="Times New Roman"/>
          <w:sz w:val="28"/>
          <w:szCs w:val="28"/>
        </w:rPr>
        <w:t>Руководителям областных исполнительных органов государственной власти Новосибирской области обеспечить установление для работников, подведомственных организаций и учреждений, принимающих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 условий командирования, аналогичных условиям, установленным настоящим постановлением.</w:t>
      </w:r>
    </w:p>
    <w:p w:rsidR="00B94632" w:rsidRDefault="00B94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66EF" w:rsidRDefault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66EF" w:rsidRDefault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4176" w:rsidRDefault="00A066EF" w:rsidP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</w:t>
      </w:r>
      <w:r w:rsidRPr="00A066EF">
        <w:rPr>
          <w:rFonts w:ascii="Times New Roman" w:hAnsi="Times New Roman" w:cs="Times New Roman"/>
          <w:sz w:val="28"/>
          <w:szCs w:val="28"/>
        </w:rPr>
        <w:t>Травников</w:t>
      </w: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Pr="00A066EF" w:rsidRDefault="00C56665" w:rsidP="00A066EF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В.А. </w:t>
      </w:r>
      <w:r w:rsidR="00A066EF" w:rsidRPr="00A066EF">
        <w:rPr>
          <w:rFonts w:ascii="Times New Roman" w:hAnsi="Times New Roman" w:cs="Times New Roman"/>
          <w:sz w:val="20"/>
        </w:rPr>
        <w:t>Дудникова</w:t>
      </w:r>
    </w:p>
    <w:p w:rsidR="004D458E" w:rsidRDefault="00A066EF" w:rsidP="004B6B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6EF">
        <w:rPr>
          <w:rFonts w:ascii="Times New Roman" w:hAnsi="Times New Roman" w:cs="Times New Roman"/>
          <w:sz w:val="20"/>
        </w:rPr>
        <w:t>238 64 62</w:t>
      </w:r>
      <w:bookmarkStart w:id="1" w:name="_GoBack"/>
      <w:bookmarkEnd w:id="1"/>
      <w:r w:rsidR="004D458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458E" w:rsidSect="00454A9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7D" w:rsidRDefault="00B22F7D" w:rsidP="00454A92">
      <w:pPr>
        <w:spacing w:after="0" w:line="240" w:lineRule="auto"/>
      </w:pPr>
      <w:r>
        <w:separator/>
      </w:r>
    </w:p>
  </w:endnote>
  <w:endnote w:type="continuationSeparator" w:id="0">
    <w:p w:rsidR="00B22F7D" w:rsidRDefault="00B22F7D" w:rsidP="0045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7D" w:rsidRDefault="00B22F7D" w:rsidP="00454A92">
      <w:pPr>
        <w:spacing w:after="0" w:line="240" w:lineRule="auto"/>
      </w:pPr>
      <w:r>
        <w:separator/>
      </w:r>
    </w:p>
  </w:footnote>
  <w:footnote w:type="continuationSeparator" w:id="0">
    <w:p w:rsidR="00B22F7D" w:rsidRDefault="00B22F7D" w:rsidP="0045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597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A92" w:rsidRPr="00454A92" w:rsidRDefault="00454A92">
        <w:pPr>
          <w:pStyle w:val="a6"/>
          <w:jc w:val="center"/>
          <w:rPr>
            <w:rFonts w:ascii="Times New Roman" w:hAnsi="Times New Roman" w:cs="Times New Roman"/>
          </w:rPr>
        </w:pPr>
        <w:r w:rsidRPr="00454A92">
          <w:rPr>
            <w:rFonts w:ascii="Times New Roman" w:hAnsi="Times New Roman" w:cs="Times New Roman"/>
          </w:rPr>
          <w:fldChar w:fldCharType="begin"/>
        </w:r>
        <w:r w:rsidRPr="00454A92">
          <w:rPr>
            <w:rFonts w:ascii="Times New Roman" w:hAnsi="Times New Roman" w:cs="Times New Roman"/>
          </w:rPr>
          <w:instrText>PAGE   \* MERGEFORMAT</w:instrText>
        </w:r>
        <w:r w:rsidRPr="00454A92">
          <w:rPr>
            <w:rFonts w:ascii="Times New Roman" w:hAnsi="Times New Roman" w:cs="Times New Roman"/>
          </w:rPr>
          <w:fldChar w:fldCharType="separate"/>
        </w:r>
        <w:r w:rsidR="004B6BB1">
          <w:rPr>
            <w:rFonts w:ascii="Times New Roman" w:hAnsi="Times New Roman" w:cs="Times New Roman"/>
            <w:noProof/>
          </w:rPr>
          <w:t>2</w:t>
        </w:r>
        <w:r w:rsidRPr="00454A92">
          <w:rPr>
            <w:rFonts w:ascii="Times New Roman" w:hAnsi="Times New Roman" w:cs="Times New Roman"/>
          </w:rPr>
          <w:fldChar w:fldCharType="end"/>
        </w:r>
      </w:p>
    </w:sdtContent>
  </w:sdt>
  <w:p w:rsidR="00454A92" w:rsidRDefault="00454A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6"/>
    <w:rsid w:val="000076DE"/>
    <w:rsid w:val="00010A3F"/>
    <w:rsid w:val="00020B61"/>
    <w:rsid w:val="00024176"/>
    <w:rsid w:val="00047B02"/>
    <w:rsid w:val="0005021C"/>
    <w:rsid w:val="0007339A"/>
    <w:rsid w:val="00073F36"/>
    <w:rsid w:val="0008353E"/>
    <w:rsid w:val="00090080"/>
    <w:rsid w:val="000A08A8"/>
    <w:rsid w:val="000D36BF"/>
    <w:rsid w:val="00166EC3"/>
    <w:rsid w:val="001974CA"/>
    <w:rsid w:val="001A4896"/>
    <w:rsid w:val="001B3FCE"/>
    <w:rsid w:val="001C2773"/>
    <w:rsid w:val="001C5BC3"/>
    <w:rsid w:val="001D108E"/>
    <w:rsid w:val="001D17B9"/>
    <w:rsid w:val="001F06E3"/>
    <w:rsid w:val="00212605"/>
    <w:rsid w:val="00226619"/>
    <w:rsid w:val="00231CBF"/>
    <w:rsid w:val="002558AC"/>
    <w:rsid w:val="003000BF"/>
    <w:rsid w:val="00310E25"/>
    <w:rsid w:val="00316F25"/>
    <w:rsid w:val="00357264"/>
    <w:rsid w:val="003612D2"/>
    <w:rsid w:val="003763D4"/>
    <w:rsid w:val="00381528"/>
    <w:rsid w:val="003878D9"/>
    <w:rsid w:val="00401422"/>
    <w:rsid w:val="0042534E"/>
    <w:rsid w:val="00426B4D"/>
    <w:rsid w:val="00432A98"/>
    <w:rsid w:val="004547E3"/>
    <w:rsid w:val="00454A92"/>
    <w:rsid w:val="00474687"/>
    <w:rsid w:val="0049296D"/>
    <w:rsid w:val="00496DDD"/>
    <w:rsid w:val="004B5619"/>
    <w:rsid w:val="004B6BB1"/>
    <w:rsid w:val="004D458E"/>
    <w:rsid w:val="004D5B53"/>
    <w:rsid w:val="00552716"/>
    <w:rsid w:val="005F1015"/>
    <w:rsid w:val="00613DC8"/>
    <w:rsid w:val="00650D9D"/>
    <w:rsid w:val="00691218"/>
    <w:rsid w:val="006A09CD"/>
    <w:rsid w:val="006B39DA"/>
    <w:rsid w:val="006D5895"/>
    <w:rsid w:val="006E5592"/>
    <w:rsid w:val="007104FD"/>
    <w:rsid w:val="00782CD3"/>
    <w:rsid w:val="0079485C"/>
    <w:rsid w:val="00795D11"/>
    <w:rsid w:val="007C0E61"/>
    <w:rsid w:val="007D32D9"/>
    <w:rsid w:val="007D5EDA"/>
    <w:rsid w:val="00815BC9"/>
    <w:rsid w:val="008362F1"/>
    <w:rsid w:val="0087122F"/>
    <w:rsid w:val="008753EE"/>
    <w:rsid w:val="00876A78"/>
    <w:rsid w:val="008807A9"/>
    <w:rsid w:val="00894A24"/>
    <w:rsid w:val="008C0891"/>
    <w:rsid w:val="008E4EB3"/>
    <w:rsid w:val="00936148"/>
    <w:rsid w:val="00953951"/>
    <w:rsid w:val="009A5DCE"/>
    <w:rsid w:val="009B19ED"/>
    <w:rsid w:val="009C21BB"/>
    <w:rsid w:val="009D0148"/>
    <w:rsid w:val="009E3C66"/>
    <w:rsid w:val="009E5E21"/>
    <w:rsid w:val="009F55FB"/>
    <w:rsid w:val="00A066EF"/>
    <w:rsid w:val="00A410AB"/>
    <w:rsid w:val="00A62256"/>
    <w:rsid w:val="00A80A2B"/>
    <w:rsid w:val="00AD0595"/>
    <w:rsid w:val="00AD5835"/>
    <w:rsid w:val="00AF6E9C"/>
    <w:rsid w:val="00B156A4"/>
    <w:rsid w:val="00B22F7D"/>
    <w:rsid w:val="00B67FA1"/>
    <w:rsid w:val="00B85785"/>
    <w:rsid w:val="00B94632"/>
    <w:rsid w:val="00B947A6"/>
    <w:rsid w:val="00BF1EDE"/>
    <w:rsid w:val="00C46970"/>
    <w:rsid w:val="00C53D6D"/>
    <w:rsid w:val="00C56665"/>
    <w:rsid w:val="00C96E25"/>
    <w:rsid w:val="00CA4116"/>
    <w:rsid w:val="00CB64E5"/>
    <w:rsid w:val="00CC306A"/>
    <w:rsid w:val="00CC7647"/>
    <w:rsid w:val="00D05C78"/>
    <w:rsid w:val="00D05DA0"/>
    <w:rsid w:val="00D14DE7"/>
    <w:rsid w:val="00D50A6B"/>
    <w:rsid w:val="00D642CA"/>
    <w:rsid w:val="00DE1555"/>
    <w:rsid w:val="00DE5434"/>
    <w:rsid w:val="00DF303E"/>
    <w:rsid w:val="00E07B6C"/>
    <w:rsid w:val="00E54994"/>
    <w:rsid w:val="00E743E9"/>
    <w:rsid w:val="00E859E0"/>
    <w:rsid w:val="00F20230"/>
    <w:rsid w:val="00F234EC"/>
    <w:rsid w:val="00F279FD"/>
    <w:rsid w:val="00F644ED"/>
    <w:rsid w:val="00F651D5"/>
    <w:rsid w:val="00FA3A4B"/>
    <w:rsid w:val="00FB69A4"/>
    <w:rsid w:val="00FC78BC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E4A0"/>
  <w15:chartTrackingRefBased/>
  <w15:docId w15:val="{5EFB8CC2-F8DE-4E3E-881F-6EC4D90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A92"/>
  </w:style>
  <w:style w:type="paragraph" w:styleId="a8">
    <w:name w:val="footer"/>
    <w:basedOn w:val="a"/>
    <w:link w:val="a9"/>
    <w:uiPriority w:val="99"/>
    <w:unhideWhenUsed/>
    <w:rsid w:val="004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Пахомова Яна Сергеевна</cp:lastModifiedBy>
  <cp:revision>2</cp:revision>
  <cp:lastPrinted>2022-10-19T10:18:00Z</cp:lastPrinted>
  <dcterms:created xsi:type="dcterms:W3CDTF">2022-10-25T02:59:00Z</dcterms:created>
  <dcterms:modified xsi:type="dcterms:W3CDTF">2022-10-25T02:59:00Z</dcterms:modified>
</cp:coreProperties>
</file>