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37" w:rsidRDefault="008E5137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ПРИЛОЖЕНИЕ № </w:t>
      </w:r>
      <w:r w:rsidR="00B25DF9">
        <w:rPr>
          <w:rFonts w:ascii="Times New Roman" w:hAnsi="Times New Roman" w:cs="Times New Roman"/>
          <w:sz w:val="28"/>
          <w:szCs w:val="28"/>
        </w:rPr>
        <w:t>2</w:t>
      </w:r>
    </w:p>
    <w:p w:rsidR="008E5137" w:rsidRDefault="008E5137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8E5137" w:rsidRDefault="008E5137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02D4A" w:rsidRDefault="00B02D4A" w:rsidP="00D96419">
      <w:pPr>
        <w:tabs>
          <w:tab w:val="left" w:pos="284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B02D4A" w:rsidRDefault="00B02D4A" w:rsidP="00B02D4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5137">
        <w:rPr>
          <w:rFonts w:ascii="Times New Roman" w:hAnsi="Times New Roman" w:cs="Times New Roman"/>
          <w:sz w:val="28"/>
          <w:szCs w:val="28"/>
        </w:rPr>
        <w:t>П</w:t>
      </w:r>
      <w:r w:rsidR="00122CE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8E5137">
        <w:rPr>
          <w:rFonts w:ascii="Times New Roman" w:hAnsi="Times New Roman" w:cs="Times New Roman"/>
          <w:sz w:val="28"/>
          <w:szCs w:val="28"/>
        </w:rPr>
        <w:t>№ </w:t>
      </w:r>
      <w:r w:rsidR="00122CEF">
        <w:rPr>
          <w:rFonts w:ascii="Times New Roman" w:hAnsi="Times New Roman" w:cs="Times New Roman"/>
          <w:sz w:val="28"/>
          <w:szCs w:val="28"/>
        </w:rPr>
        <w:t>4а</w:t>
      </w:r>
    </w:p>
    <w:p w:rsidR="00122CEF" w:rsidRPr="0067352D" w:rsidRDefault="00B02D4A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 xml:space="preserve">к </w:t>
      </w:r>
      <w:r w:rsidR="00122CEF" w:rsidRPr="0067352D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122CEF" w:rsidRPr="0067352D" w:rsidRDefault="00122CEF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EF" w:rsidRDefault="00122CEF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содействия </w:t>
      </w:r>
      <w:proofErr w:type="gramStart"/>
      <w:r w:rsidRPr="0067352D">
        <w:rPr>
          <w:rFonts w:ascii="Times New Roman" w:hAnsi="Times New Roman" w:cs="Times New Roman"/>
          <w:sz w:val="28"/>
          <w:szCs w:val="28"/>
        </w:rPr>
        <w:t>добровольному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EF" w:rsidRPr="0067352D" w:rsidRDefault="00122CEF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переселению в </w:t>
      </w:r>
      <w:proofErr w:type="gramStart"/>
      <w:r w:rsidRPr="0067352D">
        <w:rPr>
          <w:rFonts w:ascii="Times New Roman" w:hAnsi="Times New Roman" w:cs="Times New Roman"/>
          <w:sz w:val="28"/>
          <w:szCs w:val="28"/>
        </w:rPr>
        <w:t>Новосибирскую</w:t>
      </w:r>
      <w:proofErr w:type="gramEnd"/>
    </w:p>
    <w:p w:rsidR="00122CEF" w:rsidRPr="0067352D" w:rsidRDefault="00122CEF" w:rsidP="00122CE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область соотечественников,</w:t>
      </w:r>
    </w:p>
    <w:p w:rsidR="00B02D4A" w:rsidRDefault="00122CEF" w:rsidP="00122CEF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рубежом»</w:t>
      </w:r>
    </w:p>
    <w:p w:rsidR="00B02D4A" w:rsidRDefault="00B02D4A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E5137" w:rsidRDefault="008E5137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F52B5" w:rsidRPr="008E5137" w:rsidRDefault="001F52B5" w:rsidP="008E513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A2A86" w:rsidRDefault="001F5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37670" w:rsidRPr="008E5137">
        <w:rPr>
          <w:rFonts w:ascii="Times New Roman" w:hAnsi="Times New Roman" w:cs="Times New Roman"/>
          <w:b/>
          <w:sz w:val="28"/>
          <w:szCs w:val="28"/>
        </w:rPr>
        <w:t xml:space="preserve">Объемы финансовых ресурсов </w:t>
      </w:r>
    </w:p>
    <w:p w:rsidR="002A2A86" w:rsidRDefault="0083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37">
        <w:rPr>
          <w:rFonts w:ascii="Times New Roman" w:hAnsi="Times New Roman" w:cs="Times New Roman"/>
          <w:b/>
          <w:sz w:val="28"/>
          <w:szCs w:val="28"/>
        </w:rPr>
        <w:t>на реализацию</w:t>
      </w:r>
      <w:r w:rsidR="005A3CE1" w:rsidRPr="008E5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137">
        <w:rPr>
          <w:rFonts w:ascii="Times New Roman" w:hAnsi="Times New Roman" w:cs="Times New Roman"/>
          <w:b/>
          <w:sz w:val="28"/>
          <w:szCs w:val="28"/>
        </w:rPr>
        <w:t>основных мероприятий государственной программы</w:t>
      </w:r>
      <w:r w:rsidR="002A2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8E7" w:rsidRPr="008E5137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2A2A86" w:rsidRDefault="0046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37">
        <w:rPr>
          <w:rFonts w:ascii="Times New Roman" w:hAnsi="Times New Roman" w:cs="Times New Roman"/>
          <w:b/>
          <w:sz w:val="28"/>
          <w:szCs w:val="28"/>
        </w:rPr>
        <w:t>«</w:t>
      </w:r>
      <w:r w:rsidR="00837670" w:rsidRPr="008E5137">
        <w:rPr>
          <w:rFonts w:ascii="Times New Roman" w:hAnsi="Times New Roman" w:cs="Times New Roman"/>
          <w:b/>
          <w:sz w:val="28"/>
          <w:szCs w:val="28"/>
        </w:rPr>
        <w:t>Оказание содействия добровольному</w:t>
      </w:r>
      <w:r w:rsidR="005A3CE1" w:rsidRPr="008E5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670" w:rsidRPr="008E5137">
        <w:rPr>
          <w:rFonts w:ascii="Times New Roman" w:hAnsi="Times New Roman" w:cs="Times New Roman"/>
          <w:b/>
          <w:sz w:val="28"/>
          <w:szCs w:val="28"/>
        </w:rPr>
        <w:t>переселению в Новосибирскую область соотечественников,</w:t>
      </w:r>
      <w:r w:rsidR="005A3CE1" w:rsidRPr="008E51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670" w:rsidRDefault="0083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5137">
        <w:rPr>
          <w:rFonts w:ascii="Times New Roman" w:hAnsi="Times New Roman" w:cs="Times New Roman"/>
          <w:b/>
          <w:sz w:val="28"/>
          <w:szCs w:val="28"/>
        </w:rPr>
        <w:t>проживающих</w:t>
      </w:r>
      <w:proofErr w:type="gramEnd"/>
      <w:r w:rsidRPr="008E5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A86">
        <w:rPr>
          <w:rFonts w:ascii="Times New Roman" w:hAnsi="Times New Roman" w:cs="Times New Roman"/>
          <w:b/>
          <w:sz w:val="28"/>
          <w:szCs w:val="28"/>
        </w:rPr>
        <w:t>за рубежом</w:t>
      </w:r>
      <w:r w:rsidR="00122CEF">
        <w:rPr>
          <w:rFonts w:ascii="Times New Roman" w:hAnsi="Times New Roman" w:cs="Times New Roman"/>
          <w:b/>
          <w:sz w:val="28"/>
          <w:szCs w:val="28"/>
        </w:rPr>
        <w:t>»</w:t>
      </w:r>
    </w:p>
    <w:p w:rsidR="00122CEF" w:rsidRDefault="00122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14"/>
        <w:gridCol w:w="20"/>
        <w:gridCol w:w="837"/>
        <w:gridCol w:w="13"/>
        <w:gridCol w:w="62"/>
        <w:gridCol w:w="35"/>
        <w:gridCol w:w="22"/>
        <w:gridCol w:w="43"/>
        <w:gridCol w:w="823"/>
        <w:gridCol w:w="8"/>
        <w:gridCol w:w="24"/>
        <w:gridCol w:w="16"/>
        <w:gridCol w:w="803"/>
        <w:gridCol w:w="38"/>
        <w:gridCol w:w="16"/>
        <w:gridCol w:w="39"/>
        <w:gridCol w:w="23"/>
        <w:gridCol w:w="25"/>
        <w:gridCol w:w="855"/>
        <w:gridCol w:w="38"/>
        <w:gridCol w:w="16"/>
        <w:gridCol w:w="42"/>
        <w:gridCol w:w="41"/>
        <w:gridCol w:w="806"/>
        <w:gridCol w:w="29"/>
        <w:gridCol w:w="8"/>
        <w:gridCol w:w="10"/>
        <w:gridCol w:w="6"/>
        <w:gridCol w:w="799"/>
        <w:gridCol w:w="27"/>
        <w:gridCol w:w="8"/>
        <w:gridCol w:w="10"/>
        <w:gridCol w:w="6"/>
        <w:gridCol w:w="800"/>
        <w:gridCol w:w="45"/>
        <w:gridCol w:w="807"/>
        <w:gridCol w:w="43"/>
        <w:gridCol w:w="6"/>
        <w:gridCol w:w="943"/>
        <w:gridCol w:w="12"/>
        <w:gridCol w:w="21"/>
        <w:gridCol w:w="10"/>
        <w:gridCol w:w="950"/>
        <w:gridCol w:w="23"/>
        <w:gridCol w:w="10"/>
        <w:gridCol w:w="10"/>
        <w:gridCol w:w="6"/>
        <w:gridCol w:w="805"/>
        <w:gridCol w:w="21"/>
        <w:gridCol w:w="8"/>
        <w:gridCol w:w="10"/>
        <w:gridCol w:w="836"/>
        <w:gridCol w:w="15"/>
        <w:gridCol w:w="854"/>
        <w:gridCol w:w="853"/>
      </w:tblGrid>
      <w:tr w:rsidR="00B02D4A" w:rsidTr="00ED3C4D">
        <w:tc>
          <w:tcPr>
            <w:tcW w:w="1134" w:type="dxa"/>
            <w:vMerge w:val="restart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1114" w:type="dxa"/>
            <w:vMerge w:val="restart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Код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бюджетной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классифика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ции</w:t>
            </w:r>
            <w:proofErr w:type="spellEnd"/>
          </w:p>
        </w:tc>
        <w:tc>
          <w:tcPr>
            <w:tcW w:w="12636" w:type="dxa"/>
            <w:gridSpan w:val="5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Ресурсное обеспечение (тыс. руб.), годы</w:t>
            </w:r>
          </w:p>
        </w:tc>
      </w:tr>
      <w:tr w:rsidR="00B02D4A" w:rsidTr="00ED3C4D">
        <w:tc>
          <w:tcPr>
            <w:tcW w:w="1134" w:type="dxa"/>
            <w:vMerge/>
          </w:tcPr>
          <w:p w:rsidR="00B02D4A" w:rsidRPr="0067352D" w:rsidRDefault="00B02D4A" w:rsidP="00B02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02D4A" w:rsidRPr="0067352D" w:rsidRDefault="00B02D4A" w:rsidP="00B02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</w:t>
            </w:r>
          </w:p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 xml:space="preserve">(год начала реализации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мы</w:t>
            </w:r>
            <w:proofErr w:type="gram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88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851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943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52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2020</w:t>
            </w:r>
          </w:p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ED3C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114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56687,1</w:t>
            </w:r>
          </w:p>
        </w:tc>
        <w:tc>
          <w:tcPr>
            <w:tcW w:w="888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87889,1</w:t>
            </w:r>
          </w:p>
        </w:tc>
        <w:tc>
          <w:tcPr>
            <w:tcW w:w="851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66597,5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21100,0</w:t>
            </w:r>
          </w:p>
        </w:tc>
        <w:tc>
          <w:tcPr>
            <w:tcW w:w="943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18307,75</w:t>
            </w: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28841,9</w:t>
            </w: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26394,2</w:t>
            </w:r>
          </w:p>
        </w:tc>
        <w:tc>
          <w:tcPr>
            <w:tcW w:w="852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26868</w:t>
            </w:r>
            <w:r w:rsidRPr="0067352D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92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26944,3</w:t>
            </w:r>
          </w:p>
        </w:tc>
        <w:tc>
          <w:tcPr>
            <w:tcW w:w="993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  <w:tc>
          <w:tcPr>
            <w:tcW w:w="854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  <w:tc>
          <w:tcPr>
            <w:tcW w:w="87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14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48438,0</w:t>
            </w:r>
          </w:p>
        </w:tc>
        <w:tc>
          <w:tcPr>
            <w:tcW w:w="888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77968,0</w:t>
            </w:r>
          </w:p>
        </w:tc>
        <w:tc>
          <w:tcPr>
            <w:tcW w:w="851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56647,5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3847,5</w:t>
            </w:r>
          </w:p>
        </w:tc>
        <w:tc>
          <w:tcPr>
            <w:tcW w:w="943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8521,65</w:t>
            </w: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18113,0</w:t>
            </w: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12354,2</w:t>
            </w:r>
          </w:p>
        </w:tc>
        <w:tc>
          <w:tcPr>
            <w:tcW w:w="852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12828,2</w:t>
            </w:r>
          </w:p>
        </w:tc>
        <w:tc>
          <w:tcPr>
            <w:tcW w:w="992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12904,3</w:t>
            </w:r>
          </w:p>
        </w:tc>
        <w:tc>
          <w:tcPr>
            <w:tcW w:w="993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  <w:tc>
          <w:tcPr>
            <w:tcW w:w="854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  <w:tc>
          <w:tcPr>
            <w:tcW w:w="87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</w:t>
            </w:r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1114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88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851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9950,0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17252,5</w:t>
            </w:r>
          </w:p>
        </w:tc>
        <w:tc>
          <w:tcPr>
            <w:tcW w:w="943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2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92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93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4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7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ED3C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1. </w:t>
            </w:r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Принятие нормативных правовых актов Новосибирской области,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необходи</w:t>
            </w:r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мых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для реализации Программы, обеспечения участникам Программы и членам их семей равных с жителями Новосибирской области прав на получение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венных и муниципальных услуг в области содействия занятости населения,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медицинс</w:t>
            </w:r>
            <w:proofErr w:type="spellEnd"/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кого обслуживания, социального обеспечения, общего (полного) среднего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</w:t>
            </w:r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тельного профессионального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114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6" w:type="dxa"/>
            <w:gridSpan w:val="5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 и министерства образования Новосибирской области</w:t>
            </w: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ED3C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мероприя</w:t>
            </w:r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тие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2. Разработка </w:t>
            </w:r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по учету соотечественников, переселяющихся на постоянное место жительства в Новосибирскую область, всего</w:t>
            </w:r>
          </w:p>
        </w:tc>
        <w:tc>
          <w:tcPr>
            <w:tcW w:w="1114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66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14" w:type="dxa"/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989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66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c>
          <w:tcPr>
            <w:tcW w:w="1134" w:type="dxa"/>
            <w:tcBorders>
              <w:bottom w:val="single" w:sz="4" w:space="0" w:color="auto"/>
            </w:tcBorders>
          </w:tcPr>
          <w:p w:rsidR="00B02D4A" w:rsidRPr="001E3278" w:rsidRDefault="00B02D4A" w:rsidP="00ED3C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Организа</w:t>
            </w:r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обеспече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службы сопровождения соотечественников, прибывающих в г.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Новосиби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рск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в рамках Программы, на базе государственного казенного учреждения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Новосибир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области 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Центр занятости населения города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Новосиби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рска</w:t>
            </w:r>
            <w:proofErr w:type="spellEnd"/>
            <w:r w:rsidR="00ED3C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заработ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плата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сотрудни</w:t>
            </w:r>
            <w:proofErr w:type="spellEnd"/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ков, транспорт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расходы, расходы по услугам Интернета, телефонной и почтовой связи, канцелярские расходы, расходные материалы к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оргтехни</w:t>
            </w:r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ке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), всего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  <w:gridSpan w:val="6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6" w:type="dxa"/>
            <w:gridSpan w:val="6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43" w:type="dxa"/>
            <w:gridSpan w:val="5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2311,5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2387,6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54" w:type="dxa"/>
            <w:gridSpan w:val="5"/>
            <w:tcBorders>
              <w:bottom w:val="single" w:sz="4" w:space="0" w:color="auto"/>
            </w:tcBorders>
          </w:tcPr>
          <w:p w:rsidR="00B02D4A" w:rsidRDefault="00B02D4A" w:rsidP="00B02D4A">
            <w:pPr>
              <w:jc w:val="center"/>
            </w:pPr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75" w:type="dxa"/>
            <w:gridSpan w:val="4"/>
            <w:tcBorders>
              <w:bottom w:val="single" w:sz="4" w:space="0" w:color="auto"/>
            </w:tcBorders>
          </w:tcPr>
          <w:p w:rsidR="00B02D4A" w:rsidRDefault="00B02D4A" w:rsidP="00B02D4A">
            <w:pPr>
              <w:jc w:val="center"/>
            </w:pPr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:rsidR="00B02D4A" w:rsidRDefault="00B02D4A" w:rsidP="00B02D4A">
            <w:pPr>
              <w:jc w:val="center"/>
            </w:pPr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02D4A" w:rsidRDefault="00B02D4A" w:rsidP="00B02D4A">
            <w:pPr>
              <w:jc w:val="center"/>
            </w:pPr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</w:tr>
      <w:tr w:rsidR="00B02D4A" w:rsidTr="00ED3C4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097 0311 4400004040 111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1058,4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097 0311 4400004040 119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325,8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111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352,8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119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023 0311 4400004040 111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023 0311 4400004040 119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023 0311 4400102750 111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1471,9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1530,4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</w:tr>
      <w:tr w:rsidR="00B02D4A" w:rsidTr="00ED3C4D"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023 0311 4400102750 119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462,2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</w:tr>
      <w:tr w:rsidR="00B02D4A" w:rsidTr="00ED3C4D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</w:tr>
      <w:tr w:rsidR="00B02D4A" w:rsidTr="00ED3C4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1E3278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9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</w:tr>
      <w:tr w:rsidR="00B02D4A" w:rsidTr="00ED3C4D">
        <w:tc>
          <w:tcPr>
            <w:tcW w:w="1134" w:type="dxa"/>
            <w:tcBorders>
              <w:top w:val="single" w:sz="4" w:space="0" w:color="auto"/>
            </w:tcBorders>
          </w:tcPr>
          <w:p w:rsidR="00B02D4A" w:rsidRPr="001E3278" w:rsidRDefault="00B02D4A" w:rsidP="00ED3C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4.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Формиро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регулярное обновление и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размеще</w:t>
            </w:r>
            <w:r w:rsidR="00122C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(не реже одного раза в месяц) информационно-справочных материалов о возможности трудоустройства на территории вселения, получения профессионального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реализации Программы и других материалов на информационном портале АИС 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информационное сопровождение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реализа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Програм</w:t>
            </w:r>
            <w:proofErr w:type="spellEnd"/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мы в средствах массовой информации (электрон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печатных, радио,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телевиде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6" w:type="dxa"/>
            <w:gridSpan w:val="54"/>
            <w:tcBorders>
              <w:top w:val="single" w:sz="4" w:space="0" w:color="auto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ED3C4D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5.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Разработ</w:t>
            </w:r>
            <w:proofErr w:type="spellEnd"/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gram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издание,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направле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в консульские учреждения Российской Федерации и временные группы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федераль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органа исполнительной власти,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уполномо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ченного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в сфере миграции за рубежом, информационных материалов о Программе для распространения среди 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потенциа</w:t>
            </w:r>
            <w:r w:rsidR="00ED3C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льных</w:t>
            </w:r>
            <w:proofErr w:type="spell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 Программы, желающих переселиться на постоянное место жительства в Новосибирскую область, всего</w:t>
            </w:r>
          </w:p>
        </w:tc>
        <w:tc>
          <w:tcPr>
            <w:tcW w:w="1114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gridSpan w:val="7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857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0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1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4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14" w:type="dxa"/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1032" w:type="dxa"/>
            <w:gridSpan w:val="7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857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1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c>
          <w:tcPr>
            <w:tcW w:w="1134" w:type="dxa"/>
          </w:tcPr>
          <w:p w:rsidR="00B02D4A" w:rsidRPr="001E3278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14" w:type="dxa"/>
          </w:tcPr>
          <w:p w:rsidR="00B02D4A" w:rsidRPr="001E3278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097 0311 4400050860 244</w:t>
            </w:r>
          </w:p>
        </w:tc>
        <w:tc>
          <w:tcPr>
            <w:tcW w:w="1032" w:type="dxa"/>
            <w:gridSpan w:val="7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0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1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c>
          <w:tcPr>
            <w:tcW w:w="1134" w:type="dxa"/>
          </w:tcPr>
          <w:p w:rsidR="00B02D4A" w:rsidRPr="002976A6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6. Проведение презентаций Программы в странах проживания соотечественников - потенциальных участников Программы, всего</w:t>
            </w:r>
          </w:p>
        </w:tc>
        <w:tc>
          <w:tcPr>
            <w:tcW w:w="1114" w:type="dxa"/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7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7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1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c>
          <w:tcPr>
            <w:tcW w:w="1134" w:type="dxa"/>
          </w:tcPr>
          <w:p w:rsidR="00B02D4A" w:rsidRPr="002976A6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14" w:type="dxa"/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097 0311 4400004040 122</w:t>
            </w:r>
          </w:p>
        </w:tc>
        <w:tc>
          <w:tcPr>
            <w:tcW w:w="1032" w:type="dxa"/>
            <w:gridSpan w:val="7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7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5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1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gridSpan w:val="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3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c>
          <w:tcPr>
            <w:tcW w:w="1134" w:type="dxa"/>
          </w:tcPr>
          <w:p w:rsidR="00B02D4A" w:rsidRPr="002976A6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7. </w:t>
            </w:r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Проведение видеоконференций с соотечественниками, проживающими за рубежом (при организационном участии уполномоченных органов за рубежом - консульских учреждений Российской Федерации и временных групп федерального органа исполнительной власти, уполномоченного в сфере миграции),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  <w:proofErr w:type="gramEnd"/>
          </w:p>
        </w:tc>
        <w:tc>
          <w:tcPr>
            <w:tcW w:w="1114" w:type="dxa"/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6" w:type="dxa"/>
            <w:gridSpan w:val="5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B02D4A" w:rsidTr="00ED3C4D">
        <w:tc>
          <w:tcPr>
            <w:tcW w:w="1134" w:type="dxa"/>
          </w:tcPr>
          <w:p w:rsidR="00B02D4A" w:rsidRPr="002976A6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8. Проведение встреч с прибывшими в отчетном месяце участниками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114" w:type="dxa"/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6" w:type="dxa"/>
            <w:gridSpan w:val="54"/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территориального органа федерального органа исполнительной власти, уполномоченного в сфере миграции, во взаимодействии с министерством труда и социального развития Новосибирской области</w:t>
            </w: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B02D4A" w:rsidRPr="002976A6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9. Организация профессиональной ориентации и психологической поддержки прибывших участников Программы и членов их семей, всего</w:t>
            </w:r>
          </w:p>
        </w:tc>
        <w:tc>
          <w:tcPr>
            <w:tcW w:w="1114" w:type="dxa"/>
            <w:tcBorders>
              <w:bottom w:val="nil"/>
            </w:tcBorders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gridSpan w:val="4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971" w:type="dxa"/>
            <w:gridSpan w:val="7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7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6" w:type="dxa"/>
            <w:gridSpan w:val="6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18" w:type="dxa"/>
            <w:gridSpan w:val="4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24" w:type="dxa"/>
            <w:gridSpan w:val="4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95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82" w:type="dxa"/>
            <w:gridSpan w:val="4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83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2" w:type="dxa"/>
            <w:gridSpan w:val="5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4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9" w:type="dxa"/>
            <w:gridSpan w:val="2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3" w:type="dxa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B02D4A" w:rsidTr="00ED3C4D">
        <w:tc>
          <w:tcPr>
            <w:tcW w:w="1134" w:type="dxa"/>
            <w:vMerge w:val="restart"/>
            <w:tcBorders>
              <w:bottom w:val="nil"/>
            </w:tcBorders>
          </w:tcPr>
          <w:p w:rsidR="00B02D4A" w:rsidRPr="002976A6" w:rsidRDefault="00B02D4A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912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971" w:type="dxa"/>
            <w:gridSpan w:val="7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7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6" w:type="dxa"/>
            <w:gridSpan w:val="6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18" w:type="dxa"/>
            <w:gridSpan w:val="4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gridSpan w:val="4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  <w:gridSpan w:val="4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gridSpan w:val="3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  <w:gridSpan w:val="2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B02D4A" w:rsidRPr="002976A6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8" w:type="dxa"/>
            <w:gridSpan w:val="4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4" w:type="dxa"/>
            <w:gridSpan w:val="4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B02D4A" w:rsidRPr="002976A6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8" w:type="dxa"/>
            <w:gridSpan w:val="4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24" w:type="dxa"/>
            <w:gridSpan w:val="4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2D4A" w:rsidTr="00ED3C4D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B02D4A" w:rsidRPr="002976A6" w:rsidRDefault="00B02D4A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02D4A" w:rsidRPr="002976A6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023 0311 4400202760 323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8" w:type="dxa"/>
            <w:gridSpan w:val="4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4" w:type="dxa"/>
            <w:gridSpan w:val="4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B02D4A" w:rsidRPr="0067352D" w:rsidRDefault="00B02D4A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B02D4A" w:rsidRDefault="00B02D4A" w:rsidP="00B02D4A">
            <w:pPr>
              <w:jc w:val="center"/>
            </w:pPr>
          </w:p>
        </w:tc>
        <w:tc>
          <w:tcPr>
            <w:tcW w:w="983" w:type="dxa"/>
            <w:gridSpan w:val="3"/>
            <w:tcBorders>
              <w:top w:val="nil"/>
              <w:bottom w:val="nil"/>
            </w:tcBorders>
          </w:tcPr>
          <w:p w:rsidR="00B02D4A" w:rsidRDefault="00B02D4A" w:rsidP="00B02D4A">
            <w:pPr>
              <w:jc w:val="center"/>
            </w:pPr>
          </w:p>
        </w:tc>
        <w:tc>
          <w:tcPr>
            <w:tcW w:w="852" w:type="dxa"/>
            <w:gridSpan w:val="5"/>
            <w:tcBorders>
              <w:top w:val="nil"/>
              <w:bottom w:val="nil"/>
            </w:tcBorders>
          </w:tcPr>
          <w:p w:rsidR="00B02D4A" w:rsidRDefault="00B02D4A" w:rsidP="00B02D4A">
            <w:pPr>
              <w:jc w:val="center"/>
            </w:pPr>
          </w:p>
        </w:tc>
        <w:tc>
          <w:tcPr>
            <w:tcW w:w="854" w:type="dxa"/>
            <w:gridSpan w:val="3"/>
            <w:tcBorders>
              <w:top w:val="nil"/>
              <w:bottom w:val="nil"/>
            </w:tcBorders>
          </w:tcPr>
          <w:p w:rsidR="00B02D4A" w:rsidRDefault="00B02D4A" w:rsidP="00B02D4A">
            <w:pPr>
              <w:jc w:val="center"/>
            </w:pP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</w:tcPr>
          <w:p w:rsidR="00B02D4A" w:rsidRDefault="00B02D4A" w:rsidP="00B02D4A">
            <w:pPr>
              <w:jc w:val="center"/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B02D4A" w:rsidRDefault="00B02D4A" w:rsidP="00B02D4A">
            <w:pPr>
              <w:jc w:val="center"/>
            </w:pP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C83328" w:rsidRPr="002976A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2976A6" w:rsidRDefault="00C83328" w:rsidP="00C8332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0 323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C8332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C83328" w:rsidRDefault="00C83328" w:rsidP="00C8332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83" w:type="dxa"/>
            <w:gridSpan w:val="3"/>
            <w:tcBorders>
              <w:top w:val="nil"/>
              <w:bottom w:val="nil"/>
            </w:tcBorders>
          </w:tcPr>
          <w:p w:rsidR="00C83328" w:rsidRDefault="00C83328" w:rsidP="00C8332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2" w:type="dxa"/>
            <w:gridSpan w:val="5"/>
            <w:tcBorders>
              <w:top w:val="nil"/>
              <w:bottom w:val="nil"/>
            </w:tcBorders>
          </w:tcPr>
          <w:p w:rsidR="00C83328" w:rsidRDefault="00C83328" w:rsidP="00C8332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4" w:type="dxa"/>
            <w:gridSpan w:val="3"/>
            <w:tcBorders>
              <w:top w:val="nil"/>
              <w:bottom w:val="nil"/>
            </w:tcBorders>
          </w:tcPr>
          <w:p w:rsidR="00C83328" w:rsidRDefault="00C83328" w:rsidP="00C8332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</w:tcPr>
          <w:p w:rsidR="00C83328" w:rsidRDefault="00C83328" w:rsidP="00C8332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Default="00C83328" w:rsidP="00C83328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C83328" w:rsidTr="00ED3C4D">
        <w:tc>
          <w:tcPr>
            <w:tcW w:w="1134" w:type="dxa"/>
          </w:tcPr>
          <w:p w:rsidR="00C83328" w:rsidRPr="002976A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10. Оказание мер социальной поддержки в период адаптации на территории вселения: оказание адресной материальной и иной помощи участникам Программы или членам их семей, оказавшимся в трудной жизненной ситуации </w:t>
            </w:r>
            <w:hyperlink w:anchor="P2000" w:history="1">
              <w:r w:rsidRPr="002976A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; обеспечение горячим питанием школьников из многодетных и малоимущих семей участников Программы </w:t>
            </w:r>
            <w:hyperlink w:anchor="P2001" w:history="1">
              <w:r w:rsidRPr="002976A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gridSpan w:val="2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6" w:type="dxa"/>
            <w:gridSpan w:val="5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области, министерства образования Новосибирской области, администраций муниципальных районов (городских округов) Новосибирской области</w:t>
            </w: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C83328" w:rsidRPr="002976A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11. Предоставление участникам Программы и членам их семей гарантированного медицинского обслуживания в период адаптации на территории вселения: организация оформления полисов обязательного </w:t>
            </w:r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медицинско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страхования в </w:t>
            </w:r>
            <w:proofErr w:type="spell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соответст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вии</w:t>
            </w:r>
            <w:proofErr w:type="spellEnd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законодате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льством</w:t>
            </w:r>
            <w:proofErr w:type="spellEnd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Федерации; проведение бесплатного медицинско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освидетельствования для оформления правового статуса на территории вселения;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6" w:type="dxa"/>
            <w:gridSpan w:val="5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здравоохранения Новосибирской области</w:t>
            </w: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tcBorders>
              <w:top w:val="nil"/>
            </w:tcBorders>
          </w:tcPr>
          <w:p w:rsidR="00C83328" w:rsidRPr="002976A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организация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6" w:type="dxa"/>
            <w:gridSpan w:val="5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328" w:rsidTr="00ED3C4D">
        <w:tc>
          <w:tcPr>
            <w:tcW w:w="1134" w:type="dxa"/>
          </w:tcPr>
          <w:p w:rsidR="00C83328" w:rsidRPr="002976A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12. Оказание единовременной финансовой помощи участникам Программы на </w:t>
            </w:r>
            <w:proofErr w:type="spellStart"/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обустройст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в том числе жилищное, в период адаптации на территории вселения, всего</w:t>
            </w:r>
          </w:p>
        </w:tc>
        <w:tc>
          <w:tcPr>
            <w:tcW w:w="1134" w:type="dxa"/>
            <w:gridSpan w:val="2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2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48249,1</w:t>
            </w:r>
          </w:p>
        </w:tc>
        <w:tc>
          <w:tcPr>
            <w:tcW w:w="971" w:type="dxa"/>
            <w:gridSpan w:val="7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79921,1</w:t>
            </w:r>
          </w:p>
        </w:tc>
        <w:tc>
          <w:tcPr>
            <w:tcW w:w="857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62750</w:t>
            </w:r>
          </w:p>
        </w:tc>
        <w:tc>
          <w:tcPr>
            <w:tcW w:w="996" w:type="dxa"/>
            <w:gridSpan w:val="6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26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6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ED3C4D">
        <w:tc>
          <w:tcPr>
            <w:tcW w:w="1134" w:type="dxa"/>
          </w:tcPr>
          <w:p w:rsidR="00C83328" w:rsidRPr="002976A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097 0311 4400004020 313</w:t>
            </w:r>
          </w:p>
        </w:tc>
        <w:tc>
          <w:tcPr>
            <w:tcW w:w="912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40000</w:t>
            </w:r>
          </w:p>
        </w:tc>
        <w:tc>
          <w:tcPr>
            <w:tcW w:w="971" w:type="dxa"/>
            <w:gridSpan w:val="7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857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52800</w:t>
            </w:r>
          </w:p>
        </w:tc>
        <w:tc>
          <w:tcPr>
            <w:tcW w:w="996" w:type="dxa"/>
            <w:gridSpan w:val="6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26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ED3C4D">
        <w:tc>
          <w:tcPr>
            <w:tcW w:w="1134" w:type="dxa"/>
          </w:tcPr>
          <w:p w:rsidR="00C83328" w:rsidRPr="002976A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34" w:type="dxa"/>
            <w:gridSpan w:val="2"/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912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971" w:type="dxa"/>
            <w:gridSpan w:val="7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857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</w:t>
            </w:r>
          </w:p>
        </w:tc>
        <w:tc>
          <w:tcPr>
            <w:tcW w:w="996" w:type="dxa"/>
            <w:gridSpan w:val="6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26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ED3C4D">
        <w:tc>
          <w:tcPr>
            <w:tcW w:w="1134" w:type="dxa"/>
          </w:tcPr>
          <w:p w:rsidR="00C83328" w:rsidRPr="002976A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13. 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Программы, всего</w:t>
            </w:r>
          </w:p>
        </w:tc>
        <w:tc>
          <w:tcPr>
            <w:tcW w:w="1134" w:type="dxa"/>
            <w:gridSpan w:val="2"/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26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15435</w:t>
            </w: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25845</w:t>
            </w:r>
          </w:p>
        </w:tc>
        <w:tc>
          <w:tcPr>
            <w:tcW w:w="816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23397,3</w:t>
            </w:r>
          </w:p>
        </w:tc>
        <w:tc>
          <w:tcPr>
            <w:tcW w:w="895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400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2" w:type="dxa"/>
            <w:gridSpan w:val="4"/>
          </w:tcPr>
          <w:p w:rsidR="00C83328" w:rsidRDefault="00C83328" w:rsidP="00B02D4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993" w:type="dxa"/>
            <w:gridSpan w:val="4"/>
          </w:tcPr>
          <w:p w:rsidR="00C83328" w:rsidRDefault="00C83328" w:rsidP="00B02D4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0" w:type="dxa"/>
            <w:gridSpan w:val="5"/>
          </w:tcPr>
          <w:p w:rsidR="00C83328" w:rsidRDefault="00C83328" w:rsidP="00B02D4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61" w:type="dxa"/>
            <w:gridSpan w:val="3"/>
          </w:tcPr>
          <w:p w:rsidR="00C83328" w:rsidRDefault="00C83328" w:rsidP="00B02D4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4" w:type="dxa"/>
          </w:tcPr>
          <w:p w:rsidR="00C83328" w:rsidRDefault="00C83328" w:rsidP="00B02D4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3" w:type="dxa"/>
          </w:tcPr>
          <w:p w:rsidR="00C83328" w:rsidRDefault="00C83328" w:rsidP="00B02D4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</w:tr>
      <w:tr w:rsidR="00C83328" w:rsidTr="00ED3C4D">
        <w:tc>
          <w:tcPr>
            <w:tcW w:w="1134" w:type="dxa"/>
            <w:vMerge w:val="restart"/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912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5269,45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6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097 1003 4400004040 313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379,45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3026,1</w:t>
            </w:r>
          </w:p>
        </w:tc>
        <w:tc>
          <w:tcPr>
            <w:tcW w:w="816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023 1003 4400004040 313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12090,0</w:t>
            </w:r>
          </w:p>
        </w:tc>
        <w:tc>
          <w:tcPr>
            <w:tcW w:w="816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6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</w:tr>
      <w:tr w:rsidR="00C83328" w:rsidTr="00ED3C4D"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023 1003 4400802760 313</w:t>
            </w:r>
          </w:p>
        </w:tc>
        <w:tc>
          <w:tcPr>
            <w:tcW w:w="912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gridSpan w:val="5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5397,3</w:t>
            </w:r>
          </w:p>
        </w:tc>
        <w:tc>
          <w:tcPr>
            <w:tcW w:w="895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982" w:type="dxa"/>
            <w:gridSpan w:val="4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993" w:type="dxa"/>
            <w:gridSpan w:val="4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61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4" w:type="dxa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3" w:type="dxa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</w:tr>
      <w:tr w:rsidR="00C83328" w:rsidTr="00ED3C4D">
        <w:tc>
          <w:tcPr>
            <w:tcW w:w="1134" w:type="dxa"/>
            <w:vMerge w:val="restart"/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912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26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5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912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16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328" w:rsidTr="00ED3C4D"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912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7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6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95" w:type="dxa"/>
            <w:gridSpan w:val="3"/>
            <w:tcBorders>
              <w:top w:val="nil"/>
            </w:tcBorders>
          </w:tcPr>
          <w:p w:rsidR="00C83328" w:rsidRDefault="00C83328" w:rsidP="00B02D4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82" w:type="dxa"/>
            <w:gridSpan w:val="4"/>
            <w:tcBorders>
              <w:top w:val="nil"/>
            </w:tcBorders>
          </w:tcPr>
          <w:p w:rsidR="00C83328" w:rsidRDefault="00C83328" w:rsidP="00B02D4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93" w:type="dxa"/>
            <w:gridSpan w:val="4"/>
            <w:tcBorders>
              <w:top w:val="nil"/>
            </w:tcBorders>
          </w:tcPr>
          <w:p w:rsidR="00C83328" w:rsidRDefault="00C83328" w:rsidP="00B02D4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C83328" w:rsidRDefault="00C83328" w:rsidP="00B02D4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61" w:type="dxa"/>
            <w:gridSpan w:val="3"/>
            <w:tcBorders>
              <w:top w:val="nil"/>
            </w:tcBorders>
          </w:tcPr>
          <w:p w:rsidR="00C83328" w:rsidRDefault="00C83328" w:rsidP="00B02D4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4" w:type="dxa"/>
            <w:tcBorders>
              <w:top w:val="nil"/>
            </w:tcBorders>
          </w:tcPr>
          <w:p w:rsidR="00C83328" w:rsidRDefault="00C83328" w:rsidP="00B02D4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3" w:type="dxa"/>
            <w:tcBorders>
              <w:top w:val="nil"/>
            </w:tcBorders>
          </w:tcPr>
          <w:p w:rsidR="00C83328" w:rsidRDefault="00C83328" w:rsidP="00B02D4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</w:tr>
      <w:tr w:rsidR="00C83328" w:rsidTr="00DE2451">
        <w:tc>
          <w:tcPr>
            <w:tcW w:w="1134" w:type="dxa"/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14. Компенсация расходов участников Программы и членов их семей на переаттестацию ученых степеней,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нострификацию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дипломов и других документов об </w:t>
            </w:r>
            <w:proofErr w:type="spellStart"/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r w:rsidR="00E802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нии</w:t>
            </w:r>
            <w:proofErr w:type="spellEnd"/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34" w:type="dxa"/>
            <w:gridSpan w:val="2"/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31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1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6" w:type="dxa"/>
            <w:gridSpan w:val="6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58" w:type="dxa"/>
            <w:gridSpan w:val="8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00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5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2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3" w:type="dxa"/>
            <w:gridSpan w:val="4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0" w:type="dxa"/>
            <w:gridSpan w:val="5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1" w:type="dxa"/>
            <w:gridSpan w:val="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4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3" w:type="dxa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C83328" w:rsidTr="00DE2451">
        <w:tc>
          <w:tcPr>
            <w:tcW w:w="1134" w:type="dxa"/>
            <w:vMerge w:val="restart"/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136 10 03 4400015160 313</w:t>
            </w:r>
          </w:p>
        </w:tc>
        <w:tc>
          <w:tcPr>
            <w:tcW w:w="912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31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1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6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58" w:type="dxa"/>
            <w:gridSpan w:val="8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00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5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2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DE2451">
        <w:tc>
          <w:tcPr>
            <w:tcW w:w="1134" w:type="dxa"/>
            <w:vMerge/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136 10 03 4400715160 313</w:t>
            </w:r>
          </w:p>
        </w:tc>
        <w:tc>
          <w:tcPr>
            <w:tcW w:w="912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1" w:type="dxa"/>
            <w:gridSpan w:val="5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4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6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8" w:type="dxa"/>
            <w:gridSpan w:val="8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0" w:type="dxa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5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2" w:type="dxa"/>
            <w:gridSpan w:val="4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3" w:type="dxa"/>
            <w:gridSpan w:val="4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1" w:type="dxa"/>
            <w:gridSpan w:val="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4" w:type="dxa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3" w:type="dxa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15.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содействия участникам Программы в жилищном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обустройст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: содействие в подборе вариантов временного жилищного размещения участников Программы (гостиницы, аренда жилья у физических лиц, общежития, служебное жилье); информационное содействие в приобретении постоянного жилья, в том числе с использованием ипотечного кредитования;</w:t>
            </w:r>
            <w:proofErr w:type="gramEnd"/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gridSpan w:val="5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строительства Новосибирской области, департамента имущества и земельных отношений Новосибирской области, министерства труда и социального развития Новосибирской области во взаимодействии с органами местного самоуправления муниципальных образований Новосибирской области</w:t>
            </w:r>
          </w:p>
        </w:tc>
      </w:tr>
      <w:tr w:rsidR="00C83328" w:rsidTr="00ED3C4D">
        <w:tblPrEx>
          <w:tblBorders>
            <w:insideH w:val="nil"/>
          </w:tblBorders>
        </w:tblPrEx>
        <w:tc>
          <w:tcPr>
            <w:tcW w:w="1134" w:type="dxa"/>
            <w:tcBorders>
              <w:top w:val="nil"/>
            </w:tcBorders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участникам Программы права участия в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действую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щих</w:t>
            </w:r>
            <w:proofErr w:type="spellEnd"/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в Новосибирской области программах по оказанию государственной поддержки при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строительст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приобретении жилья наравне с жителями Новосибирской области </w:t>
            </w:r>
            <w:hyperlink w:anchor="P2002" w:history="1">
              <w:r w:rsidRPr="0061724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&lt;***&gt;</w:t>
              </w:r>
            </w:hyperlink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; содействие в подборе вариантов приобретения земельных участков в собственность (за счет собственных средств участников Программы, ипотечных кредитов, средств сторонних инвесторов) в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соответст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вии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с действую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щим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законодате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льством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83328" w:rsidRPr="00617246" w:rsidRDefault="00C83328" w:rsidP="00B02D4A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gridSpan w:val="53"/>
            <w:tcBorders>
              <w:top w:val="nil"/>
            </w:tcBorders>
          </w:tcPr>
          <w:p w:rsidR="00C83328" w:rsidRPr="0067352D" w:rsidRDefault="00C83328" w:rsidP="00B02D4A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328" w:rsidTr="00ED3C4D">
        <w:tc>
          <w:tcPr>
            <w:tcW w:w="1134" w:type="dxa"/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16. Проведение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сформированных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инновационно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-промышленных кластеров с последующим размещением информации об имеющихся вакантных рабочих местах в Новосибирской области на информационном портале АИС "Соотечественники"</w:t>
            </w:r>
          </w:p>
        </w:tc>
        <w:tc>
          <w:tcPr>
            <w:tcW w:w="1134" w:type="dxa"/>
            <w:gridSpan w:val="2"/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gridSpan w:val="53"/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C83328" w:rsidTr="00ED3C4D">
        <w:tc>
          <w:tcPr>
            <w:tcW w:w="1134" w:type="dxa"/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17.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Предоставление участникам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1134" w:type="dxa"/>
            <w:gridSpan w:val="2"/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gridSpan w:val="53"/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деятельности государственных казенных учреждений Новосибирской области центров занятости населения</w:t>
            </w:r>
            <w:proofErr w:type="gramEnd"/>
          </w:p>
        </w:tc>
      </w:tr>
      <w:tr w:rsidR="00C83328" w:rsidTr="00C83328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18. Организация профессионального обучения участников Программы и членов их семей (профессиональная подготовка, переподготовка и повышение квалификации), всего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8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44" w:type="dxa"/>
            <w:gridSpan w:val="7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9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1130</w:t>
            </w:r>
          </w:p>
        </w:tc>
        <w:tc>
          <w:tcPr>
            <w:tcW w:w="894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07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035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4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53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</w:tr>
      <w:tr w:rsidR="00C83328" w:rsidTr="00C83328">
        <w:tc>
          <w:tcPr>
            <w:tcW w:w="1134" w:type="dxa"/>
            <w:vMerge w:val="restart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837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8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44" w:type="dxa"/>
            <w:gridSpan w:val="7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9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176,2</w:t>
            </w:r>
          </w:p>
        </w:tc>
        <w:tc>
          <w:tcPr>
            <w:tcW w:w="894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7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  <w:gridSpan w:val="6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C83328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44000R0860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453,8</w:t>
            </w:r>
          </w:p>
        </w:tc>
        <w:tc>
          <w:tcPr>
            <w:tcW w:w="894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C83328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4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C83328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4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83328" w:rsidTr="00C83328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C83328" w:rsidRPr="00617246" w:rsidRDefault="00C8332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C83328" w:rsidRPr="00617246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023 0311 4400302760 323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  <w:gridSpan w:val="7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6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4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C83328" w:rsidRDefault="00C83328" w:rsidP="00B02D4A">
            <w:pPr>
              <w:jc w:val="center"/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C83328" w:rsidRDefault="00C83328" w:rsidP="00B02D4A">
            <w:pPr>
              <w:jc w:val="center"/>
            </w:pP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C83328" w:rsidRDefault="00C83328" w:rsidP="00B02D4A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C83328" w:rsidRDefault="00C83328" w:rsidP="00B02D4A">
            <w:pPr>
              <w:jc w:val="center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C83328" w:rsidRDefault="00C83328" w:rsidP="00B02D4A">
            <w:pPr>
              <w:jc w:val="center"/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C83328" w:rsidRPr="0067352D" w:rsidRDefault="00C8332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02C8" w:rsidTr="00C83328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02C8" w:rsidRPr="00617246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gridSpan w:val="7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</w:tr>
      <w:tr w:rsidR="00E802C8" w:rsidTr="00C83328">
        <w:tc>
          <w:tcPr>
            <w:tcW w:w="1134" w:type="dxa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34" w:type="dxa"/>
            <w:gridSpan w:val="2"/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097 0311 4400050860 323</w:t>
            </w:r>
          </w:p>
        </w:tc>
        <w:tc>
          <w:tcPr>
            <w:tcW w:w="837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  <w:gridSpan w:val="7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94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7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C83328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19. Содействие и стимулирование организации индивидуальной предпринимательской деятельности участников Программы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разработке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бизнес-проектов</w:t>
            </w:r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8" w:type="dxa"/>
            <w:gridSpan w:val="6"/>
            <w:tcBorders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44" w:type="dxa"/>
            <w:gridSpan w:val="7"/>
            <w:tcBorders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9" w:type="dxa"/>
            <w:gridSpan w:val="6"/>
            <w:tcBorders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94" w:type="dxa"/>
            <w:gridSpan w:val="5"/>
            <w:tcBorders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07" w:type="dxa"/>
            <w:tcBorders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035" w:type="dxa"/>
            <w:gridSpan w:val="6"/>
            <w:tcBorders>
              <w:bottom w:val="nil"/>
            </w:tcBorders>
          </w:tcPr>
          <w:p w:rsidR="00E802C8" w:rsidRDefault="00E802C8" w:rsidP="00E802C8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E802C8" w:rsidRDefault="00E802C8" w:rsidP="00E802C8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E802C8" w:rsidRDefault="00E802C8" w:rsidP="00E802C8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E802C8" w:rsidRDefault="00E802C8" w:rsidP="00E802C8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4" w:type="dxa"/>
            <w:tcBorders>
              <w:bottom w:val="nil"/>
            </w:tcBorders>
          </w:tcPr>
          <w:p w:rsidR="00E802C8" w:rsidRDefault="00E802C8" w:rsidP="00E802C8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3" w:type="dxa"/>
            <w:tcBorders>
              <w:bottom w:val="nil"/>
            </w:tcBorders>
          </w:tcPr>
          <w:p w:rsidR="00E802C8" w:rsidRDefault="00E802C8" w:rsidP="00E802C8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</w:tr>
      <w:tr w:rsidR="00E802C8" w:rsidTr="00E802C8">
        <w:tc>
          <w:tcPr>
            <w:tcW w:w="1134" w:type="dxa"/>
            <w:vMerge w:val="restart"/>
            <w:tcBorders>
              <w:bottom w:val="nil"/>
            </w:tcBorders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837" w:type="dxa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8" w:type="dxa"/>
            <w:gridSpan w:val="6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2" w:type="dxa"/>
            <w:gridSpan w:val="9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3" w:type="dxa"/>
            <w:gridSpan w:val="4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7" w:type="dxa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  <w:gridSpan w:val="6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blPrEx>
          <w:tblBorders>
            <w:insideH w:val="nil"/>
          </w:tblBorders>
        </w:tblPrEx>
        <w:tc>
          <w:tcPr>
            <w:tcW w:w="1134" w:type="dxa"/>
            <w:vMerge/>
            <w:tcBorders>
              <w:bottom w:val="nil"/>
            </w:tcBorders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023 0311 4400402760 323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E802C8" w:rsidRDefault="00E802C8" w:rsidP="00B02D4A">
            <w:pPr>
              <w:jc w:val="center"/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E802C8" w:rsidRDefault="00E802C8" w:rsidP="00B02D4A">
            <w:pPr>
              <w:jc w:val="center"/>
            </w:pP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Default="00E802C8" w:rsidP="00B02D4A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02C8" w:rsidRDefault="00E802C8" w:rsidP="00B02D4A">
            <w:pPr>
              <w:jc w:val="center"/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E802C8" w:rsidRDefault="00E802C8" w:rsidP="00B02D4A">
            <w:pPr>
              <w:jc w:val="center"/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E802C8" w:rsidRDefault="00E802C8" w:rsidP="00B02D4A">
            <w:pPr>
              <w:jc w:val="center"/>
            </w:pPr>
          </w:p>
        </w:tc>
      </w:tr>
      <w:tr w:rsidR="00E802C8" w:rsidTr="00E802C8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02C8" w:rsidRPr="00617246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9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035" w:type="dxa"/>
            <w:gridSpan w:val="6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E802C8" w:rsidRDefault="00E802C8" w:rsidP="00E802C8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</w:tr>
      <w:tr w:rsidR="00E802C8" w:rsidTr="00E802C8">
        <w:tc>
          <w:tcPr>
            <w:tcW w:w="1134" w:type="dxa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20. Оказание государственной финансовой поддержки субъектам малого и среднего предпринимательства, образованным гражданами из числа участников Программы, всего</w:t>
            </w:r>
          </w:p>
        </w:tc>
        <w:tc>
          <w:tcPr>
            <w:tcW w:w="1134" w:type="dxa"/>
            <w:gridSpan w:val="2"/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8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67" w:type="dxa"/>
            <w:gridSpan w:val="8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017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3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6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86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3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2"/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4" w:type="dxa"/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3" w:type="dxa"/>
          </w:tcPr>
          <w:p w:rsidR="00E802C8" w:rsidRPr="0067352D" w:rsidRDefault="00E802C8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E802C8" w:rsidTr="00E802C8">
        <w:tc>
          <w:tcPr>
            <w:tcW w:w="1134" w:type="dxa"/>
            <w:vMerge w:val="restart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097 0311 4400004010 321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85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67" w:type="dxa"/>
            <w:gridSpan w:val="8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017" w:type="dxa"/>
            <w:gridSpan w:val="6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3" w:type="dxa"/>
            <w:gridSpan w:val="4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4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4" w:type="dxa"/>
            <w:gridSpan w:val="4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097 0311 4400004040 321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5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  <w:gridSpan w:val="8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4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023 0311 4400004040 321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5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  <w:gridSpan w:val="8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4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c>
          <w:tcPr>
            <w:tcW w:w="1134" w:type="dxa"/>
            <w:vMerge/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023 0311 4400502760 321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5" w:type="dxa"/>
            <w:gridSpan w:val="5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  <w:gridSpan w:val="8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6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4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5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gridSpan w:val="4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451" w:rsidTr="00E802C8">
        <w:tc>
          <w:tcPr>
            <w:tcW w:w="1134" w:type="dxa"/>
          </w:tcPr>
          <w:p w:rsidR="00DE2451" w:rsidRPr="00617246" w:rsidRDefault="00DE2451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DE2451" w:rsidRPr="00617246" w:rsidRDefault="00DE2451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321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  <w:gridSpan w:val="5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  <w:gridSpan w:val="8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DE2451" w:rsidRPr="0067352D" w:rsidRDefault="00DE2451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86" w:type="dxa"/>
            <w:gridSpan w:val="4"/>
            <w:tcBorders>
              <w:top w:val="nil"/>
            </w:tcBorders>
          </w:tcPr>
          <w:p w:rsidR="00DE2451" w:rsidRPr="0067352D" w:rsidRDefault="00DE2451" w:rsidP="00E802C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9" w:type="dxa"/>
            <w:gridSpan w:val="5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44" w:type="dxa"/>
            <w:gridSpan w:val="4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4" w:type="dxa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3" w:type="dxa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E802C8" w:rsidTr="00E802C8">
        <w:tc>
          <w:tcPr>
            <w:tcW w:w="1134" w:type="dxa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21. Проведение олимпиад, выездных подготовительных курсов, конкурсов, школ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области, всего</w:t>
            </w:r>
          </w:p>
        </w:tc>
        <w:tc>
          <w:tcPr>
            <w:tcW w:w="1134" w:type="dxa"/>
            <w:gridSpan w:val="2"/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85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67" w:type="dxa"/>
            <w:gridSpan w:val="8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4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c>
          <w:tcPr>
            <w:tcW w:w="1134" w:type="dxa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850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85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67" w:type="dxa"/>
            <w:gridSpan w:val="8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4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c>
          <w:tcPr>
            <w:tcW w:w="1134" w:type="dxa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22. Оказание государственной поддержки для получения профессионального образования, переподготовки и повышения квалификации участникам Программы и членам их семей 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</w:p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виде возмещения части расходов студентам - участникам Программы на оплату услуг по профессиональному образованию;</w:t>
            </w:r>
          </w:p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предоставление услуг по переподготовке и повышению квалификации специалистов из числа участников Программы и членов их семей, всего</w:t>
            </w:r>
          </w:p>
        </w:tc>
        <w:tc>
          <w:tcPr>
            <w:tcW w:w="1134" w:type="dxa"/>
            <w:gridSpan w:val="2"/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985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967" w:type="dxa"/>
            <w:gridSpan w:val="8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4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c>
          <w:tcPr>
            <w:tcW w:w="1134" w:type="dxa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850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985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967" w:type="dxa"/>
            <w:gridSpan w:val="8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E802C8">
        <w:tc>
          <w:tcPr>
            <w:tcW w:w="1134" w:type="dxa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23. Назначение и выплата стипендий Правительства Новосибирской области талантливым студентам-соотечественникам, всего</w:t>
            </w:r>
          </w:p>
        </w:tc>
        <w:tc>
          <w:tcPr>
            <w:tcW w:w="1134" w:type="dxa"/>
            <w:gridSpan w:val="2"/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85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67" w:type="dxa"/>
            <w:gridSpan w:val="8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017" w:type="dxa"/>
            <w:gridSpan w:val="6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3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6" w:type="dxa"/>
            <w:gridSpan w:val="3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86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9" w:type="dxa"/>
            <w:gridSpan w:val="5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44" w:type="dxa"/>
            <w:gridSpan w:val="4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2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4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3" w:type="dxa"/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E802C8" w:rsidTr="00E802C8">
        <w:tc>
          <w:tcPr>
            <w:tcW w:w="1134" w:type="dxa"/>
            <w:vMerge w:val="restart"/>
          </w:tcPr>
          <w:p w:rsidR="00E802C8" w:rsidRPr="00617246" w:rsidRDefault="00E802C8" w:rsidP="00B02D4A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136 0311 4400004040 340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85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67" w:type="dxa"/>
            <w:gridSpan w:val="8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017" w:type="dxa"/>
            <w:gridSpan w:val="6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3" w:type="dxa"/>
            <w:gridSpan w:val="4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gridSpan w:val="4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5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4" w:type="dxa"/>
            <w:gridSpan w:val="4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02C8" w:rsidTr="00DE2451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E802C8" w:rsidRPr="00617246" w:rsidRDefault="00E802C8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02C8" w:rsidRPr="00617246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136 0311 4400602760 340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5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7" w:type="dxa"/>
            <w:gridSpan w:val="8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6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6" w:type="dxa"/>
            <w:gridSpan w:val="3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5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gridSpan w:val="4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E802C8" w:rsidRPr="0067352D" w:rsidRDefault="00E802C8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451" w:rsidTr="00E802C8">
        <w:tblPrEx>
          <w:tblBorders>
            <w:insideH w:val="nil"/>
          </w:tblBorders>
        </w:tblPrEx>
        <w:tc>
          <w:tcPr>
            <w:tcW w:w="1134" w:type="dxa"/>
          </w:tcPr>
          <w:p w:rsidR="00DE2451" w:rsidRPr="00617246" w:rsidRDefault="00DE2451" w:rsidP="00B02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DE2451" w:rsidRPr="00617246" w:rsidRDefault="00DE2451" w:rsidP="00DE245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3329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  <w:gridSpan w:val="5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  <w:gridSpan w:val="8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DE2451" w:rsidRPr="0067352D" w:rsidRDefault="00DE2451" w:rsidP="00B02D4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86" w:type="dxa"/>
            <w:gridSpan w:val="4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9" w:type="dxa"/>
            <w:gridSpan w:val="5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44" w:type="dxa"/>
            <w:gridSpan w:val="4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4" w:type="dxa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3" w:type="dxa"/>
            <w:tcBorders>
              <w:top w:val="nil"/>
            </w:tcBorders>
          </w:tcPr>
          <w:p w:rsidR="00DE2451" w:rsidRPr="0067352D" w:rsidRDefault="00DE2451" w:rsidP="00DC580D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</w:tbl>
    <w:p w:rsidR="00B02D4A" w:rsidRDefault="00B02D4A" w:rsidP="00B02D4A">
      <w:pPr>
        <w:sectPr w:rsidR="00B02D4A" w:rsidSect="00DC580D">
          <w:headerReference w:type="default" r:id="rId8"/>
          <w:headerReference w:type="first" r:id="rId9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p w:rsidR="00B02D4A" w:rsidRDefault="00B02D4A" w:rsidP="00B02D4A">
      <w:pPr>
        <w:pStyle w:val="ConsPlusNormal0"/>
        <w:ind w:firstLine="540"/>
        <w:jc w:val="both"/>
      </w:pPr>
    </w:p>
    <w:p w:rsidR="00B02D4A" w:rsidRDefault="00B02D4A" w:rsidP="00B02D4A">
      <w:pPr>
        <w:pStyle w:val="ConsPlusNormal0"/>
        <w:ind w:firstLine="540"/>
        <w:jc w:val="both"/>
      </w:pPr>
      <w:r>
        <w:t>--------------------------------</w:t>
      </w:r>
    </w:p>
    <w:p w:rsidR="00B02D4A" w:rsidRPr="0067352D" w:rsidRDefault="00B02D4A" w:rsidP="00B02D4A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0" w:name="P2000"/>
      <w:bookmarkEnd w:id="0"/>
      <w:r w:rsidRPr="0067352D">
        <w:rPr>
          <w:rFonts w:ascii="Times New Roman" w:hAnsi="Times New Roman" w:cs="Times New Roman"/>
          <w:sz w:val="20"/>
        </w:rPr>
        <w:t xml:space="preserve">&lt;*&gt; В рамках реализации </w:t>
      </w:r>
      <w:hyperlink r:id="rId10" w:history="1">
        <w:r w:rsidRPr="0067352D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67352D">
        <w:rPr>
          <w:rFonts w:ascii="Times New Roman" w:hAnsi="Times New Roman" w:cs="Times New Roman"/>
          <w:sz w:val="20"/>
        </w:rPr>
        <w:t xml:space="preserve"> Правительства Новосибирской области от 31.07.2013 № 322-п </w:t>
      </w:r>
      <w:r>
        <w:rPr>
          <w:rFonts w:ascii="Times New Roman" w:hAnsi="Times New Roman" w:cs="Times New Roman"/>
          <w:sz w:val="20"/>
        </w:rPr>
        <w:t>«</w:t>
      </w:r>
      <w:r w:rsidRPr="0067352D">
        <w:rPr>
          <w:rFonts w:ascii="Times New Roman" w:hAnsi="Times New Roman" w:cs="Times New Roman"/>
          <w:sz w:val="20"/>
        </w:rPr>
        <w:t>Об утверждении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</w:t>
      </w:r>
      <w:r>
        <w:rPr>
          <w:rFonts w:ascii="Times New Roman" w:hAnsi="Times New Roman" w:cs="Times New Roman"/>
          <w:sz w:val="20"/>
        </w:rPr>
        <w:t>»</w:t>
      </w:r>
      <w:r w:rsidRPr="0067352D">
        <w:rPr>
          <w:rFonts w:ascii="Times New Roman" w:hAnsi="Times New Roman" w:cs="Times New Roman"/>
          <w:sz w:val="20"/>
        </w:rPr>
        <w:t>.</w:t>
      </w:r>
    </w:p>
    <w:p w:rsidR="00B02D4A" w:rsidRPr="0067352D" w:rsidRDefault="00B02D4A" w:rsidP="00B02D4A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1" w:name="P2001"/>
      <w:bookmarkEnd w:id="1"/>
      <w:r w:rsidRPr="0067352D">
        <w:rPr>
          <w:rFonts w:ascii="Times New Roman" w:hAnsi="Times New Roman" w:cs="Times New Roman"/>
          <w:sz w:val="20"/>
        </w:rPr>
        <w:t xml:space="preserve">&lt;**&gt; В рамках реализации </w:t>
      </w:r>
      <w:hyperlink r:id="rId11" w:history="1">
        <w:r w:rsidRPr="0067352D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67352D">
        <w:rPr>
          <w:rFonts w:ascii="Times New Roman" w:hAnsi="Times New Roman" w:cs="Times New Roman"/>
          <w:sz w:val="20"/>
        </w:rPr>
        <w:t xml:space="preserve"> Правительства Новосибирской области от 05.03.2015 № 81-п </w:t>
      </w:r>
      <w:r>
        <w:rPr>
          <w:rFonts w:ascii="Times New Roman" w:hAnsi="Times New Roman" w:cs="Times New Roman"/>
          <w:sz w:val="20"/>
        </w:rPr>
        <w:t>«</w:t>
      </w:r>
      <w:r w:rsidRPr="0067352D">
        <w:rPr>
          <w:rFonts w:ascii="Times New Roman" w:hAnsi="Times New Roman" w:cs="Times New Roman"/>
          <w:sz w:val="20"/>
        </w:rPr>
        <w:t>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</w:t>
      </w:r>
      <w:r>
        <w:rPr>
          <w:rFonts w:ascii="Times New Roman" w:hAnsi="Times New Roman" w:cs="Times New Roman"/>
          <w:sz w:val="20"/>
        </w:rPr>
        <w:t>»</w:t>
      </w:r>
      <w:r w:rsidRPr="0067352D">
        <w:rPr>
          <w:rFonts w:ascii="Times New Roman" w:hAnsi="Times New Roman" w:cs="Times New Roman"/>
          <w:sz w:val="20"/>
        </w:rPr>
        <w:t>.</w:t>
      </w:r>
    </w:p>
    <w:p w:rsidR="00B02D4A" w:rsidRDefault="00B02D4A" w:rsidP="00B02D4A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2" w:name="P2002"/>
      <w:bookmarkEnd w:id="2"/>
      <w:proofErr w:type="gramStart"/>
      <w:r w:rsidRPr="0067352D">
        <w:rPr>
          <w:rFonts w:ascii="Times New Roman" w:hAnsi="Times New Roman" w:cs="Times New Roman"/>
          <w:sz w:val="20"/>
        </w:rPr>
        <w:t xml:space="preserve">&lt;***&gt; В рамках реализации </w:t>
      </w:r>
      <w:hyperlink r:id="rId12" w:history="1">
        <w:r w:rsidRPr="0067352D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67352D">
        <w:rPr>
          <w:rFonts w:ascii="Times New Roman" w:hAnsi="Times New Roman" w:cs="Times New Roman"/>
          <w:sz w:val="20"/>
        </w:rPr>
        <w:t xml:space="preserve"> Правительства Новосибирской области от 14.09.2011 № 406-п </w:t>
      </w:r>
      <w:r>
        <w:rPr>
          <w:rFonts w:ascii="Times New Roman" w:hAnsi="Times New Roman" w:cs="Times New Roman"/>
          <w:sz w:val="20"/>
        </w:rPr>
        <w:t>«</w:t>
      </w:r>
      <w:r w:rsidRPr="0067352D">
        <w:rPr>
          <w:rFonts w:ascii="Times New Roman" w:hAnsi="Times New Roman" w:cs="Times New Roman"/>
          <w:sz w:val="20"/>
        </w:rPr>
        <w:t>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</w:t>
      </w:r>
      <w:r>
        <w:rPr>
          <w:rFonts w:ascii="Times New Roman" w:hAnsi="Times New Roman" w:cs="Times New Roman"/>
          <w:sz w:val="20"/>
        </w:rPr>
        <w:t>»</w:t>
      </w:r>
      <w:r w:rsidRPr="0067352D">
        <w:rPr>
          <w:rFonts w:ascii="Times New Roman" w:hAnsi="Times New Roman" w:cs="Times New Roman"/>
          <w:sz w:val="20"/>
        </w:rPr>
        <w:t>.</w:t>
      </w:r>
      <w:proofErr w:type="gramEnd"/>
    </w:p>
    <w:p w:rsidR="006D35F5" w:rsidRDefault="006D35F5" w:rsidP="00B02D4A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</w:p>
    <w:p w:rsidR="006D35F5" w:rsidRPr="0067352D" w:rsidRDefault="004E666A" w:rsidP="004E666A">
      <w:pPr>
        <w:pStyle w:val="ConsPlusNormal0"/>
        <w:spacing w:before="22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</w:t>
      </w:r>
      <w:bookmarkStart w:id="3" w:name="_GoBack"/>
      <w:bookmarkEnd w:id="3"/>
      <w:r w:rsidR="006D35F5">
        <w:rPr>
          <w:rFonts w:ascii="Times New Roman" w:hAnsi="Times New Roman" w:cs="Times New Roman"/>
          <w:sz w:val="20"/>
        </w:rPr>
        <w:t>».</w:t>
      </w:r>
    </w:p>
    <w:p w:rsidR="006D35F5" w:rsidRPr="0067352D" w:rsidRDefault="006D35F5" w:rsidP="00B02D4A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</w:p>
    <w:p w:rsidR="001E34D8" w:rsidRDefault="001E34D8" w:rsidP="00DA0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34D8" w:rsidSect="008E5137">
      <w:headerReference w:type="default" r:id="rId13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F5" w:rsidRDefault="006D35F5" w:rsidP="00B421F8">
      <w:pPr>
        <w:spacing w:after="0" w:line="240" w:lineRule="auto"/>
      </w:pPr>
      <w:r>
        <w:separator/>
      </w:r>
    </w:p>
  </w:endnote>
  <w:endnote w:type="continuationSeparator" w:id="0">
    <w:p w:rsidR="006D35F5" w:rsidRDefault="006D35F5" w:rsidP="00B4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F5" w:rsidRDefault="006D35F5" w:rsidP="00B421F8">
      <w:pPr>
        <w:spacing w:after="0" w:line="240" w:lineRule="auto"/>
      </w:pPr>
      <w:r>
        <w:separator/>
      </w:r>
    </w:p>
  </w:footnote>
  <w:footnote w:type="continuationSeparator" w:id="0">
    <w:p w:rsidR="006D35F5" w:rsidRDefault="006D35F5" w:rsidP="00B4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F5" w:rsidRDefault="006D35F5">
    <w:pPr>
      <w:pStyle w:val="a5"/>
      <w:jc w:val="center"/>
    </w:pPr>
  </w:p>
  <w:p w:rsidR="006D35F5" w:rsidRDefault="004E666A">
    <w:pPr>
      <w:pStyle w:val="a5"/>
      <w:jc w:val="center"/>
    </w:pPr>
    <w:sdt>
      <w:sdtPr>
        <w:id w:val="-1889560257"/>
        <w:docPartObj>
          <w:docPartGallery w:val="Page Numbers (Top of Page)"/>
          <w:docPartUnique/>
        </w:docPartObj>
      </w:sdtPr>
      <w:sdtEndPr/>
      <w:sdtContent>
        <w:r w:rsidR="006D35F5">
          <w:fldChar w:fldCharType="begin"/>
        </w:r>
        <w:r w:rsidR="006D35F5">
          <w:instrText>PAGE   \* MERGEFORMAT</w:instrText>
        </w:r>
        <w:r w:rsidR="006D35F5">
          <w:fldChar w:fldCharType="separate"/>
        </w:r>
        <w:r>
          <w:rPr>
            <w:noProof/>
          </w:rPr>
          <w:t>26</w:t>
        </w:r>
        <w:r w:rsidR="006D35F5">
          <w:fldChar w:fldCharType="end"/>
        </w:r>
      </w:sdtContent>
    </w:sdt>
  </w:p>
  <w:p w:rsidR="006D35F5" w:rsidRDefault="006D35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F5" w:rsidRDefault="006D35F5">
    <w:pPr>
      <w:pStyle w:val="a5"/>
      <w:jc w:val="center"/>
    </w:pPr>
  </w:p>
  <w:p w:rsidR="006D35F5" w:rsidRDefault="006D35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209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D35F5" w:rsidRPr="00A13299" w:rsidRDefault="006D35F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132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132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132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28</w:t>
        </w:r>
        <w:r w:rsidRPr="00A132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D35F5" w:rsidRDefault="006D35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70"/>
    <w:rsid w:val="0001049E"/>
    <w:rsid w:val="00011ADA"/>
    <w:rsid w:val="00016061"/>
    <w:rsid w:val="00016F41"/>
    <w:rsid w:val="00032F12"/>
    <w:rsid w:val="000372B8"/>
    <w:rsid w:val="0004046B"/>
    <w:rsid w:val="00055071"/>
    <w:rsid w:val="000623D9"/>
    <w:rsid w:val="00064F92"/>
    <w:rsid w:val="000727FC"/>
    <w:rsid w:val="00091893"/>
    <w:rsid w:val="00096EF4"/>
    <w:rsid w:val="000A04E2"/>
    <w:rsid w:val="000A10C8"/>
    <w:rsid w:val="000B1690"/>
    <w:rsid w:val="000B29CD"/>
    <w:rsid w:val="000C16C3"/>
    <w:rsid w:val="000D07ED"/>
    <w:rsid w:val="000D2669"/>
    <w:rsid w:val="000E61A3"/>
    <w:rsid w:val="001150B4"/>
    <w:rsid w:val="00115F0F"/>
    <w:rsid w:val="00117C20"/>
    <w:rsid w:val="00122CEF"/>
    <w:rsid w:val="00123FBC"/>
    <w:rsid w:val="00131AFF"/>
    <w:rsid w:val="00136C77"/>
    <w:rsid w:val="00142D58"/>
    <w:rsid w:val="00196EE6"/>
    <w:rsid w:val="001A6BD2"/>
    <w:rsid w:val="001B1877"/>
    <w:rsid w:val="001D7D7F"/>
    <w:rsid w:val="001E34D8"/>
    <w:rsid w:val="001E73E2"/>
    <w:rsid w:val="001E7ECA"/>
    <w:rsid w:val="001F486C"/>
    <w:rsid w:val="001F52B5"/>
    <w:rsid w:val="001F7528"/>
    <w:rsid w:val="0020189A"/>
    <w:rsid w:val="00224BF5"/>
    <w:rsid w:val="00235389"/>
    <w:rsid w:val="00255BD7"/>
    <w:rsid w:val="0026308D"/>
    <w:rsid w:val="00273FA8"/>
    <w:rsid w:val="00287379"/>
    <w:rsid w:val="00287BF8"/>
    <w:rsid w:val="002A2A86"/>
    <w:rsid w:val="002A69A1"/>
    <w:rsid w:val="002E46F6"/>
    <w:rsid w:val="002E689B"/>
    <w:rsid w:val="002F3955"/>
    <w:rsid w:val="002F5EC9"/>
    <w:rsid w:val="00305194"/>
    <w:rsid w:val="003162AC"/>
    <w:rsid w:val="0033195C"/>
    <w:rsid w:val="003755D4"/>
    <w:rsid w:val="00385D60"/>
    <w:rsid w:val="003B298A"/>
    <w:rsid w:val="003B32B0"/>
    <w:rsid w:val="003D3076"/>
    <w:rsid w:val="003D360C"/>
    <w:rsid w:val="003D4E4A"/>
    <w:rsid w:val="003D54B3"/>
    <w:rsid w:val="003D5C53"/>
    <w:rsid w:val="003E5593"/>
    <w:rsid w:val="003E7F17"/>
    <w:rsid w:val="003F4B3B"/>
    <w:rsid w:val="0042191C"/>
    <w:rsid w:val="00442798"/>
    <w:rsid w:val="00445E03"/>
    <w:rsid w:val="0045739A"/>
    <w:rsid w:val="00463F0B"/>
    <w:rsid w:val="00464819"/>
    <w:rsid w:val="004658E7"/>
    <w:rsid w:val="00477972"/>
    <w:rsid w:val="00477E53"/>
    <w:rsid w:val="00493477"/>
    <w:rsid w:val="004A280F"/>
    <w:rsid w:val="004C71E4"/>
    <w:rsid w:val="004E666A"/>
    <w:rsid w:val="004F1315"/>
    <w:rsid w:val="004F5AC4"/>
    <w:rsid w:val="005072E7"/>
    <w:rsid w:val="00512BF8"/>
    <w:rsid w:val="0051417B"/>
    <w:rsid w:val="00515FC5"/>
    <w:rsid w:val="00523402"/>
    <w:rsid w:val="00525DD6"/>
    <w:rsid w:val="005304F2"/>
    <w:rsid w:val="0055348B"/>
    <w:rsid w:val="00554254"/>
    <w:rsid w:val="005614F8"/>
    <w:rsid w:val="00570C24"/>
    <w:rsid w:val="00574DA8"/>
    <w:rsid w:val="005A3CE1"/>
    <w:rsid w:val="005C5DE9"/>
    <w:rsid w:val="005C6A74"/>
    <w:rsid w:val="005D4ECF"/>
    <w:rsid w:val="005D55A4"/>
    <w:rsid w:val="005E5804"/>
    <w:rsid w:val="0060433F"/>
    <w:rsid w:val="0061075D"/>
    <w:rsid w:val="006170BD"/>
    <w:rsid w:val="006675AA"/>
    <w:rsid w:val="00676674"/>
    <w:rsid w:val="00680FB5"/>
    <w:rsid w:val="00683FA0"/>
    <w:rsid w:val="00684098"/>
    <w:rsid w:val="00693FB1"/>
    <w:rsid w:val="006A11DF"/>
    <w:rsid w:val="006D35F5"/>
    <w:rsid w:val="006D46B0"/>
    <w:rsid w:val="006D53BB"/>
    <w:rsid w:val="006F35E4"/>
    <w:rsid w:val="006F3891"/>
    <w:rsid w:val="006F6E88"/>
    <w:rsid w:val="006F7168"/>
    <w:rsid w:val="007117E6"/>
    <w:rsid w:val="00732307"/>
    <w:rsid w:val="0074731F"/>
    <w:rsid w:val="00762AA5"/>
    <w:rsid w:val="0076433D"/>
    <w:rsid w:val="007748D8"/>
    <w:rsid w:val="0079201F"/>
    <w:rsid w:val="0079625C"/>
    <w:rsid w:val="00797659"/>
    <w:rsid w:val="007B4A0D"/>
    <w:rsid w:val="007C2C20"/>
    <w:rsid w:val="007C45C7"/>
    <w:rsid w:val="007E25D0"/>
    <w:rsid w:val="007E6B94"/>
    <w:rsid w:val="007F3C9F"/>
    <w:rsid w:val="0080427F"/>
    <w:rsid w:val="00837670"/>
    <w:rsid w:val="00862E0B"/>
    <w:rsid w:val="00881C68"/>
    <w:rsid w:val="00883B21"/>
    <w:rsid w:val="00886C85"/>
    <w:rsid w:val="008879F4"/>
    <w:rsid w:val="00891A6D"/>
    <w:rsid w:val="008B1B04"/>
    <w:rsid w:val="008C2181"/>
    <w:rsid w:val="008C5614"/>
    <w:rsid w:val="008C679E"/>
    <w:rsid w:val="008D7492"/>
    <w:rsid w:val="008E5137"/>
    <w:rsid w:val="008E6E6C"/>
    <w:rsid w:val="00913B22"/>
    <w:rsid w:val="00921564"/>
    <w:rsid w:val="009222D8"/>
    <w:rsid w:val="00930901"/>
    <w:rsid w:val="009339ED"/>
    <w:rsid w:val="00940531"/>
    <w:rsid w:val="009535FA"/>
    <w:rsid w:val="009577D5"/>
    <w:rsid w:val="00957D8C"/>
    <w:rsid w:val="009636B1"/>
    <w:rsid w:val="00986C75"/>
    <w:rsid w:val="00990F61"/>
    <w:rsid w:val="00996859"/>
    <w:rsid w:val="00997397"/>
    <w:rsid w:val="009B1F01"/>
    <w:rsid w:val="009B357D"/>
    <w:rsid w:val="009C0C28"/>
    <w:rsid w:val="009C26D9"/>
    <w:rsid w:val="009E14B6"/>
    <w:rsid w:val="009E29FD"/>
    <w:rsid w:val="009E73EC"/>
    <w:rsid w:val="009F6636"/>
    <w:rsid w:val="00A027EE"/>
    <w:rsid w:val="00A043FB"/>
    <w:rsid w:val="00A12AAA"/>
    <w:rsid w:val="00A13299"/>
    <w:rsid w:val="00A33232"/>
    <w:rsid w:val="00A34238"/>
    <w:rsid w:val="00A41D8A"/>
    <w:rsid w:val="00A421C5"/>
    <w:rsid w:val="00A44E84"/>
    <w:rsid w:val="00A471EF"/>
    <w:rsid w:val="00A70BE5"/>
    <w:rsid w:val="00A72842"/>
    <w:rsid w:val="00A74E45"/>
    <w:rsid w:val="00AA1C80"/>
    <w:rsid w:val="00AA53DA"/>
    <w:rsid w:val="00AB59D7"/>
    <w:rsid w:val="00AC3733"/>
    <w:rsid w:val="00AC54E0"/>
    <w:rsid w:val="00AC781E"/>
    <w:rsid w:val="00AD2974"/>
    <w:rsid w:val="00AE0464"/>
    <w:rsid w:val="00AF0E41"/>
    <w:rsid w:val="00AF7150"/>
    <w:rsid w:val="00B01925"/>
    <w:rsid w:val="00B02D4A"/>
    <w:rsid w:val="00B115A8"/>
    <w:rsid w:val="00B25DF9"/>
    <w:rsid w:val="00B267EF"/>
    <w:rsid w:val="00B30E4D"/>
    <w:rsid w:val="00B4196A"/>
    <w:rsid w:val="00B421F8"/>
    <w:rsid w:val="00B44EE5"/>
    <w:rsid w:val="00B532D4"/>
    <w:rsid w:val="00B67553"/>
    <w:rsid w:val="00B83445"/>
    <w:rsid w:val="00B838F0"/>
    <w:rsid w:val="00B841C5"/>
    <w:rsid w:val="00B87E33"/>
    <w:rsid w:val="00B95C98"/>
    <w:rsid w:val="00BA6BE9"/>
    <w:rsid w:val="00BC027E"/>
    <w:rsid w:val="00BC21D3"/>
    <w:rsid w:val="00BC2C40"/>
    <w:rsid w:val="00BC40DE"/>
    <w:rsid w:val="00BD2865"/>
    <w:rsid w:val="00BD29AF"/>
    <w:rsid w:val="00C07AB0"/>
    <w:rsid w:val="00C14E93"/>
    <w:rsid w:val="00C16A3E"/>
    <w:rsid w:val="00C30BF8"/>
    <w:rsid w:val="00C333AE"/>
    <w:rsid w:val="00C52B1A"/>
    <w:rsid w:val="00C546C2"/>
    <w:rsid w:val="00C62388"/>
    <w:rsid w:val="00C818C4"/>
    <w:rsid w:val="00C83328"/>
    <w:rsid w:val="00C842F7"/>
    <w:rsid w:val="00C9055D"/>
    <w:rsid w:val="00C90ED6"/>
    <w:rsid w:val="00C9281F"/>
    <w:rsid w:val="00CB74B8"/>
    <w:rsid w:val="00CD01EC"/>
    <w:rsid w:val="00D003D4"/>
    <w:rsid w:val="00D0570F"/>
    <w:rsid w:val="00D122D3"/>
    <w:rsid w:val="00D1449A"/>
    <w:rsid w:val="00D15409"/>
    <w:rsid w:val="00D245D7"/>
    <w:rsid w:val="00D334BD"/>
    <w:rsid w:val="00D430E8"/>
    <w:rsid w:val="00D456A0"/>
    <w:rsid w:val="00D521AE"/>
    <w:rsid w:val="00D57F4E"/>
    <w:rsid w:val="00D6169A"/>
    <w:rsid w:val="00D62A12"/>
    <w:rsid w:val="00D96419"/>
    <w:rsid w:val="00DA0214"/>
    <w:rsid w:val="00DB7620"/>
    <w:rsid w:val="00DC580D"/>
    <w:rsid w:val="00DD21F7"/>
    <w:rsid w:val="00DE2451"/>
    <w:rsid w:val="00DF413F"/>
    <w:rsid w:val="00E03F6A"/>
    <w:rsid w:val="00E112B2"/>
    <w:rsid w:val="00E133B4"/>
    <w:rsid w:val="00E1402C"/>
    <w:rsid w:val="00E43FA8"/>
    <w:rsid w:val="00E5082E"/>
    <w:rsid w:val="00E50B20"/>
    <w:rsid w:val="00E53769"/>
    <w:rsid w:val="00E60E7D"/>
    <w:rsid w:val="00E70C93"/>
    <w:rsid w:val="00E74994"/>
    <w:rsid w:val="00E802C8"/>
    <w:rsid w:val="00E95012"/>
    <w:rsid w:val="00E97A66"/>
    <w:rsid w:val="00EA5D7F"/>
    <w:rsid w:val="00ED2C3B"/>
    <w:rsid w:val="00ED3C4D"/>
    <w:rsid w:val="00ED7C70"/>
    <w:rsid w:val="00EE0592"/>
    <w:rsid w:val="00EE7708"/>
    <w:rsid w:val="00EF0CFB"/>
    <w:rsid w:val="00EF10AB"/>
    <w:rsid w:val="00EF22E5"/>
    <w:rsid w:val="00EF3F87"/>
    <w:rsid w:val="00EF6D76"/>
    <w:rsid w:val="00F144BF"/>
    <w:rsid w:val="00F2351D"/>
    <w:rsid w:val="00F24581"/>
    <w:rsid w:val="00F270AF"/>
    <w:rsid w:val="00F3397C"/>
    <w:rsid w:val="00F35C37"/>
    <w:rsid w:val="00F365D9"/>
    <w:rsid w:val="00F61AB1"/>
    <w:rsid w:val="00F627C3"/>
    <w:rsid w:val="00F633FE"/>
    <w:rsid w:val="00F71DB9"/>
    <w:rsid w:val="00F86B64"/>
    <w:rsid w:val="00FA1900"/>
    <w:rsid w:val="00FB2D76"/>
    <w:rsid w:val="00FD0341"/>
    <w:rsid w:val="00FE1B66"/>
    <w:rsid w:val="00FE2480"/>
    <w:rsid w:val="00FE69A7"/>
    <w:rsid w:val="00FF0534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1F8"/>
  </w:style>
  <w:style w:type="paragraph" w:styleId="a7">
    <w:name w:val="footer"/>
    <w:basedOn w:val="a"/>
    <w:link w:val="a8"/>
    <w:uiPriority w:val="99"/>
    <w:unhideWhenUsed/>
    <w:rsid w:val="00B4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1F8"/>
  </w:style>
  <w:style w:type="paragraph" w:customStyle="1" w:styleId="consplusnormal">
    <w:name w:val="consplusnormal"/>
    <w:basedOn w:val="a"/>
    <w:rsid w:val="00C07AB0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1E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1F8"/>
  </w:style>
  <w:style w:type="paragraph" w:styleId="a7">
    <w:name w:val="footer"/>
    <w:basedOn w:val="a"/>
    <w:link w:val="a8"/>
    <w:uiPriority w:val="99"/>
    <w:unhideWhenUsed/>
    <w:rsid w:val="00B42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1F8"/>
  </w:style>
  <w:style w:type="paragraph" w:customStyle="1" w:styleId="consplusnormal">
    <w:name w:val="consplusnormal"/>
    <w:basedOn w:val="a"/>
    <w:rsid w:val="00C07AB0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1E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950E2B92A46A5086634F8D620F772E680685D069D2C219527E90426700C6843483D5AB1544BCB13214AEA4C79F41C6z8m0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950E2B92A46A5086634F8D620F772E680685D06FD5C6185576CD486F59CA86338C8AAE0055E4BC3008B1A5D98343C788z9m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B950E2B92A46A5086634F8D620F772E680685D06FD6C31E5D72CD486F59CA86338C8AAE0055E4BC3008B1A5D98343C788z9m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FC1A-67B2-458D-9D30-C535C805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27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Решетко Наталья Петровна</dc:creator>
  <cp:lastModifiedBy>Бацай Елена Николаевна</cp:lastModifiedBy>
  <cp:revision>10</cp:revision>
  <cp:lastPrinted>2019-10-22T05:41:00Z</cp:lastPrinted>
  <dcterms:created xsi:type="dcterms:W3CDTF">2019-10-11T08:15:00Z</dcterms:created>
  <dcterms:modified xsi:type="dcterms:W3CDTF">2019-10-23T11:04:00Z</dcterms:modified>
</cp:coreProperties>
</file>