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бирской области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08</w:t>
      </w:r>
      <w:r>
        <w:rPr>
          <w:rFonts w:ascii="Times New Roman" w:hAnsi="Times New Roman" w:cs="Times New Roman"/>
          <w:bCs/>
          <w:sz w:val="28"/>
          <w:szCs w:val="28"/>
        </w:rPr>
        <w:t xml:space="preserve">.10.201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433-п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</w:t>
      </w:r>
      <w:r>
        <w:rPr>
          <w:rFonts w:ascii="Times New Roman" w:hAnsi="Times New Roman" w:cs="Times New Roman"/>
          <w:b/>
          <w:sz w:val="28"/>
          <w:szCs w:val="28"/>
        </w:rPr>
        <w:t xml:space="preserve">е т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бирской области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08.10.2018 №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433-п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министерстве физической культуры и спорта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министерстве физической культуры и спорта Новосибирской области (далее – Положение)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14. Министерство является уполномоченным исполнительным органом Новосибирской области в области противодействия терроризму, в пределах своих полномочий, в части: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 организации разработки и реализации мер, а также государственных программ Новосибирской области в области профилактики терроризма, минимизации и ликвидации последствий его проявлений;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2) организации в Новосибирской области принятия мер по выявлению и устранению факторов, способствующих возникновению и распространению идеологии терроризма;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3) организации обучения граждан, проживающих на территории Новосибирской области, методам предупреждения угрозы террористического акта, минимизации и ликвидации последствий его проявлений;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Пункты 15-17 Положения признать утратившими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righ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</w:t>
      </w:r>
      <w:r>
        <w:rPr>
          <w:rFonts w:ascii="Times New Roman" w:hAnsi="Times New Roman" w:cs="Times New Roman"/>
          <w:sz w:val="28"/>
          <w:szCs w:val="28"/>
        </w:rPr>
        <w:t xml:space="preserve">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</w:rPr>
        <w:t xml:space="preserve">.А. Ахапов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222 73 81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ерв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аместител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Губернатора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Ю.Ф. Петухов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аместител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В.А. Дудникова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85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right="5101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И.о.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руководителя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департамента организации управления и государственной гражданской службы администрации Губернатора Новосибирской области 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right="-2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Н.К. Авдеева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юстиции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Т.Н. Деркач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инист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физической культуры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 спорта Новосибирской области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С.А. Ахапов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Д.Д. Бирюков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тел. 238 77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консультант отдела организационной, правовой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работы и контроля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Tahoma" w:hAnsi="Tahoma" w:cs="Tahoma"/>
      <w:sz w:val="16"/>
      <w:szCs w:val="16"/>
    </w:rPr>
  </w:style>
  <w:style w:type="character" w:styleId="839">
    <w:name w:val="Hyperlink"/>
    <w:basedOn w:val="833"/>
    <w:uiPriority w:val="99"/>
    <w:unhideWhenUsed/>
    <w:rPr>
      <w:color w:val="0000ff" w:themeColor="hyperlink"/>
      <w:u w:val="single"/>
    </w:rPr>
  </w:style>
  <w:style w:type="paragraph" w:styleId="840">
    <w:name w:val="List Paragraph"/>
    <w:basedOn w:val="832"/>
    <w:uiPriority w:val="34"/>
    <w:qFormat/>
    <w:pPr>
      <w:contextualSpacing/>
      <w:ind w:left="720"/>
    </w:pPr>
  </w:style>
  <w:style w:type="character" w:styleId="841">
    <w:name w:val="annotation reference"/>
    <w:basedOn w:val="833"/>
    <w:uiPriority w:val="99"/>
    <w:semiHidden/>
    <w:unhideWhenUsed/>
    <w:rPr>
      <w:sz w:val="16"/>
      <w:szCs w:val="16"/>
    </w:rPr>
  </w:style>
  <w:style w:type="paragraph" w:styleId="842">
    <w:name w:val="annotation text"/>
    <w:basedOn w:val="832"/>
    <w:link w:val="8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3" w:customStyle="1">
    <w:name w:val="Текст примечания Знак"/>
    <w:basedOn w:val="833"/>
    <w:link w:val="842"/>
    <w:uiPriority w:val="99"/>
    <w:semiHidden/>
    <w:rPr>
      <w:sz w:val="20"/>
      <w:szCs w:val="20"/>
    </w:rPr>
  </w:style>
  <w:style w:type="paragraph" w:styleId="844">
    <w:name w:val="annotation subject"/>
    <w:basedOn w:val="842"/>
    <w:next w:val="842"/>
    <w:link w:val="845"/>
    <w:uiPriority w:val="99"/>
    <w:semiHidden/>
    <w:unhideWhenUsed/>
    <w:rPr>
      <w:b/>
      <w:bCs/>
    </w:rPr>
  </w:style>
  <w:style w:type="character" w:styleId="845" w:customStyle="1">
    <w:name w:val="Тема примечания Знак"/>
    <w:basedOn w:val="843"/>
    <w:link w:val="844"/>
    <w:uiPriority w:val="99"/>
    <w:semiHidden/>
    <w:rPr>
      <w:b/>
      <w:bCs/>
      <w:sz w:val="20"/>
      <w:szCs w:val="20"/>
    </w:rPr>
  </w:style>
  <w:style w:type="paragraph" w:styleId="846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79F4-BDD2-4254-BE7F-145D6056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7</cp:revision>
  <dcterms:created xsi:type="dcterms:W3CDTF">2023-11-17T04:10:00Z</dcterms:created>
  <dcterms:modified xsi:type="dcterms:W3CDTF">2024-09-17T09:04:45Z</dcterms:modified>
</cp:coreProperties>
</file>