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1"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</w:r>
    </w:p>
    <w:p>
      <w:pPr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бласти</w:t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я в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Новосибирской области от 02.08.2010 №81-п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</w:t>
      </w:r>
      <w:r>
        <w:rPr>
          <w:b/>
          <w:sz w:val="28"/>
          <w:szCs w:val="28"/>
        </w:rPr>
        <w:t xml:space="preserve"> в л я е т:</w:t>
      </w:r>
      <w:r>
        <w:rPr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Новосибирской области от 02.08.2010 №81-п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комиссии по предупреждению и ликвидации чрезвычайных ситуаций и обеспечению пожарной безопасности Новосибирской области»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ее изменени</w:t>
      </w:r>
      <w:r>
        <w:rPr>
          <w:sz w:val="28"/>
          <w:szCs w:val="28"/>
        </w:rPr>
        <w:t xml:space="preserve">е:</w:t>
      </w:r>
      <w:r>
        <w:rPr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положении о комиссии по предупреждению и ликвидации чрезвычайных ситуаций и обеспечению пожарной безопасности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пункт 4 дополнить подпунктом 7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«7) рассмотрение вопросов, по предложению органа</w:t>
      </w:r>
      <w:r>
        <w:rPr>
          <w:sz w:val="28"/>
          <w:szCs w:val="28"/>
          <w:highlight w:val="none"/>
        </w:rPr>
        <w:t xml:space="preserve"> исполнительной власти Новосибирской области, уполномоченного на </w:t>
      </w:r>
      <w:r>
        <w:rPr>
          <w:sz w:val="28"/>
          <w:szCs w:val="28"/>
          <w:highlight w:val="none"/>
        </w:rPr>
        <w:t xml:space="preserve">решение задач в сфере обеспечения пожарной безопасности и в области защиты населения и территории Новосибирской области от чрезвычайных ситуаций, о направлении оперативной группы </w:t>
      </w:r>
      <w:r>
        <w:rPr>
          <w:sz w:val="28"/>
        </w:rPr>
        <w:t xml:space="preserve">по </w:t>
      </w:r>
      <w:r>
        <w:rPr>
          <w:sz w:val="28"/>
        </w:rPr>
        <w:t xml:space="preserve">ликвидации последствий коммунальных аварий и и</w:t>
      </w:r>
      <w:r>
        <w:rPr>
          <w:sz w:val="28"/>
        </w:rPr>
      </w:r>
      <w:r>
        <w:rPr>
          <w:sz w:val="28"/>
        </w:rPr>
        <w:t xml:space="preserve">нцидентов, произошедших на объектах коммунальной инфраструктуры в Новосибирской области, для работы в составе оперативных штабов </w:t>
      </w:r>
      <w:r>
        <w:rPr>
          <w:sz w:val="28"/>
        </w:rPr>
        <w:t xml:space="preserve">по </w:t>
      </w:r>
      <w:r>
        <w:rPr>
          <w:sz w:val="28"/>
        </w:rPr>
        <w:t xml:space="preserve">ликвидации последствий коммунальных аварий и инцидентов, произошедших на объектах коммуна</w:t>
      </w:r>
      <w:r>
        <w:rPr>
          <w:sz w:val="28"/>
        </w:rPr>
        <w:t xml:space="preserve">льной инфраструктуры</w:t>
      </w:r>
      <w:r>
        <w:rPr>
          <w:sz w:val="28"/>
        </w:rPr>
        <w:t xml:space="preserve"> в муниципальных образованиях Новосибирской области.»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Д.Н. Архипов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238 76 09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</w:p>
    <w:p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СОГЛАСОВАНО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4"/>
        <w:gridCol w:w="2689"/>
        <w:gridCol w:w="1906"/>
        <w:gridCol w:w="551"/>
        <w:gridCol w:w="2178"/>
        <w:gridCol w:w="538"/>
        <w:gridCol w:w="2453"/>
      </w:tblGrid>
      <w:tr>
        <w:tblPrEx/>
        <w:trPr>
          <w:trHeight w:val="638"/>
        </w:trPr>
        <w:tc>
          <w:tcPr>
            <w:gridSpan w:val="4"/>
            <w:tcW w:w="518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7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99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56"/>
        </w:trPr>
        <w:tc>
          <w:tcPr>
            <w:gridSpan w:val="4"/>
            <w:tcW w:w="518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Заместитель Губернатора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Новосибирской области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12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7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99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Сёмка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3"/>
        </w:trPr>
        <w:tc>
          <w:tcPr>
            <w:gridSpan w:val="4"/>
            <w:tcW w:w="518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инистр юстиции Новосибирской области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12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7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99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773"/>
        </w:trPr>
        <w:tc>
          <w:tcPr>
            <w:gridSpan w:val="4"/>
            <w:tcW w:w="5180" w:type="dxa"/>
            <w:textDirection w:val="lrTb"/>
            <w:noWrap w:val="false"/>
          </w:tcPr>
          <w:p>
            <w:pPr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инистр жилищно</w:t>
            </w: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  <w:t xml:space="preserve">коммунального хозяйства и энергетики Новосибирской области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7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991" w:type="dxa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Д.Н. Архипов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773"/>
        </w:trPr>
        <w:tc>
          <w:tcPr>
            <w:gridSpan w:val="4"/>
            <w:tcW w:w="5180" w:type="dxa"/>
            <w:vMerge w:val="restart"/>
            <w:textDirection w:val="lrTb"/>
            <w:noWrap w:val="false"/>
          </w:tcPr>
          <w:p>
            <w:pPr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7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991" w:type="dxa"/>
            <w:vMerge w:val="restart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773"/>
        </w:trPr>
        <w:tc>
          <w:tcPr>
            <w:gridSpan w:val="4"/>
            <w:tcW w:w="5180" w:type="dxa"/>
            <w:vMerge w:val="restart"/>
            <w:textDirection w:val="lrTb"/>
            <w:noWrap w:val="false"/>
          </w:tcPr>
          <w:p>
            <w:pPr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7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991" w:type="dxa"/>
            <w:vMerge w:val="restart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773"/>
        </w:trPr>
        <w:tc>
          <w:tcPr>
            <w:gridSpan w:val="4"/>
            <w:tcW w:w="5180" w:type="dxa"/>
            <w:vMerge w:val="restart"/>
            <w:textDirection w:val="lrTb"/>
            <w:noWrap w:val="false"/>
          </w:tcPr>
          <w:p>
            <w:pPr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7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991" w:type="dxa"/>
            <w:vMerge w:val="restart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gridBefore w:val="1"/>
          <w:trHeight w:val="433"/>
        </w:trPr>
        <w:tc>
          <w:tcPr>
            <w:shd w:val="clear" w:color="ffffff" w:fill="ffffff"/>
            <w:tcW w:w="2689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906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 Назаров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3267" w:type="dxa"/>
            <w:vMerge w:val="restart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gridBefore w:val="1"/>
          <w:trHeight w:val="433"/>
        </w:trPr>
        <w:tc>
          <w:tcPr>
            <w:shd w:val="clear" w:color="ffffff" w:fill="ffffff"/>
            <w:tcW w:w="2689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 – начальник 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906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С.А. Рахманов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3267" w:type="dxa"/>
            <w:vMerge w:val="restart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gridBefore w:val="1"/>
          <w:trHeight w:val="433"/>
        </w:trPr>
        <w:tc>
          <w:tcPr>
            <w:shd w:val="clear" w:color="auto" w:fill="auto"/>
            <w:tcW w:w="268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0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С.Г. Чикинева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267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gridBefore w:val="1"/>
          <w:trHeight w:val="484"/>
        </w:trPr>
        <w:tc>
          <w:tcPr>
            <w:shd w:val="clear" w:color="auto" w:fill="auto"/>
            <w:tcW w:w="268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(исп.)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0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И.А. Шульга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267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76" w:lineRule="auto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И.А. Шульга</w:t>
      </w:r>
      <w:r>
        <w:rPr>
          <w:sz w:val="20"/>
          <w:szCs w:val="20"/>
          <w:highlight w:val="none"/>
        </w:rPr>
      </w:r>
    </w:p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238 76 14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2"/>
    <w:link w:val="841"/>
    <w:uiPriority w:val="9"/>
    <w:rPr>
      <w:rFonts w:ascii="Arial" w:hAnsi="Arial" w:eastAsia="Arial" w:cs="Arial"/>
      <w:sz w:val="40"/>
      <w:szCs w:val="40"/>
    </w:rPr>
  </w:style>
  <w:style w:type="paragraph" w:styleId="669">
    <w:name w:val="Heading 2"/>
    <w:basedOn w:val="840"/>
    <w:next w:val="840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basedOn w:val="842"/>
    <w:link w:val="669"/>
    <w:uiPriority w:val="9"/>
    <w:rPr>
      <w:rFonts w:ascii="Arial" w:hAnsi="Arial" w:eastAsia="Arial" w:cs="Arial"/>
      <w:sz w:val="34"/>
    </w:rPr>
  </w:style>
  <w:style w:type="paragraph" w:styleId="671">
    <w:name w:val="Heading 3"/>
    <w:basedOn w:val="840"/>
    <w:next w:val="840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basedOn w:val="842"/>
    <w:link w:val="671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40"/>
    <w:next w:val="840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basedOn w:val="842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0"/>
    <w:next w:val="840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basedOn w:val="842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0"/>
    <w:next w:val="840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42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0"/>
    <w:next w:val="840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4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0"/>
    <w:next w:val="840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42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0"/>
    <w:next w:val="840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42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0"/>
    <w:next w:val="840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2"/>
    <w:link w:val="686"/>
    <w:uiPriority w:val="10"/>
    <w:rPr>
      <w:sz w:val="48"/>
      <w:szCs w:val="48"/>
    </w:rPr>
  </w:style>
  <w:style w:type="paragraph" w:styleId="688">
    <w:name w:val="Subtitle"/>
    <w:basedOn w:val="840"/>
    <w:next w:val="840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2"/>
    <w:link w:val="688"/>
    <w:uiPriority w:val="11"/>
    <w:rPr>
      <w:sz w:val="24"/>
      <w:szCs w:val="24"/>
    </w:rPr>
  </w:style>
  <w:style w:type="paragraph" w:styleId="690">
    <w:name w:val="Quote"/>
    <w:basedOn w:val="840"/>
    <w:next w:val="840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0"/>
    <w:next w:val="840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character" w:styleId="694">
    <w:name w:val="Header Char"/>
    <w:basedOn w:val="842"/>
    <w:link w:val="851"/>
    <w:uiPriority w:val="99"/>
  </w:style>
  <w:style w:type="character" w:styleId="695">
    <w:name w:val="Footer Char"/>
    <w:basedOn w:val="842"/>
    <w:link w:val="853"/>
    <w:uiPriority w:val="99"/>
  </w:style>
  <w:style w:type="paragraph" w:styleId="696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853"/>
    <w:uiPriority w:val="99"/>
  </w:style>
  <w:style w:type="table" w:styleId="698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7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8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9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0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1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2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2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2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  <w:rPr>
      <w:sz w:val="24"/>
      <w:szCs w:val="24"/>
    </w:rPr>
  </w:style>
  <w:style w:type="paragraph" w:styleId="841">
    <w:name w:val="Heading 1"/>
    <w:basedOn w:val="840"/>
    <w:next w:val="840"/>
    <w:qFormat/>
    <w:pPr>
      <w:jc w:val="center"/>
      <w:keepNext/>
      <w:framePr w:hSpace="180" w:wrap="around" w:vAnchor="page" w:hAnchor="margin" w:xAlign="center" w:y="3138"/>
      <w:outlineLvl w:val="0"/>
    </w:pPr>
    <w:rPr>
      <w:sz w:val="28"/>
    </w:rPr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Balloon Text"/>
    <w:basedOn w:val="840"/>
    <w:semiHidden/>
    <w:rPr>
      <w:rFonts w:ascii="Tahoma" w:hAnsi="Tahoma" w:cs="Tahoma"/>
      <w:sz w:val="16"/>
      <w:szCs w:val="16"/>
    </w:rPr>
  </w:style>
  <w:style w:type="paragraph" w:styleId="846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47" w:customStyle="1">
    <w:name w:val="ConsPlusCell"/>
    <w:pPr>
      <w:widowControl w:val="off"/>
    </w:pPr>
    <w:rPr>
      <w:rFonts w:ascii="Arial" w:hAnsi="Arial" w:cs="Arial"/>
    </w:rPr>
  </w:style>
  <w:style w:type="table" w:styleId="848">
    <w:name w:val="Table Grid"/>
    <w:basedOn w:val="84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9">
    <w:name w:val="Body Text"/>
    <w:basedOn w:val="840"/>
    <w:pPr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50">
    <w:name w:val="Hyperlink"/>
    <w:rPr>
      <w:color w:val="0000ff"/>
      <w:u w:val="single"/>
    </w:rPr>
  </w:style>
  <w:style w:type="paragraph" w:styleId="851">
    <w:name w:val="Header"/>
    <w:basedOn w:val="840"/>
    <w:link w:val="852"/>
    <w:uiPriority w:val="99"/>
    <w:pPr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link w:val="851"/>
    <w:uiPriority w:val="99"/>
    <w:rPr>
      <w:sz w:val="24"/>
      <w:szCs w:val="24"/>
    </w:rPr>
  </w:style>
  <w:style w:type="paragraph" w:styleId="853">
    <w:name w:val="Footer"/>
    <w:basedOn w:val="840"/>
    <w:link w:val="854"/>
    <w:pPr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link w:val="853"/>
    <w:rPr>
      <w:sz w:val="24"/>
      <w:szCs w:val="24"/>
    </w:rPr>
  </w:style>
  <w:style w:type="character" w:styleId="855">
    <w:name w:val="annotation reference"/>
    <w:rPr>
      <w:sz w:val="16"/>
      <w:szCs w:val="16"/>
    </w:rPr>
  </w:style>
  <w:style w:type="paragraph" w:styleId="856">
    <w:name w:val="annotation text"/>
    <w:basedOn w:val="840"/>
    <w:link w:val="857"/>
    <w:rPr>
      <w:sz w:val="20"/>
      <w:szCs w:val="20"/>
    </w:rPr>
  </w:style>
  <w:style w:type="character" w:styleId="857" w:customStyle="1">
    <w:name w:val="Текст примечания Знак"/>
    <w:basedOn w:val="842"/>
    <w:link w:val="856"/>
  </w:style>
  <w:style w:type="paragraph" w:styleId="858">
    <w:name w:val="annotation subject"/>
    <w:basedOn w:val="856"/>
    <w:next w:val="856"/>
    <w:link w:val="859"/>
    <w:rPr>
      <w:b/>
      <w:bCs/>
    </w:rPr>
  </w:style>
  <w:style w:type="character" w:styleId="859" w:customStyle="1">
    <w:name w:val="Тема примечания Знак"/>
    <w:link w:val="858"/>
    <w:rPr>
      <w:b/>
      <w:bCs/>
    </w:rPr>
  </w:style>
  <w:style w:type="paragraph" w:styleId="860">
    <w:name w:val="List Paragraph"/>
    <w:basedOn w:val="84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9E0568-FFC5-447B-8417-4C081B22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ПП НСО</dc:title>
  <dc:subject/>
  <dc:creator>ШульгаИА</dc:creator>
  <cp:keywords/>
  <cp:revision>9</cp:revision>
  <dcterms:created xsi:type="dcterms:W3CDTF">2023-05-12T09:13:00Z</dcterms:created>
  <dcterms:modified xsi:type="dcterms:W3CDTF">2023-12-25T05:42:16Z</dcterms:modified>
</cp:coreProperties>
</file>