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480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pt;height:51.8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pStyle w:val="877"/>
        <w:spacing w:line="240" w:lineRule="auto"/>
      </w:pPr>
      <w:r>
        <w:t xml:space="preserve">МИНИСТЕРСТВО ЭКОНОМИЧЕСКОГО РАЗВИТИЯ </w:t>
      </w:r>
      <w:r/>
    </w:p>
    <w:p>
      <w:pPr>
        <w:pStyle w:val="877"/>
        <w:spacing w:line="240" w:lineRule="auto"/>
      </w:pPr>
      <w:r>
        <w:t xml:space="preserve">НОВОСИБИРСКОЙ ОБЛАСТИ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pStyle w:val="678"/>
      </w:pPr>
      <w:r>
        <w:t xml:space="preserve">ПРИКАЗ</w:t>
      </w:r>
      <w:r/>
    </w:p>
    <w:p>
      <w:pPr>
        <w:pStyle w:val="874"/>
        <w:spacing w:line="240" w:lineRule="auto"/>
        <w:shd w:val="clear" w:color="auto" w:fill="auto"/>
        <w:rPr>
          <w:sz w:val="29"/>
          <w:szCs w:val="29"/>
        </w:rPr>
      </w:pPr>
      <w:r>
        <w:rPr>
          <w:sz w:val="29"/>
          <w:szCs w:val="29"/>
        </w:rPr>
      </w:r>
      <w:r/>
    </w:p>
    <w:tbl>
      <w:tblPr>
        <w:tblStyle w:val="879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«___»__________2023 года</w:t>
            </w:r>
            <w:r/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№________</w:t>
            </w:r>
            <w:r/>
          </w:p>
        </w:tc>
      </w:tr>
      <w:tr>
        <w:trPr>
          <w:trHeight w:val="114"/>
        </w:trPr>
        <w:tc>
          <w:tcPr>
            <w:tcW w:w="365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33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/>
          </w:p>
        </w:tc>
        <w:tc>
          <w:tcPr>
            <w:tcW w:w="3000" w:type="dxa"/>
            <w:textDirection w:val="lrTb"/>
            <w:noWrap w:val="false"/>
          </w:tcPr>
          <w:p>
            <w:pPr>
              <w:jc w:val="center"/>
              <w:tabs>
                <w:tab w:val="left" w:pos="2677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89"/>
        <w:jc w:val="center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/>
    </w:p>
    <w:p>
      <w:pPr>
        <w:pStyle w:val="889"/>
        <w:jc w:val="center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приказ министерства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экономического развития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Новосибирской области </w:t>
      </w:r>
      <w:r>
        <w:rPr>
          <w:b/>
          <w:bCs/>
          <w:color w:val="000000"/>
          <w:sz w:val="28"/>
          <w:szCs w:val="28"/>
        </w:rPr>
        <w:t xml:space="preserve">от 12.04.2016 № 42 «О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министерства экономического развития Новосибирской области»</w:t>
      </w:r>
      <w:r/>
    </w:p>
    <w:p>
      <w:pP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ind w:firstLine="709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П р и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 а з ы в а ю:</w:t>
      </w:r>
      <w:r/>
    </w:p>
    <w:p>
      <w:pPr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Внести в приказ министерства эк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ономического развития Новосибирской области от 12.04.2016 № 42 «О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министерства экономического развития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Новосибирской области» (в редакции приказов министерства экономического развития Новосибирской области от 02.11.2017 № 109, от 16.11.2017 № 111, от 22.01.2018 № 8, от 12.02.2018 № 18, от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  <w:t xml:space="preserve"> 11.03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.2019 № 34, от 08.06.2020 № 55,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08.12.2020 № 123, от 13.12.2021 № 158, от 03.05.2023 № 59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 следующие изменения:</w:t>
      </w:r>
      <w:r/>
    </w:p>
    <w:p>
      <w:pPr>
        <w:ind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Положении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министерства экономического развития Новосибирской области:</w:t>
      </w:r>
      <w:r/>
    </w:p>
    <w:p>
      <w:pPr>
        <w:ind w:firstLine="709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 абзац третий подпункта 2 пункта 10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: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представленное в соответствии с пунктом 9 Положения 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тера, утвержденного постановлением Губернатора Новосибирской области от 03.08.2009 № 333 «О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Новосибирской области сведений о доходах, об имуществе и обязательствах имущественного характера (далее – Положение о представлении сведений о доходах, об имуществе и обязательствах имущественного характера)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»;</w:t>
      </w:r>
      <w:r/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абзац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шестой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подпункта 2 пункта 10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/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«Указанные в настоящем подпункте обращение гражданина, заявления, уведомление гражданского служащего подаются в управление финансовой, кадровой и организационной работы министерства. Не</w:t>
      </w:r>
      <w:r>
        <w:rPr>
          <w:rFonts w:ascii="Times New Roman" w:hAnsi="Times New Roman" w:cs="Times New Roman"/>
          <w:sz w:val="28"/>
          <w:szCs w:val="28"/>
        </w:rPr>
        <w:t xml:space="preserve"> позднее следующего рабочего дня после регистрации в управлении финансовой, кадровой и организационной работы министерства обращение гражданина, заявления, уведомление гражданского служащего передаются секретарю комиссии. Секретарь комиссии регистрирует в </w:t>
      </w:r>
      <w:r>
        <w:rPr>
          <w:rFonts w:ascii="Times New Roman" w:hAnsi="Times New Roman" w:cs="Times New Roman"/>
          <w:sz w:val="28"/>
          <w:szCs w:val="28"/>
        </w:rPr>
        <w:t xml:space="preserve">журнале у</w:t>
      </w:r>
      <w:r>
        <w:rPr>
          <w:rFonts w:ascii="Times New Roman" w:hAnsi="Times New Roman" w:cs="Times New Roman"/>
          <w:sz w:val="28"/>
          <w:szCs w:val="28"/>
        </w:rPr>
        <w:t xml:space="preserve">чета поступления председателю комиссии информации, содержащей основания для проведения заседания комиссии по форме, 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приложени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 (далее –</w:t>
      </w:r>
      <w:r>
        <w:rPr>
          <w:rFonts w:ascii="Times New Roman" w:hAnsi="Times New Roman" w:cs="Times New Roman"/>
          <w:sz w:val="28"/>
          <w:szCs w:val="28"/>
        </w:rPr>
        <w:t xml:space="preserve"> журнал) обращение гражданина, заявления, уведомление гражданского служащего в день поступления и передает их председателю комиссии для организации работы по подготовке к заседанию комиссии;»;</w:t>
      </w:r>
      <w:r/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дополнить пунктом 13.1 следующего содержания: </w:t>
      </w:r>
      <w:r/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«13.1. Заявление, указанное в абзаце третьем подпункта 2 пункта 10 настоящего Положения,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представляется гражданским служащим не позднее окончания срока представления сведений, установленного подпунктом «в» пункта 3 Положения о представлении сведений о доходах, об имуществе и обязательствах имущественного характера, в письменной форме согласно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 Положению о представлении сведений о доходах, об имуществе и обязательствах имущественного характера.</w:t>
      </w:r>
      <w:r/>
    </w:p>
    <w:p>
      <w:pPr>
        <w:ind w:firstLine="709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Заявление представляется гражданским служащим (за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сключением лиц, замещающих должности, определенные подпунктами «а» и «б» пункта 7 Положения о представлении сведений о доходах, об имуществе и обязательствах имущественного характера) в управление финансовой, кадровой и организационной работы министерства.</w:t>
      </w:r>
      <w:r/>
    </w:p>
    <w:p>
      <w:pPr>
        <w:ind w:firstLine="709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заявлению приобщаются док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ументы и иные материалы, подтверждающие факт невозможности и объективность причин, по которым гражданский служащий не может представить сведения о доходах, об имуществе и обязательствах имущественного характера супруги (супруга) и несовершеннолетних детей.</w:t>
      </w:r>
      <w:r/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Заявление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рассматривается управлением финансовой, кадровой и организационной работы министерства. По результатам рассмотрения заявления должностным лицом осуществляется подготовка мотивированного заключения.»;</w:t>
      </w:r>
      <w:r/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пункт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15.1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/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«15.1. Мотивированные заключения, предусмотренные </w:t>
      </w:r>
      <w:hyperlink r:id="rId13" w:tooltip="consultantplus://offline/ref=5B6B7B9CAA5EC5A65BA94506E7831BC3BA1DF5C0860DBECFB157AF1FF7FF5553D07C759303AC4EC2D28EF511CE252C225643B92F5BD8A96846093C425Er9D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пунктами 12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13.1, </w:t>
      </w:r>
      <w:hyperlink r:id="rId14" w:tooltip="consultantplus://offline/ref=5B6B7B9CAA5EC5A65BA94506E7831BC3BA1DF5C0860DBECFB157AF1FF7FF5553D07C759303AC4EC2D28EF513C9252C225643B92F5BD8A96846093C425Er9D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14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hyperlink r:id="rId15" w:tooltip="consultantplus://offline/ref=5B6B7B9CAA5EC5A65BA94506E7831BC3BA1DF5C0860DBECFB157AF1FF7FF5553D07C759303AC4EC2D28EF513CA252C225643B92F5BD8A96846093C425Er9D" w:history="1">
        <w:r>
          <w:rPr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15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настоящего Положения, должны содержать:</w:t>
      </w:r>
      <w:r/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 информацию, изложенную в обращениях, заявлениях или уведомлениях, указанных в абзацах втором, третьем и пятом подпункта 2 пункта 10 Положения;</w:t>
      </w:r>
      <w:r/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  <w:r/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 мотивированный вывод по результатам предварительного рассмотрения обращений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заявлений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уведомлений, указанных в абзацах втором, третьем и пятом подпункта 2 и подпункте 5 пункта 10 настоящего Положения, а также рекомендации для принятия одного из решений в соответствии с пунктами 28, 29, 31, 33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настоящего Положения или иного решения.»;</w:t>
      </w:r>
      <w:r/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 дополнить пунктом 16.1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следующего содержания:</w:t>
      </w:r>
      <w:r/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«16.1.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заявления, указанного в абзаце третьем подпункта 2 пункта 10 настоящего Положения, должностное лицо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управления финансовой, кадровой и организационной работы министерства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имеет право проводить собеседование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гражданским служащим, представившим заявление, получать от него письменные пояснения, осуществлять подготовку проектов запросов для направления в установленном порядке в государственные органы, органы местного самоуправления и заинтересованные организации.</w:t>
      </w:r>
      <w:r/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Заявление, а также мотивированное заключение и другие материалы в течение семи дней со дня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поступления, а в случае направления запросов, предусмотренных абзацем первым настоящего пункта, в течение трех дней с момента поступления ответов на запросы, но не позднее двадцати дней со дня поступления заявления, представляются председателю комиссии.».</w:t>
      </w:r>
      <w:r/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составе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министерстве экономического развития Новосибирской области:</w:t>
      </w:r>
      <w:r/>
    </w:p>
    <w:p>
      <w:pPr>
        <w:pStyle w:val="89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) наименование изложить в следующей редакции: «</w:t>
      </w:r>
      <w:r>
        <w:rPr>
          <w:sz w:val="28"/>
          <w:szCs w:val="28"/>
        </w:rPr>
        <w:t xml:space="preserve">состав комиссии по соблюдению требований к служебному поведению государственных гражданских служащих Новосибирской области и урегулирова</w:t>
      </w:r>
      <w:r>
        <w:rPr>
          <w:sz w:val="28"/>
          <w:szCs w:val="28"/>
        </w:rPr>
        <w:t xml:space="preserve">нию конфликта интересов</w:t>
      </w:r>
      <w:r>
        <w:rPr>
          <w:sz w:val="28"/>
          <w:szCs w:val="28"/>
        </w:rPr>
        <w:t xml:space="preserve"> министерства экономического развития Новосибирской области»;</w:t>
      </w:r>
      <w:r/>
    </w:p>
    <w:p>
      <w:pPr>
        <w:pStyle w:val="890"/>
        <w:ind w:firstLine="709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) наименование должности Телегиной Н.Г. изложить в следующей редакции: «начальник отдела правового обеспечения министерства экономического развития Новосибирской области».</w:t>
      </w:r>
      <w:r/>
    </w:p>
    <w:p>
      <w:pPr>
        <w:pStyle w:val="89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9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9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Л.Н. Решетников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Г.Ю. Шевченко</w:t>
      </w:r>
      <w:r/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296 59 03</w:t>
      </w:r>
      <w:r/>
    </w:p>
    <w:sectPr>
      <w:headerReference w:type="default" r:id="rId9"/>
      <w:headerReference w:type="first" r:id="rId10"/>
      <w:footnotePr/>
      <w:endnotePr/>
      <w:type w:val="nextPage"/>
      <w:pgSz w:w="11907" w:h="16840" w:orient="portrait"/>
      <w:pgMar w:top="1134" w:right="567" w:bottom="1134" w:left="1418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42322"/>
      <w:docPartObj>
        <w:docPartGallery w:val="Page Numbers (Top of Page)"/>
        <w:docPartUnique w:val="true"/>
      </w:docPartObj>
      <w:rPr/>
    </w:sdtPr>
    <w:sdtContent>
      <w:p>
        <w:pPr>
          <w:pStyle w:val="88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3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/>
      </w:p>
    </w:sdtContent>
  </w:sdt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</w:pPr>
    <w:r/>
    <w:r/>
  </w:p>
  <w:p>
    <w:pPr>
      <w:pStyle w:val="8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 w:default="1">
    <w:name w:val="Normal"/>
    <w:qFormat/>
  </w:style>
  <w:style w:type="paragraph" w:styleId="678">
    <w:name w:val="Heading 1"/>
    <w:basedOn w:val="677"/>
    <w:next w:val="677"/>
    <w:link w:val="876"/>
    <w:qFormat/>
    <w:pPr>
      <w:jc w:val="center"/>
      <w:keepNext/>
      <w:outlineLvl w:val="0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79">
    <w:name w:val="Heading 2"/>
    <w:basedOn w:val="677"/>
    <w:next w:val="677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4">
    <w:name w:val="Heading 7"/>
    <w:basedOn w:val="677"/>
    <w:next w:val="677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5">
    <w:name w:val="Heading 8"/>
    <w:basedOn w:val="677"/>
    <w:next w:val="677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6">
    <w:name w:val="Heading 9"/>
    <w:basedOn w:val="677"/>
    <w:next w:val="677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1" w:customStyle="1">
    <w:name w:val="Heading 3 Char"/>
    <w:basedOn w:val="687"/>
    <w:uiPriority w:val="9"/>
    <w:rPr>
      <w:rFonts w:ascii="Arial" w:hAnsi="Arial" w:eastAsia="Arial" w:cs="Arial"/>
      <w:sz w:val="30"/>
      <w:szCs w:val="30"/>
    </w:rPr>
  </w:style>
  <w:style w:type="character" w:styleId="692" w:customStyle="1">
    <w:name w:val="Heading 4 Char"/>
    <w:basedOn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93" w:customStyle="1">
    <w:name w:val="Heading 5 Char"/>
    <w:basedOn w:val="687"/>
    <w:uiPriority w:val="9"/>
    <w:rPr>
      <w:rFonts w:ascii="Arial" w:hAnsi="Arial" w:eastAsia="Arial" w:cs="Arial"/>
      <w:b/>
      <w:bCs/>
      <w:sz w:val="24"/>
      <w:szCs w:val="24"/>
    </w:rPr>
  </w:style>
  <w:style w:type="character" w:styleId="694" w:customStyle="1">
    <w:name w:val="Heading 6 Char"/>
    <w:basedOn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Heading 7 Char"/>
    <w:basedOn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Heading 8 Char"/>
    <w:basedOn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697" w:customStyle="1">
    <w:name w:val="Heading 9 Char"/>
    <w:basedOn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698" w:customStyle="1">
    <w:name w:val="Title Char"/>
    <w:basedOn w:val="687"/>
    <w:uiPriority w:val="10"/>
    <w:rPr>
      <w:sz w:val="48"/>
      <w:szCs w:val="48"/>
    </w:rPr>
  </w:style>
  <w:style w:type="character" w:styleId="699" w:customStyle="1">
    <w:name w:val="Subtitle Char"/>
    <w:basedOn w:val="687"/>
    <w:uiPriority w:val="11"/>
    <w:rPr>
      <w:sz w:val="24"/>
      <w:szCs w:val="24"/>
    </w:rPr>
  </w:style>
  <w:style w:type="character" w:styleId="700" w:customStyle="1">
    <w:name w:val="Quote Char"/>
    <w:uiPriority w:val="29"/>
    <w:rPr>
      <w:i/>
    </w:rPr>
  </w:style>
  <w:style w:type="character" w:styleId="701" w:customStyle="1">
    <w:name w:val="Intense Quote Char"/>
    <w:uiPriority w:val="30"/>
    <w:rPr>
      <w:i/>
    </w:rPr>
  </w:style>
  <w:style w:type="character" w:styleId="702" w:customStyle="1">
    <w:name w:val="Footnote Text Char"/>
    <w:uiPriority w:val="99"/>
    <w:rPr>
      <w:sz w:val="18"/>
    </w:rPr>
  </w:style>
  <w:style w:type="character" w:styleId="703" w:customStyle="1">
    <w:name w:val="Endnote Text Char"/>
    <w:uiPriority w:val="99"/>
    <w:rPr>
      <w:sz w:val="20"/>
    </w:rPr>
  </w:style>
  <w:style w:type="character" w:styleId="704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Заголовок 2 Знак"/>
    <w:basedOn w:val="687"/>
    <w:link w:val="679"/>
    <w:uiPriority w:val="9"/>
    <w:rPr>
      <w:rFonts w:ascii="Arial" w:hAnsi="Arial" w:eastAsia="Arial" w:cs="Arial"/>
      <w:sz w:val="34"/>
    </w:rPr>
  </w:style>
  <w:style w:type="character" w:styleId="706" w:customStyle="1">
    <w:name w:val="Заголовок 3 Знак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No Spacing"/>
    <w:uiPriority w:val="1"/>
    <w:qFormat/>
  </w:style>
  <w:style w:type="paragraph" w:styleId="714">
    <w:name w:val="Title"/>
    <w:basedOn w:val="677"/>
    <w:next w:val="677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Заголовок Знак"/>
    <w:basedOn w:val="687"/>
    <w:link w:val="714"/>
    <w:uiPriority w:val="10"/>
    <w:rPr>
      <w:sz w:val="48"/>
      <w:szCs w:val="48"/>
    </w:rPr>
  </w:style>
  <w:style w:type="paragraph" w:styleId="716">
    <w:name w:val="Subtitle"/>
    <w:basedOn w:val="677"/>
    <w:next w:val="677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 w:customStyle="1">
    <w:name w:val="Подзаголовок Знак"/>
    <w:basedOn w:val="687"/>
    <w:link w:val="716"/>
    <w:uiPriority w:val="11"/>
    <w:rPr>
      <w:sz w:val="24"/>
      <w:szCs w:val="24"/>
    </w:rPr>
  </w:style>
  <w:style w:type="paragraph" w:styleId="718">
    <w:name w:val="Quote"/>
    <w:basedOn w:val="677"/>
    <w:next w:val="677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77"/>
    <w:next w:val="677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character" w:styleId="722" w:customStyle="1">
    <w:name w:val="Header Char"/>
    <w:basedOn w:val="687"/>
    <w:uiPriority w:val="99"/>
  </w:style>
  <w:style w:type="character" w:styleId="723" w:customStyle="1">
    <w:name w:val="Footer Char"/>
    <w:basedOn w:val="687"/>
    <w:uiPriority w:val="99"/>
  </w:style>
  <w:style w:type="paragraph" w:styleId="724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Caption Char"/>
    <w:uiPriority w:val="99"/>
  </w:style>
  <w:style w:type="table" w:styleId="726" w:customStyle="1">
    <w:name w:val="Table Grid Light"/>
    <w:basedOn w:val="68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>
    <w:name w:val="Plain Table 1"/>
    <w:basedOn w:val="68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68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6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6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6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68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68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68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68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68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68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68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68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68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68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68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68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68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68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68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68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68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68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68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68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68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68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68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68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68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68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68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68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>
    <w:name w:val="Grid Table 5 Dark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68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68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68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68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68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68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68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>
    <w:name w:val="Grid Table 7 Colorful"/>
    <w:basedOn w:val="68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68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68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68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68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68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68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68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68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68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68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68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68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68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68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68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68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68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68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68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68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68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68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68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68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68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68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68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68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68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68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68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68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68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68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68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68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68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68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68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68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68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basedOn w:val="68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68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68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68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68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68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68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>
    <w:name w:val="List Table 7 Colorful"/>
    <w:basedOn w:val="68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68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68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68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68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68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68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6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6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6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6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6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6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6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6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6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6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6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6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6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68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68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68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68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68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68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68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68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677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basedOn w:val="687"/>
    <w:uiPriority w:val="99"/>
    <w:unhideWhenUsed/>
    <w:rPr>
      <w:vertAlign w:val="superscript"/>
    </w:rPr>
  </w:style>
  <w:style w:type="paragraph" w:styleId="855">
    <w:name w:val="endnote text"/>
    <w:basedOn w:val="677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basedOn w:val="687"/>
    <w:uiPriority w:val="99"/>
    <w:semiHidden/>
    <w:unhideWhenUsed/>
    <w:rPr>
      <w:vertAlign w:val="superscript"/>
    </w:rPr>
  </w:style>
  <w:style w:type="paragraph" w:styleId="858">
    <w:name w:val="toc 1"/>
    <w:basedOn w:val="677"/>
    <w:next w:val="677"/>
    <w:uiPriority w:val="39"/>
    <w:unhideWhenUsed/>
    <w:pPr>
      <w:spacing w:after="57"/>
    </w:pPr>
  </w:style>
  <w:style w:type="paragraph" w:styleId="859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60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61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62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63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64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65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66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77"/>
    <w:next w:val="677"/>
    <w:uiPriority w:val="99"/>
    <w:unhideWhenUsed/>
  </w:style>
  <w:style w:type="character" w:styleId="869" w:customStyle="1">
    <w:name w:val="Основной текст (2)_"/>
    <w:basedOn w:val="687"/>
    <w:link w:val="873"/>
    <w:rPr>
      <w:rFonts w:ascii="Times New Roman" w:hAnsi="Times New Roman" w:eastAsia="Times New Roman" w:cs="Times New Roman"/>
      <w:b/>
      <w:bCs/>
      <w:spacing w:val="30"/>
      <w:sz w:val="108"/>
      <w:szCs w:val="108"/>
      <w:shd w:val="clear" w:color="auto" w:fill="ffffff"/>
    </w:rPr>
  </w:style>
  <w:style w:type="character" w:styleId="870" w:customStyle="1">
    <w:name w:val="Основной текст_"/>
    <w:basedOn w:val="687"/>
    <w:link w:val="874"/>
    <w:rPr>
      <w:rFonts w:ascii="Times New Roman" w:hAnsi="Times New Roman" w:eastAsia="Times New Roman" w:cs="Times New Roman"/>
      <w:sz w:val="106"/>
      <w:szCs w:val="106"/>
      <w:shd w:val="clear" w:color="auto" w:fill="ffffff"/>
    </w:rPr>
  </w:style>
  <w:style w:type="character" w:styleId="871" w:customStyle="1">
    <w:name w:val="Основной текст (3)_"/>
    <w:basedOn w:val="687"/>
    <w:link w:val="875"/>
    <w:rPr>
      <w:rFonts w:ascii="Times New Roman" w:hAnsi="Times New Roman" w:eastAsia="Times New Roman" w:cs="Times New Roman"/>
      <w:b/>
      <w:bCs/>
      <w:spacing w:val="310"/>
      <w:sz w:val="106"/>
      <w:szCs w:val="106"/>
      <w:shd w:val="clear" w:color="auto" w:fill="ffffff"/>
    </w:rPr>
  </w:style>
  <w:style w:type="character" w:styleId="872" w:customStyle="1">
    <w:name w:val="Основной текст + 56 pt;Интервал -1 pt"/>
    <w:basedOn w:val="870"/>
    <w:rPr>
      <w:rFonts w:ascii="Times New Roman" w:hAnsi="Times New Roman" w:eastAsia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styleId="873" w:customStyle="1">
    <w:name w:val="Основной текст (2)"/>
    <w:basedOn w:val="677"/>
    <w:link w:val="869"/>
    <w:pPr>
      <w:jc w:val="left"/>
      <w:spacing w:after="19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0"/>
      <w:sz w:val="108"/>
      <w:szCs w:val="108"/>
    </w:rPr>
  </w:style>
  <w:style w:type="paragraph" w:styleId="874" w:customStyle="1">
    <w:name w:val="Основной текст1"/>
    <w:basedOn w:val="677"/>
    <w:link w:val="870"/>
    <w:pPr>
      <w:spacing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106"/>
      <w:szCs w:val="106"/>
    </w:rPr>
  </w:style>
  <w:style w:type="paragraph" w:styleId="875" w:customStyle="1">
    <w:name w:val="Основной текст (3)"/>
    <w:basedOn w:val="677"/>
    <w:link w:val="871"/>
    <w:pPr>
      <w:ind w:firstLine="2960"/>
      <w:spacing w:before="1860" w:line="1330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310"/>
      <w:sz w:val="106"/>
      <w:szCs w:val="106"/>
    </w:rPr>
  </w:style>
  <w:style w:type="character" w:styleId="876" w:customStyle="1">
    <w:name w:val="Заголовок 1 Знак"/>
    <w:basedOn w:val="687"/>
    <w:link w:val="678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77">
    <w:name w:val="Body Text"/>
    <w:basedOn w:val="677"/>
    <w:link w:val="878"/>
    <w:pPr>
      <w:jc w:val="center"/>
      <w:spacing w:line="36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78" w:customStyle="1">
    <w:name w:val="Основной текст Знак"/>
    <w:basedOn w:val="687"/>
    <w:link w:val="877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879">
    <w:name w:val="Table Grid"/>
    <w:basedOn w:val="688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0">
    <w:name w:val="Balloon Text"/>
    <w:basedOn w:val="677"/>
    <w:link w:val="881"/>
    <w:uiPriority w:val="99"/>
    <w:semiHidden/>
    <w:unhideWhenUsed/>
    <w:rPr>
      <w:rFonts w:ascii="Tahoma" w:hAnsi="Tahoma" w:cs="Tahoma"/>
      <w:sz w:val="16"/>
      <w:szCs w:val="16"/>
    </w:rPr>
  </w:style>
  <w:style w:type="character" w:styleId="881" w:customStyle="1">
    <w:name w:val="Текст выноски Знак"/>
    <w:basedOn w:val="687"/>
    <w:link w:val="880"/>
    <w:uiPriority w:val="99"/>
    <w:semiHidden/>
    <w:rPr>
      <w:rFonts w:ascii="Tahoma" w:hAnsi="Tahoma" w:cs="Tahoma"/>
      <w:sz w:val="16"/>
      <w:szCs w:val="16"/>
    </w:rPr>
  </w:style>
  <w:style w:type="character" w:styleId="882" w:customStyle="1">
    <w:name w:val="Основной текст + Интервал 3 pt"/>
    <w:basedOn w:val="87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883">
    <w:name w:val="List Paragraph"/>
    <w:basedOn w:val="677"/>
    <w:uiPriority w:val="34"/>
    <w:qFormat/>
    <w:pPr>
      <w:contextualSpacing/>
      <w:ind w:left="720"/>
    </w:pPr>
  </w:style>
  <w:style w:type="paragraph" w:styleId="884" w:customStyle="1">
    <w:name w:val="Основной текст2"/>
    <w:basedOn w:val="677"/>
    <w:pPr>
      <w:jc w:val="left"/>
      <w:spacing w:before="42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  <w:style w:type="paragraph" w:styleId="885">
    <w:name w:val="Header"/>
    <w:basedOn w:val="677"/>
    <w:link w:val="88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6" w:customStyle="1">
    <w:name w:val="Верхний колонтитул Знак"/>
    <w:basedOn w:val="687"/>
    <w:link w:val="885"/>
    <w:uiPriority w:val="99"/>
  </w:style>
  <w:style w:type="paragraph" w:styleId="887">
    <w:name w:val="Footer"/>
    <w:basedOn w:val="677"/>
    <w:link w:val="88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8" w:customStyle="1">
    <w:name w:val="Нижний колонтитул Знак"/>
    <w:basedOn w:val="687"/>
    <w:link w:val="887"/>
    <w:uiPriority w:val="99"/>
  </w:style>
  <w:style w:type="paragraph" w:styleId="889" w:customStyle="1">
    <w:name w:val="docdata"/>
    <w:basedOn w:val="677"/>
    <w:pPr>
      <w:jc w:val="left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0">
    <w:name w:val="Normal (Web)"/>
    <w:basedOn w:val="677"/>
    <w:uiPriority w:val="99"/>
    <w:semiHidden/>
    <w:unhideWhenUsed/>
    <w:pPr>
      <w:jc w:val="left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1" w:customStyle="1">
    <w:name w:val="2097"/>
    <w:basedOn w:val="68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wmf"/><Relationship Id="rId13" Type="http://schemas.openxmlformats.org/officeDocument/2006/relationships/hyperlink" Target="consultantplus://offline/ref=5B6B7B9CAA5EC5A65BA94506E7831BC3BA1DF5C0860DBECFB157AF1FF7FF5553D07C759303AC4EC2D28EF511CE252C225643B92F5BD8A96846093C425Er9D" TargetMode="External"/><Relationship Id="rId14" Type="http://schemas.openxmlformats.org/officeDocument/2006/relationships/hyperlink" Target="consultantplus://offline/ref=5B6B7B9CAA5EC5A65BA94506E7831BC3BA1DF5C0860DBECFB157AF1FF7FF5553D07C759303AC4EC2D28EF513C9252C225643B92F5BD8A96846093C425Er9D" TargetMode="External"/><Relationship Id="rId15" Type="http://schemas.openxmlformats.org/officeDocument/2006/relationships/hyperlink" Target="consultantplus://offline/ref=5B6B7B9CAA5EC5A65BA94506E7831BC3BA1DF5C0860DBECFB157AF1FF7FF5553D07C759303AC4EC2D28EF513CA252C225643B92F5BD8A96846093C425Er9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70E78-71C1-45E2-BD16-9CB589E6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revision>6</cp:revision>
  <dcterms:created xsi:type="dcterms:W3CDTF">2023-06-02T04:27:00Z</dcterms:created>
  <dcterms:modified xsi:type="dcterms:W3CDTF">2023-06-06T08:13:56Z</dcterms:modified>
</cp:coreProperties>
</file>