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57"/>
        <w:ind w:firstLine="6237"/>
        <w:jc w:val="center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ПРИЛОЖЕНИЕ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7"/>
        <w:ind w:firstLine="6237"/>
        <w:jc w:val="center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к постановлению Губернатора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7"/>
        <w:ind w:firstLine="6237"/>
        <w:jc w:val="center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Новосибирской области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7"/>
        <w:ind w:firstLine="6237"/>
        <w:jc w:val="center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от                        №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7"/>
        <w:ind w:firstLine="6237"/>
        <w:jc w:val="right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7"/>
        <w:ind w:firstLine="6237"/>
        <w:jc w:val="right"/>
        <w:rPr>
          <w:rFonts w:ascii="Times New Roman" w:hAnsi="Times New Roman" w:cs="Times New Roman"/>
          <w:sz w:val="16"/>
          <w:szCs w:val="16"/>
        </w:rPr>
        <w:outlineLvl w:val="0"/>
      </w:pP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p>
      <w:pPr>
        <w:pStyle w:val="857"/>
        <w:ind w:firstLine="6237"/>
        <w:jc w:val="center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«УТВЕРЖДЕН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7"/>
        <w:ind w:firstLine="623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</w:t>
      </w:r>
      <w:r>
        <w:rPr>
          <w:rFonts w:ascii="Times New Roman" w:hAnsi="Times New Roman" w:cs="Times New Roman"/>
          <w:sz w:val="28"/>
          <w:szCs w:val="28"/>
        </w:rPr>
        <w:t xml:space="preserve">остановлением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Губернатора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7"/>
        <w:ind w:firstLine="623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Новосибирской области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7"/>
        <w:ind w:firstLine="623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15.04.2013 </w:t>
      </w:r>
      <w:r>
        <w:rPr>
          <w:rFonts w:ascii="Times New Roman" w:hAnsi="Times New Roman" w:cs="Times New Roman"/>
          <w:sz w:val="28"/>
          <w:szCs w:val="28"/>
        </w:rPr>
        <w:t xml:space="preserve">№</w:t>
      </w:r>
      <w:r>
        <w:rPr>
          <w:rFonts w:ascii="Times New Roman" w:hAnsi="Times New Roman" w:cs="Times New Roman"/>
          <w:sz w:val="28"/>
          <w:szCs w:val="28"/>
        </w:rPr>
        <w:t xml:space="preserve"> 88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7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p>
      <w:pPr>
        <w:pStyle w:val="858"/>
        <w:jc w:val="center"/>
        <w:rPr>
          <w:rFonts w:ascii="Times New Roman" w:hAnsi="Times New Roman" w:cs="Times New Roman"/>
          <w:sz w:val="28"/>
          <w:szCs w:val="28"/>
        </w:rPr>
      </w:pPr>
      <w:r/>
      <w:bookmarkStart w:id="0" w:name="P103"/>
      <w:r/>
      <w:bookmarkEnd w:id="0"/>
      <w:r>
        <w:rPr>
          <w:rFonts w:ascii="Times New Roman" w:hAnsi="Times New Roman" w:cs="Times New Roman"/>
          <w:sz w:val="28"/>
          <w:szCs w:val="28"/>
        </w:rPr>
        <w:t xml:space="preserve">СОСТАВ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овета при </w:t>
      </w:r>
      <w:r>
        <w:rPr>
          <w:rFonts w:ascii="Times New Roman" w:hAnsi="Times New Roman" w:cs="Times New Roman"/>
          <w:sz w:val="28"/>
          <w:szCs w:val="28"/>
        </w:rPr>
        <w:t xml:space="preserve">Г</w:t>
      </w:r>
      <w:r>
        <w:rPr>
          <w:rFonts w:ascii="Times New Roman" w:hAnsi="Times New Roman" w:cs="Times New Roman"/>
          <w:sz w:val="28"/>
          <w:szCs w:val="28"/>
        </w:rPr>
        <w:t xml:space="preserve">убернаторе </w:t>
      </w:r>
      <w:r>
        <w:rPr>
          <w:rFonts w:ascii="Times New Roman" w:hAnsi="Times New Roman" w:cs="Times New Roman"/>
          <w:sz w:val="28"/>
          <w:szCs w:val="28"/>
        </w:rPr>
        <w:t xml:space="preserve">Н</w:t>
      </w:r>
      <w:r>
        <w:rPr>
          <w:rFonts w:ascii="Times New Roman" w:hAnsi="Times New Roman" w:cs="Times New Roman"/>
          <w:sz w:val="28"/>
          <w:szCs w:val="28"/>
        </w:rPr>
        <w:t xml:space="preserve">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вопросам повышения правовой культуры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избирателей и организаторов выборов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8"/>
        <w:jc w:val="center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tbl>
      <w:tblPr>
        <w:tblW w:w="10036" w:type="dxa"/>
        <w:tblInd w:w="-51" w:type="dxa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3232"/>
        <w:gridCol w:w="567"/>
        <w:gridCol w:w="6237"/>
      </w:tblGrid>
      <w:tr>
        <w:trPr/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32" w:type="dxa"/>
            <w:textDirection w:val="lrTb"/>
            <w:noWrap w:val="false"/>
          </w:tcPr>
          <w:p>
            <w:pPr>
              <w:pStyle w:val="8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Петухов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Юрий Федорович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8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237" w:type="dxa"/>
            <w:textDirection w:val="lrTb"/>
            <w:noWrap w:val="false"/>
          </w:tcPr>
          <w:p>
            <w:pPr>
              <w:pStyle w:val="8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первый заместитель Губернатора Новосибирской области, председател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овета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32" w:type="dxa"/>
            <w:textDirection w:val="lrTb"/>
            <w:noWrap w:val="false"/>
          </w:tcPr>
          <w:p>
            <w:pPr>
              <w:pStyle w:val="8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Благо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Ольга Анатольевна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237" w:type="dxa"/>
            <w:textDirection w:val="lrTb"/>
            <w:noWrap w:val="false"/>
          </w:tcPr>
          <w:p>
            <w:pPr>
              <w:pStyle w:val="8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редседатель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Избирательной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комиссии Новосибирской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заместитель председателя совета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32" w:type="dxa"/>
            <w:textDirection w:val="lrTb"/>
            <w:noWrap w:val="false"/>
          </w:tcPr>
          <w:p>
            <w:pPr>
              <w:pStyle w:val="8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Маринкевич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Надежда Владимировна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237" w:type="dxa"/>
            <w:textDirection w:val="lrTb"/>
            <w:noWrap w:val="false"/>
          </w:tcPr>
          <w:p>
            <w:pPr>
              <w:pStyle w:val="8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председателя Избирательной комиссии Новосибирской области, секретарь совета (по согласованию);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32" w:type="dxa"/>
            <w:vMerge w:val="restart"/>
            <w:textDirection w:val="lrTb"/>
            <w:noWrap w:val="false"/>
          </w:tcPr>
          <w:p>
            <w:pPr>
              <w:pStyle w:val="8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Гриднева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Галина Борисовна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</w:t>
            </w:r>
            <w:r/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237" w:type="dxa"/>
            <w:vMerge w:val="restart"/>
            <w:textDirection w:val="lrTb"/>
            <w:noWrap w:val="false"/>
          </w:tcPr>
          <w:p>
            <w:pPr>
              <w:pStyle w:val="8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редседатель Общественной палаты Новосибирской области (по согласованию);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32" w:type="dxa"/>
            <w:vMerge w:val="restart"/>
            <w:textDirection w:val="lrTb"/>
            <w:noWrap w:val="false"/>
          </w:tcPr>
          <w:p>
            <w:pPr>
              <w:pStyle w:val="8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Деркач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Татьяна Николаевна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</w:t>
            </w:r>
            <w:r/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237" w:type="dxa"/>
            <w:vMerge w:val="restart"/>
            <w:textDirection w:val="lrTb"/>
            <w:noWrap w:val="false"/>
          </w:tcPr>
          <w:p>
            <w:pPr>
              <w:pStyle w:val="8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министр юстиции Новосибирской области;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32" w:type="dxa"/>
            <w:vMerge w:val="restart"/>
            <w:textDirection w:val="lrTb"/>
            <w:noWrap w:val="false"/>
          </w:tcPr>
          <w:p>
            <w:pPr>
              <w:pStyle w:val="8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Жафярова Мария Наильевна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237" w:type="dxa"/>
            <w:vMerge w:val="restart"/>
            <w:textDirection w:val="lrTb"/>
            <w:noWrap w:val="false"/>
          </w:tcPr>
          <w:p>
            <w:pPr>
              <w:pStyle w:val="8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министр образования Новосибирской области;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32" w:type="dxa"/>
            <w:vMerge w:val="restart"/>
            <w:textDirection w:val="lrTb"/>
            <w:noWrap w:val="false"/>
          </w:tcPr>
          <w:p>
            <w:pPr>
              <w:pStyle w:val="8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Зерняева Елена Александровна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</w:t>
            </w:r>
            <w:r/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237" w:type="dxa"/>
            <w:vMerge w:val="restart"/>
            <w:textDirection w:val="lrTb"/>
            <w:noWrap w:val="false"/>
          </w:tcPr>
          <w:p>
            <w:pPr>
              <w:pStyle w:val="8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Уполномоченный по правам че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ловека в Новосибирской области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(по согласованию);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32" w:type="dxa"/>
            <w:textDirection w:val="lrTb"/>
            <w:noWrap w:val="false"/>
          </w:tcPr>
          <w:p>
            <w:pPr>
              <w:pStyle w:val="8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Клюзов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Андрей Анатольевич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237" w:type="dxa"/>
            <w:textDirection w:val="lrTb"/>
            <w:noWrap w:val="false"/>
          </w:tcPr>
          <w:p>
            <w:pPr>
              <w:pStyle w:val="8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Председателя Правительства Новосибирской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нистр региональной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политики Новосибирской области;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right w:val="none" w:color="000000" w:sz="4" w:space="0"/>
            </w:tcBorders>
            <w:tcW w:w="3232" w:type="dxa"/>
            <w:textDirection w:val="lrTb"/>
            <w:noWrap w:val="false"/>
          </w:tcPr>
          <w:p>
            <w:pPr>
              <w:pStyle w:val="8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Краткая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Тамара Геннадьевна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right w:val="none" w:color="000000" w:sz="4" w:space="0"/>
            </w:tcBorders>
            <w:tcW w:w="6237" w:type="dxa"/>
            <w:textDirection w:val="lrTb"/>
            <w:noWrap w:val="false"/>
          </w:tcPr>
          <w:p>
            <w:pPr>
              <w:pStyle w:val="8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член Избирательной комиссии Новосибирской области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правом решающего голоса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1523"/>
        </w:trPr>
        <w:tc>
          <w:tcPr>
            <w:shd w:val="clear" w:color="auto" w:fill="auto"/>
            <w:tcBorders>
              <w:left w:val="none" w:color="000000" w:sz="4" w:space="0"/>
              <w:right w:val="none" w:color="000000" w:sz="4" w:space="0"/>
            </w:tcBorders>
            <w:tcW w:w="3232" w:type="dxa"/>
            <w:textDirection w:val="lrTb"/>
            <w:noWrap w:val="false"/>
          </w:tcPr>
          <w:p>
            <w:pPr>
              <w:pStyle w:val="8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Нешумов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Сергей Игоревич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</w:t>
            </w:r>
            <w:r/>
          </w:p>
        </w:tc>
        <w:tc>
          <w:tcPr>
            <w:shd w:val="clear" w:color="auto" w:fill="auto"/>
            <w:tcBorders>
              <w:left w:val="none" w:color="000000" w:sz="4" w:space="0"/>
              <w:right w:val="none" w:color="000000" w:sz="4" w:space="0"/>
            </w:tcBorders>
            <w:tcW w:w="6237" w:type="dxa"/>
            <w:textDirection w:val="lrTb"/>
            <w:noWrap w:val="false"/>
          </w:tcPr>
          <w:p>
            <w:pPr>
              <w:pStyle w:val="8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тель руководителя администрации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департамента информационной политики администрации Губернатора Новосибирской области и Правительства Новосибирской области;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32" w:type="dxa"/>
            <w:textDirection w:val="lrTb"/>
            <w:noWrap w:val="false"/>
          </w:tcPr>
          <w:p>
            <w:pPr>
              <w:pStyle w:val="8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Панферов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Андрей Борисович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237" w:type="dxa"/>
            <w:textDirection w:val="lrTb"/>
            <w:noWrap w:val="false"/>
          </w:tcPr>
          <w:p>
            <w:pPr>
              <w:pStyle w:val="8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/>
            <w:bookmarkStart w:id="1" w:name="_GoBack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первый заместитель Председателя Законодательного Собрания Новосибирской области </w:t>
            </w:r>
            <w:bookmarkEnd w:id="1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(по согласованию);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32" w:type="dxa"/>
            <w:textDirection w:val="lrTb"/>
            <w:noWrap w:val="false"/>
          </w:tcPr>
          <w:p>
            <w:pPr>
              <w:pStyle w:val="8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Тарасова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Светлана Антоновна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237" w:type="dxa"/>
            <w:textDirection w:val="lrTb"/>
            <w:noWrap w:val="false"/>
          </w:tcPr>
          <w:p>
            <w:pPr>
              <w:pStyle w:val="8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государственного автономного учреждения культуры Новосибирской области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Новосибирская государственная областная научная библиотека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32" w:type="dxa"/>
            <w:textDirection w:val="lrTb"/>
            <w:noWrap w:val="false"/>
          </w:tcPr>
          <w:p>
            <w:pPr>
              <w:pStyle w:val="8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Федорчук Сергей Владимирович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237" w:type="dxa"/>
            <w:textDirection w:val="lrTb"/>
            <w:noWrap w:val="false"/>
          </w:tcPr>
          <w:p>
            <w:pPr>
              <w:pStyle w:val="8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департамента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молодежной политики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Новосибирской области;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32" w:type="dxa"/>
            <w:vMerge w:val="restart"/>
            <w:textDirection w:val="lrTb"/>
            <w:noWrap w:val="false"/>
          </w:tcPr>
          <w:p>
            <w:pPr>
              <w:pStyle w:val="8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Чумакова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Лидия Петровна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</w:t>
            </w:r>
            <w:r/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237" w:type="dxa"/>
            <w:vMerge w:val="restart"/>
            <w:textDirection w:val="lrTb"/>
            <w:noWrap w:val="false"/>
          </w:tcPr>
          <w:p>
            <w:pPr>
              <w:pStyle w:val="8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Новосибирского юридического института (филиала) федерального государственного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автономного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образовательного учреждения высшего образования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Национальный исследовательский Томский государственный университет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член Избирательной комиссии Новосибирской области с правом решающего голоса (по согласованию);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32" w:type="dxa"/>
            <w:textDirection w:val="lrTb"/>
            <w:noWrap w:val="false"/>
          </w:tcPr>
          <w:p>
            <w:pPr>
              <w:pStyle w:val="8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Юдашкин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Виктор Аркадьевич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237" w:type="dxa"/>
            <w:textDirection w:val="lrTb"/>
            <w:noWrap w:val="false"/>
          </w:tcPr>
          <w:p>
            <w:pPr>
              <w:pStyle w:val="8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Новосибирского регионального отделения Общероссийской общественной организации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Ассоциация юристов России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contextualSpacing/>
        <w:jc w:val="center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jc w:val="center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jc w:val="center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___________».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headerReference w:type="default" r:id="rId8"/>
      <w:footnotePr/>
      <w:endnotePr/>
      <w:type w:val="nextPage"/>
      <w:pgSz w:w="11906" w:h="16838" w:orient="portrait"/>
      <w:pgMar w:top="1134" w:right="567" w:bottom="1134" w:left="1418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43291260"/>
      <w:docPartObj>
        <w:docPartGallery w:val="Page Numbers (Top of Page)"/>
        <w:docPartUnique w:val="true"/>
      </w:docPartObj>
      <w:rPr/>
    </w:sdtPr>
    <w:sdtContent>
      <w:p>
        <w:pPr>
          <w:pStyle w:val="862"/>
          <w:jc w:val="center"/>
        </w:pPr>
        <w:r>
          <w:rPr>
            <w:rFonts w:ascii="Times New Roman" w:hAnsi="Times New Roman" w:cs="Times New Roman"/>
            <w:sz w:val="20"/>
            <w:szCs w:val="20"/>
          </w:rPr>
          <w:fldChar w:fldCharType="begin"/>
        </w:r>
        <w:r>
          <w:rPr>
            <w:rFonts w:ascii="Times New Roman" w:hAnsi="Times New Roman" w:cs="Times New Roman"/>
            <w:sz w:val="20"/>
            <w:szCs w:val="20"/>
          </w:rPr>
          <w:instrText xml:space="preserve">PAGE   \* MERGEFORMAT</w:instrText>
        </w:r>
        <w:r>
          <w:rPr>
            <w:rFonts w:ascii="Times New Roman" w:hAnsi="Times New Roman" w:cs="Times New Roman"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sz w:val="20"/>
            <w:szCs w:val="20"/>
          </w:rPr>
          <w:t xml:space="preserve">2</w:t>
        </w:r>
        <w:r>
          <w:rPr>
            <w:rFonts w:ascii="Times New Roman" w:hAnsi="Times New Roman" w:cs="Times New Roman"/>
            <w:sz w:val="20"/>
            <w:szCs w:val="20"/>
          </w:rPr>
          <w:fldChar w:fldCharType="end"/>
        </w:r>
        <w:r/>
      </w:p>
    </w:sdtContent>
  </w:sdt>
  <w:p>
    <w:pPr>
      <w:pStyle w:val="862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8">
    <w:name w:val="Heading 1"/>
    <w:basedOn w:val="853"/>
    <w:next w:val="853"/>
    <w:link w:val="67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9">
    <w:name w:val="Heading 1 Char"/>
    <w:basedOn w:val="854"/>
    <w:link w:val="678"/>
    <w:uiPriority w:val="9"/>
    <w:rPr>
      <w:rFonts w:ascii="Arial" w:hAnsi="Arial" w:eastAsia="Arial" w:cs="Arial"/>
      <w:sz w:val="40"/>
      <w:szCs w:val="40"/>
    </w:rPr>
  </w:style>
  <w:style w:type="paragraph" w:styleId="680">
    <w:name w:val="Heading 2"/>
    <w:basedOn w:val="853"/>
    <w:next w:val="853"/>
    <w:link w:val="68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1">
    <w:name w:val="Heading 2 Char"/>
    <w:basedOn w:val="854"/>
    <w:link w:val="680"/>
    <w:uiPriority w:val="9"/>
    <w:rPr>
      <w:rFonts w:ascii="Arial" w:hAnsi="Arial" w:eastAsia="Arial" w:cs="Arial"/>
      <w:sz w:val="34"/>
    </w:rPr>
  </w:style>
  <w:style w:type="paragraph" w:styleId="682">
    <w:name w:val="Heading 3"/>
    <w:basedOn w:val="853"/>
    <w:next w:val="853"/>
    <w:link w:val="68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3">
    <w:name w:val="Heading 3 Char"/>
    <w:basedOn w:val="854"/>
    <w:link w:val="682"/>
    <w:uiPriority w:val="9"/>
    <w:rPr>
      <w:rFonts w:ascii="Arial" w:hAnsi="Arial" w:eastAsia="Arial" w:cs="Arial"/>
      <w:sz w:val="30"/>
      <w:szCs w:val="30"/>
    </w:rPr>
  </w:style>
  <w:style w:type="paragraph" w:styleId="684">
    <w:name w:val="Heading 4"/>
    <w:basedOn w:val="853"/>
    <w:next w:val="853"/>
    <w:link w:val="68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5">
    <w:name w:val="Heading 4 Char"/>
    <w:basedOn w:val="854"/>
    <w:link w:val="684"/>
    <w:uiPriority w:val="9"/>
    <w:rPr>
      <w:rFonts w:ascii="Arial" w:hAnsi="Arial" w:eastAsia="Arial" w:cs="Arial"/>
      <w:b/>
      <w:bCs/>
      <w:sz w:val="26"/>
      <w:szCs w:val="26"/>
    </w:rPr>
  </w:style>
  <w:style w:type="paragraph" w:styleId="686">
    <w:name w:val="Heading 5"/>
    <w:basedOn w:val="853"/>
    <w:next w:val="853"/>
    <w:link w:val="68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7">
    <w:name w:val="Heading 5 Char"/>
    <w:basedOn w:val="854"/>
    <w:link w:val="686"/>
    <w:uiPriority w:val="9"/>
    <w:rPr>
      <w:rFonts w:ascii="Arial" w:hAnsi="Arial" w:eastAsia="Arial" w:cs="Arial"/>
      <w:b/>
      <w:bCs/>
      <w:sz w:val="24"/>
      <w:szCs w:val="24"/>
    </w:rPr>
  </w:style>
  <w:style w:type="paragraph" w:styleId="688">
    <w:name w:val="Heading 6"/>
    <w:basedOn w:val="853"/>
    <w:next w:val="853"/>
    <w:link w:val="68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9">
    <w:name w:val="Heading 6 Char"/>
    <w:basedOn w:val="854"/>
    <w:link w:val="688"/>
    <w:uiPriority w:val="9"/>
    <w:rPr>
      <w:rFonts w:ascii="Arial" w:hAnsi="Arial" w:eastAsia="Arial" w:cs="Arial"/>
      <w:b/>
      <w:bCs/>
      <w:sz w:val="22"/>
      <w:szCs w:val="22"/>
    </w:rPr>
  </w:style>
  <w:style w:type="paragraph" w:styleId="690">
    <w:name w:val="Heading 7"/>
    <w:basedOn w:val="853"/>
    <w:next w:val="853"/>
    <w:link w:val="69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1">
    <w:name w:val="Heading 7 Char"/>
    <w:basedOn w:val="854"/>
    <w:link w:val="69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2">
    <w:name w:val="Heading 8"/>
    <w:basedOn w:val="853"/>
    <w:next w:val="853"/>
    <w:link w:val="69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3">
    <w:name w:val="Heading 8 Char"/>
    <w:basedOn w:val="854"/>
    <w:link w:val="692"/>
    <w:uiPriority w:val="9"/>
    <w:rPr>
      <w:rFonts w:ascii="Arial" w:hAnsi="Arial" w:eastAsia="Arial" w:cs="Arial"/>
      <w:i/>
      <w:iCs/>
      <w:sz w:val="22"/>
      <w:szCs w:val="22"/>
    </w:rPr>
  </w:style>
  <w:style w:type="paragraph" w:styleId="694">
    <w:name w:val="Heading 9"/>
    <w:basedOn w:val="853"/>
    <w:next w:val="853"/>
    <w:link w:val="69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5">
    <w:name w:val="Heading 9 Char"/>
    <w:basedOn w:val="854"/>
    <w:link w:val="694"/>
    <w:uiPriority w:val="9"/>
    <w:rPr>
      <w:rFonts w:ascii="Arial" w:hAnsi="Arial" w:eastAsia="Arial" w:cs="Arial"/>
      <w:i/>
      <w:iCs/>
      <w:sz w:val="21"/>
      <w:szCs w:val="21"/>
    </w:rPr>
  </w:style>
  <w:style w:type="paragraph" w:styleId="696">
    <w:name w:val="No Spacing"/>
    <w:uiPriority w:val="1"/>
    <w:qFormat/>
    <w:pPr>
      <w:spacing w:before="0" w:after="0" w:line="240" w:lineRule="auto"/>
    </w:pPr>
  </w:style>
  <w:style w:type="paragraph" w:styleId="697">
    <w:name w:val="Title"/>
    <w:basedOn w:val="853"/>
    <w:next w:val="853"/>
    <w:link w:val="69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8">
    <w:name w:val="Title Char"/>
    <w:basedOn w:val="854"/>
    <w:link w:val="697"/>
    <w:uiPriority w:val="10"/>
    <w:rPr>
      <w:sz w:val="48"/>
      <w:szCs w:val="48"/>
    </w:rPr>
  </w:style>
  <w:style w:type="paragraph" w:styleId="699">
    <w:name w:val="Subtitle"/>
    <w:basedOn w:val="853"/>
    <w:next w:val="853"/>
    <w:link w:val="700"/>
    <w:uiPriority w:val="11"/>
    <w:qFormat/>
    <w:pPr>
      <w:spacing w:before="200" w:after="200"/>
    </w:pPr>
    <w:rPr>
      <w:sz w:val="24"/>
      <w:szCs w:val="24"/>
    </w:rPr>
  </w:style>
  <w:style w:type="character" w:styleId="700">
    <w:name w:val="Subtitle Char"/>
    <w:basedOn w:val="854"/>
    <w:link w:val="699"/>
    <w:uiPriority w:val="11"/>
    <w:rPr>
      <w:sz w:val="24"/>
      <w:szCs w:val="24"/>
    </w:rPr>
  </w:style>
  <w:style w:type="paragraph" w:styleId="701">
    <w:name w:val="Quote"/>
    <w:basedOn w:val="853"/>
    <w:next w:val="853"/>
    <w:link w:val="702"/>
    <w:uiPriority w:val="29"/>
    <w:qFormat/>
    <w:pPr>
      <w:ind w:left="720" w:right="720"/>
    </w:pPr>
    <w:rPr>
      <w:i/>
    </w:rPr>
  </w:style>
  <w:style w:type="character" w:styleId="702">
    <w:name w:val="Quote Char"/>
    <w:link w:val="701"/>
    <w:uiPriority w:val="29"/>
    <w:rPr>
      <w:i/>
    </w:rPr>
  </w:style>
  <w:style w:type="paragraph" w:styleId="703">
    <w:name w:val="Intense Quote"/>
    <w:basedOn w:val="853"/>
    <w:next w:val="853"/>
    <w:link w:val="70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4">
    <w:name w:val="Intense Quote Char"/>
    <w:link w:val="703"/>
    <w:uiPriority w:val="30"/>
    <w:rPr>
      <w:i/>
    </w:rPr>
  </w:style>
  <w:style w:type="character" w:styleId="705">
    <w:name w:val="Header Char"/>
    <w:basedOn w:val="854"/>
    <w:link w:val="862"/>
    <w:uiPriority w:val="99"/>
  </w:style>
  <w:style w:type="character" w:styleId="706">
    <w:name w:val="Footer Char"/>
    <w:basedOn w:val="854"/>
    <w:link w:val="864"/>
    <w:uiPriority w:val="99"/>
  </w:style>
  <w:style w:type="paragraph" w:styleId="707">
    <w:name w:val="Caption"/>
    <w:basedOn w:val="853"/>
    <w:next w:val="85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8">
    <w:name w:val="Caption Char"/>
    <w:basedOn w:val="707"/>
    <w:link w:val="864"/>
    <w:uiPriority w:val="99"/>
  </w:style>
  <w:style w:type="table" w:styleId="709">
    <w:name w:val="Table Grid"/>
    <w:basedOn w:val="85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0">
    <w:name w:val="Table Grid Light"/>
    <w:basedOn w:val="85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1">
    <w:name w:val="Plain Table 1"/>
    <w:basedOn w:val="85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2">
    <w:name w:val="Plain Table 2"/>
    <w:basedOn w:val="85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3">
    <w:name w:val="Plain Table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4">
    <w:name w:val="Plain Table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Plain Table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6">
    <w:name w:val="Grid Table 1 Light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4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8">
    <w:name w:val="Grid Table 4 - Accent 1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9">
    <w:name w:val="Grid Table 4 - Accent 2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0">
    <w:name w:val="Grid Table 4 - Accent 3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1">
    <w:name w:val="Grid Table 4 - Accent 4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2">
    <w:name w:val="Grid Table 4 - Accent 5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3">
    <w:name w:val="Grid Table 4 - Accent 6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4">
    <w:name w:val="Grid Table 5 Dark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5">
    <w:name w:val="Grid Table 5 Dark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48">
    <w:name w:val="Grid Table 5 Dark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49">
    <w:name w:val="Grid Table 5 Dark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50">
    <w:name w:val="Grid Table 5 Dark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51">
    <w:name w:val="Grid Table 6 Colorful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2">
    <w:name w:val="Grid Table 6 Colorful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3">
    <w:name w:val="Grid Table 6 Colorful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4">
    <w:name w:val="Grid Table 6 Colorful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5">
    <w:name w:val="Grid Table 6 Colorful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6">
    <w:name w:val="Grid Table 6 Colorful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7">
    <w:name w:val="Grid Table 6 Colorful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8">
    <w:name w:val="Grid Table 7 Colorful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3">
    <w:name w:val="List Table 2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4">
    <w:name w:val="List Table 2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5">
    <w:name w:val="List Table 2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6">
    <w:name w:val="List Table 2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7">
    <w:name w:val="List Table 2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8">
    <w:name w:val="List Table 2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9">
    <w:name w:val="List Table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5 Dark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6 Colorful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1">
    <w:name w:val="List Table 6 Colorful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2">
    <w:name w:val="List Table 6 Colorful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3">
    <w:name w:val="List Table 6 Colorful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4">
    <w:name w:val="List Table 6 Colorful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5">
    <w:name w:val="List Table 6 Colorful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6">
    <w:name w:val="List Table 6 Colorful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7">
    <w:name w:val="List Table 7 Colorful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8">
    <w:name w:val="List Table 7 Colorful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09">
    <w:name w:val="List Table 7 Colorful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10">
    <w:name w:val="List Table 7 Colorful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11">
    <w:name w:val="List Table 7 Colorful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12">
    <w:name w:val="List Table 7 Colorful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13">
    <w:name w:val="List Table 7 Colorful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14">
    <w:name w:val="Lined - Accent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5">
    <w:name w:val="Lined - Accent 1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16">
    <w:name w:val="Lined - Accent 2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7">
    <w:name w:val="Lined - Accent 3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8">
    <w:name w:val="Lined - Accent 4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9">
    <w:name w:val="Lined - Accent 5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0">
    <w:name w:val="Lined - Accent 6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1">
    <w:name w:val="Bordered &amp; Lined - Accent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2">
    <w:name w:val="Bordered &amp; Lined - Accent 1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23">
    <w:name w:val="Bordered &amp; Lined - Accent 2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4">
    <w:name w:val="Bordered &amp; Lined - Accent 3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5">
    <w:name w:val="Bordered &amp; Lined - Accent 4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6">
    <w:name w:val="Bordered &amp; Lined - Accent 5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7">
    <w:name w:val="Bordered &amp; Lined - Accent 6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8">
    <w:name w:val="Bordered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9">
    <w:name w:val="Bordered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0">
    <w:name w:val="Bordered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1">
    <w:name w:val="Bordered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2">
    <w:name w:val="Bordered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3">
    <w:name w:val="Bordered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4">
    <w:name w:val="Bordered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5">
    <w:name w:val="Hyperlink"/>
    <w:uiPriority w:val="99"/>
    <w:unhideWhenUsed/>
    <w:rPr>
      <w:color w:val="0000ff" w:themeColor="hyperlink"/>
      <w:u w:val="single"/>
    </w:rPr>
  </w:style>
  <w:style w:type="paragraph" w:styleId="836">
    <w:name w:val="footnote text"/>
    <w:basedOn w:val="853"/>
    <w:link w:val="837"/>
    <w:uiPriority w:val="99"/>
    <w:semiHidden/>
    <w:unhideWhenUsed/>
    <w:pPr>
      <w:spacing w:after="40" w:line="240" w:lineRule="auto"/>
    </w:pPr>
    <w:rPr>
      <w:sz w:val="18"/>
    </w:rPr>
  </w:style>
  <w:style w:type="character" w:styleId="837">
    <w:name w:val="Footnote Text Char"/>
    <w:link w:val="836"/>
    <w:uiPriority w:val="99"/>
    <w:rPr>
      <w:sz w:val="18"/>
    </w:rPr>
  </w:style>
  <w:style w:type="character" w:styleId="838">
    <w:name w:val="footnote reference"/>
    <w:basedOn w:val="854"/>
    <w:uiPriority w:val="99"/>
    <w:unhideWhenUsed/>
    <w:rPr>
      <w:vertAlign w:val="superscript"/>
    </w:rPr>
  </w:style>
  <w:style w:type="paragraph" w:styleId="839">
    <w:name w:val="endnote text"/>
    <w:basedOn w:val="853"/>
    <w:link w:val="840"/>
    <w:uiPriority w:val="99"/>
    <w:semiHidden/>
    <w:unhideWhenUsed/>
    <w:pPr>
      <w:spacing w:after="0" w:line="240" w:lineRule="auto"/>
    </w:pPr>
    <w:rPr>
      <w:sz w:val="20"/>
    </w:rPr>
  </w:style>
  <w:style w:type="character" w:styleId="840">
    <w:name w:val="Endnote Text Char"/>
    <w:link w:val="839"/>
    <w:uiPriority w:val="99"/>
    <w:rPr>
      <w:sz w:val="20"/>
    </w:rPr>
  </w:style>
  <w:style w:type="character" w:styleId="841">
    <w:name w:val="endnote reference"/>
    <w:basedOn w:val="854"/>
    <w:uiPriority w:val="99"/>
    <w:semiHidden/>
    <w:unhideWhenUsed/>
    <w:rPr>
      <w:vertAlign w:val="superscript"/>
    </w:rPr>
  </w:style>
  <w:style w:type="paragraph" w:styleId="842">
    <w:name w:val="toc 1"/>
    <w:basedOn w:val="853"/>
    <w:next w:val="853"/>
    <w:uiPriority w:val="39"/>
    <w:unhideWhenUsed/>
    <w:pPr>
      <w:ind w:left="0" w:right="0" w:firstLine="0"/>
      <w:spacing w:after="57"/>
    </w:pPr>
  </w:style>
  <w:style w:type="paragraph" w:styleId="843">
    <w:name w:val="toc 2"/>
    <w:basedOn w:val="853"/>
    <w:next w:val="853"/>
    <w:uiPriority w:val="39"/>
    <w:unhideWhenUsed/>
    <w:pPr>
      <w:ind w:left="283" w:right="0" w:firstLine="0"/>
      <w:spacing w:after="57"/>
    </w:pPr>
  </w:style>
  <w:style w:type="paragraph" w:styleId="844">
    <w:name w:val="toc 3"/>
    <w:basedOn w:val="853"/>
    <w:next w:val="853"/>
    <w:uiPriority w:val="39"/>
    <w:unhideWhenUsed/>
    <w:pPr>
      <w:ind w:left="567" w:right="0" w:firstLine="0"/>
      <w:spacing w:after="57"/>
    </w:pPr>
  </w:style>
  <w:style w:type="paragraph" w:styleId="845">
    <w:name w:val="toc 4"/>
    <w:basedOn w:val="853"/>
    <w:next w:val="853"/>
    <w:uiPriority w:val="39"/>
    <w:unhideWhenUsed/>
    <w:pPr>
      <w:ind w:left="850" w:right="0" w:firstLine="0"/>
      <w:spacing w:after="57"/>
    </w:pPr>
  </w:style>
  <w:style w:type="paragraph" w:styleId="846">
    <w:name w:val="toc 5"/>
    <w:basedOn w:val="853"/>
    <w:next w:val="853"/>
    <w:uiPriority w:val="39"/>
    <w:unhideWhenUsed/>
    <w:pPr>
      <w:ind w:left="1134" w:right="0" w:firstLine="0"/>
      <w:spacing w:after="57"/>
    </w:pPr>
  </w:style>
  <w:style w:type="paragraph" w:styleId="847">
    <w:name w:val="toc 6"/>
    <w:basedOn w:val="853"/>
    <w:next w:val="853"/>
    <w:uiPriority w:val="39"/>
    <w:unhideWhenUsed/>
    <w:pPr>
      <w:ind w:left="1417" w:right="0" w:firstLine="0"/>
      <w:spacing w:after="57"/>
    </w:pPr>
  </w:style>
  <w:style w:type="paragraph" w:styleId="848">
    <w:name w:val="toc 7"/>
    <w:basedOn w:val="853"/>
    <w:next w:val="853"/>
    <w:uiPriority w:val="39"/>
    <w:unhideWhenUsed/>
    <w:pPr>
      <w:ind w:left="1701" w:right="0" w:firstLine="0"/>
      <w:spacing w:after="57"/>
    </w:pPr>
  </w:style>
  <w:style w:type="paragraph" w:styleId="849">
    <w:name w:val="toc 8"/>
    <w:basedOn w:val="853"/>
    <w:next w:val="853"/>
    <w:uiPriority w:val="39"/>
    <w:unhideWhenUsed/>
    <w:pPr>
      <w:ind w:left="1984" w:right="0" w:firstLine="0"/>
      <w:spacing w:after="57"/>
    </w:pPr>
  </w:style>
  <w:style w:type="paragraph" w:styleId="850">
    <w:name w:val="toc 9"/>
    <w:basedOn w:val="853"/>
    <w:next w:val="853"/>
    <w:uiPriority w:val="39"/>
    <w:unhideWhenUsed/>
    <w:pPr>
      <w:ind w:left="2268" w:right="0" w:firstLine="0"/>
      <w:spacing w:after="57"/>
    </w:pPr>
  </w:style>
  <w:style w:type="paragraph" w:styleId="851">
    <w:name w:val="TOC Heading"/>
    <w:uiPriority w:val="39"/>
    <w:unhideWhenUsed/>
  </w:style>
  <w:style w:type="paragraph" w:styleId="852">
    <w:name w:val="table of figures"/>
    <w:basedOn w:val="853"/>
    <w:next w:val="853"/>
    <w:uiPriority w:val="99"/>
    <w:unhideWhenUsed/>
    <w:pPr>
      <w:spacing w:after="0" w:afterAutospacing="0"/>
    </w:pPr>
  </w:style>
  <w:style w:type="paragraph" w:styleId="853" w:default="1">
    <w:name w:val="Normal"/>
    <w:qFormat/>
  </w:style>
  <w:style w:type="character" w:styleId="854" w:default="1">
    <w:name w:val="Default Paragraph Font"/>
    <w:uiPriority w:val="1"/>
    <w:semiHidden/>
    <w:unhideWhenUsed/>
  </w:style>
  <w:style w:type="table" w:styleId="85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6" w:default="1">
    <w:name w:val="No List"/>
    <w:uiPriority w:val="99"/>
    <w:semiHidden/>
    <w:unhideWhenUsed/>
  </w:style>
  <w:style w:type="paragraph" w:styleId="857" w:customStyle="1">
    <w:name w:val="ConsPlusNormal"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  <w:style w:type="paragraph" w:styleId="858" w:customStyle="1">
    <w:name w:val="ConsPlusTitle"/>
    <w:pPr>
      <w:spacing w:after="0" w:line="240" w:lineRule="auto"/>
      <w:widowControl w:val="off"/>
    </w:pPr>
    <w:rPr>
      <w:rFonts w:ascii="Calibri" w:hAnsi="Calibri" w:eastAsia="Times New Roman" w:cs="Calibri"/>
      <w:b/>
      <w:szCs w:val="20"/>
      <w:lang w:eastAsia="ru-RU"/>
    </w:rPr>
  </w:style>
  <w:style w:type="paragraph" w:styleId="859">
    <w:name w:val="List Paragraph"/>
    <w:basedOn w:val="853"/>
    <w:uiPriority w:val="34"/>
    <w:qFormat/>
    <w:pPr>
      <w:contextualSpacing/>
      <w:ind w:left="720"/>
    </w:pPr>
  </w:style>
  <w:style w:type="paragraph" w:styleId="860">
    <w:name w:val="Balloon Text"/>
    <w:basedOn w:val="853"/>
    <w:link w:val="861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61" w:customStyle="1">
    <w:name w:val="Текст выноски Знак"/>
    <w:basedOn w:val="854"/>
    <w:link w:val="860"/>
    <w:uiPriority w:val="99"/>
    <w:semiHidden/>
    <w:rPr>
      <w:rFonts w:ascii="Segoe UI" w:hAnsi="Segoe UI" w:cs="Segoe UI"/>
      <w:sz w:val="18"/>
      <w:szCs w:val="18"/>
    </w:rPr>
  </w:style>
  <w:style w:type="paragraph" w:styleId="862">
    <w:name w:val="Header"/>
    <w:basedOn w:val="853"/>
    <w:link w:val="863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63" w:customStyle="1">
    <w:name w:val="Верхний колонтитул Знак"/>
    <w:basedOn w:val="854"/>
    <w:link w:val="862"/>
    <w:uiPriority w:val="99"/>
  </w:style>
  <w:style w:type="paragraph" w:styleId="864">
    <w:name w:val="Footer"/>
    <w:basedOn w:val="853"/>
    <w:link w:val="865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65" w:customStyle="1">
    <w:name w:val="Нижний колонтитул Знак"/>
    <w:basedOn w:val="854"/>
    <w:link w:val="864"/>
    <w:uiPriority w:val="99"/>
  </w:style>
  <w:style w:type="character" w:styleId="866">
    <w:name w:val="Strong"/>
    <w:basedOn w:val="854"/>
    <w:uiPriority w:val="22"/>
    <w:qFormat/>
    <w:rPr>
      <w:b/>
      <w:b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Р7-Офис/7.4.0.341</Application>
  <Company>АГНОиПНО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Белоногова Лариса Дмитриевна</dc:creator>
  <cp:revision>22</cp:revision>
  <dcterms:created xsi:type="dcterms:W3CDTF">2023-04-14T08:42:00Z</dcterms:created>
  <dcterms:modified xsi:type="dcterms:W3CDTF">2024-02-20T01:57:41Z</dcterms:modified>
</cp:coreProperties>
</file>