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FF" w:rsidRPr="00F352CA" w:rsidRDefault="00E42F17" w:rsidP="004D1C72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F352CA">
        <w:rPr>
          <w:sz w:val="28"/>
          <w:szCs w:val="28"/>
        </w:rPr>
        <w:t>Проект</w:t>
      </w:r>
      <w:r w:rsidR="00265FFF" w:rsidRPr="00F352CA">
        <w:rPr>
          <w:sz w:val="28"/>
          <w:szCs w:val="28"/>
        </w:rPr>
        <w:t xml:space="preserve"> </w:t>
      </w:r>
      <w:r w:rsidRPr="00F352CA">
        <w:rPr>
          <w:sz w:val="28"/>
          <w:szCs w:val="28"/>
        </w:rPr>
        <w:t>постановления</w:t>
      </w:r>
    </w:p>
    <w:p w:rsidR="00E42F17" w:rsidRPr="00F352CA" w:rsidRDefault="00E42F17" w:rsidP="004D1C72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F352CA">
        <w:rPr>
          <w:sz w:val="28"/>
          <w:szCs w:val="28"/>
        </w:rPr>
        <w:t>Правительства Новосибирской области</w:t>
      </w:r>
    </w:p>
    <w:p w:rsidR="002D4317" w:rsidRPr="00F352CA" w:rsidRDefault="002D4317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F352CA" w:rsidRDefault="00C142DD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F352CA" w:rsidRDefault="00C142DD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D4317" w:rsidRPr="00F352CA" w:rsidRDefault="002D4317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0E4C1A" w:rsidRPr="00F352CA" w:rsidRDefault="000E4C1A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0E4C1A" w:rsidRPr="00F352CA" w:rsidRDefault="000E4C1A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75D5" w:rsidRDefault="00C175D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75D5" w:rsidRPr="00F352CA" w:rsidRDefault="00C175D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54405" w:rsidRPr="00F352CA" w:rsidRDefault="00854405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494685" w:rsidRPr="00F352CA" w:rsidRDefault="009C4802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F352C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:rsidR="009C4802" w:rsidRPr="00F352CA" w:rsidRDefault="009C4802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F352CA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2D4317" w:rsidRPr="00F352CA" w:rsidRDefault="002D4317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3C2D83" w:rsidRPr="00F352CA" w:rsidRDefault="003C2D83" w:rsidP="004D1C72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F352CA" w:rsidRDefault="00526819" w:rsidP="004D1C72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F352CA">
        <w:rPr>
          <w:sz w:val="28"/>
          <w:szCs w:val="28"/>
        </w:rPr>
        <w:t>Правительство Новосибирской области</w:t>
      </w:r>
      <w:r w:rsidR="005A0B52" w:rsidRPr="00F352CA">
        <w:rPr>
          <w:sz w:val="28"/>
          <w:szCs w:val="28"/>
        </w:rPr>
        <w:t xml:space="preserve"> </w:t>
      </w:r>
      <w:proofErr w:type="gramStart"/>
      <w:r w:rsidRPr="00F352CA">
        <w:rPr>
          <w:b/>
          <w:sz w:val="28"/>
          <w:szCs w:val="28"/>
        </w:rPr>
        <w:t>п</w:t>
      </w:r>
      <w:proofErr w:type="gramEnd"/>
      <w:r w:rsidRPr="00F352CA">
        <w:rPr>
          <w:b/>
          <w:sz w:val="28"/>
          <w:szCs w:val="28"/>
        </w:rPr>
        <w:t> о с т а н о в л я е т</w:t>
      </w:r>
      <w:r w:rsidRPr="00F352CA">
        <w:rPr>
          <w:sz w:val="28"/>
          <w:szCs w:val="28"/>
        </w:rPr>
        <w:t>:</w:t>
      </w:r>
    </w:p>
    <w:p w:rsidR="00526819" w:rsidRPr="00F352CA" w:rsidRDefault="00526819" w:rsidP="00255D97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F352CA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F352CA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614110" w:rsidRDefault="005A0B52" w:rsidP="001858E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F352CA">
        <w:rPr>
          <w:sz w:val="28"/>
          <w:szCs w:val="28"/>
        </w:rPr>
        <w:t>1. </w:t>
      </w:r>
      <w:r w:rsidR="006049EB">
        <w:rPr>
          <w:sz w:val="28"/>
          <w:szCs w:val="28"/>
        </w:rPr>
        <w:t>В приложении № </w:t>
      </w:r>
      <w:r w:rsidR="006A7CA5" w:rsidRPr="00B21FCE">
        <w:rPr>
          <w:sz w:val="28"/>
          <w:szCs w:val="28"/>
        </w:rPr>
        <w:t>1.1 «</w:t>
      </w:r>
      <w:hyperlink r:id="rId9" w:history="1">
        <w:proofErr w:type="gramStart"/>
        <w:r w:rsidR="006A7CA5" w:rsidRPr="00B21FCE">
          <w:rPr>
            <w:sz w:val="28"/>
            <w:szCs w:val="28"/>
          </w:rPr>
          <w:t>Методик</w:t>
        </w:r>
        <w:proofErr w:type="gramEnd"/>
      </w:hyperlink>
      <w:r w:rsidR="006A7CA5" w:rsidRPr="00B21FCE">
        <w:rPr>
          <w:sz w:val="28"/>
          <w:szCs w:val="28"/>
        </w:rPr>
        <w:t>а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субсидий» к постановлению:</w:t>
      </w:r>
    </w:p>
    <w:p w:rsidR="00614110" w:rsidRDefault="00B6607E" w:rsidP="001858E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55D97">
        <w:rPr>
          <w:sz w:val="28"/>
          <w:szCs w:val="28"/>
        </w:rPr>
        <w:t xml:space="preserve">пункт </w:t>
      </w:r>
      <w:r w:rsidR="00262553">
        <w:rPr>
          <w:sz w:val="28"/>
          <w:szCs w:val="28"/>
        </w:rPr>
        <w:t>6 изложить в следующей редакции:</w:t>
      </w:r>
    </w:p>
    <w:p w:rsidR="00262553" w:rsidRPr="00262553" w:rsidRDefault="00262553" w:rsidP="008F409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 </w:t>
      </w:r>
      <w:r w:rsidRPr="00262553">
        <w:rPr>
          <w:sz w:val="28"/>
          <w:szCs w:val="28"/>
        </w:rPr>
        <w:t>объем субсидий по остальным направлениям поддержки</w:t>
      </w:r>
      <w:r w:rsidR="0060332E">
        <w:rPr>
          <w:sz w:val="28"/>
          <w:szCs w:val="28"/>
        </w:rPr>
        <w:t xml:space="preserve"> </w:t>
      </w:r>
      <w:r w:rsidR="0060332E" w:rsidRPr="0060332E">
        <w:rPr>
          <w:sz w:val="28"/>
          <w:szCs w:val="28"/>
        </w:rPr>
        <w:t>(Q)</w:t>
      </w:r>
      <w:r w:rsidRPr="00262553">
        <w:rPr>
          <w:sz w:val="28"/>
          <w:szCs w:val="28"/>
        </w:rPr>
        <w:t xml:space="preserve"> (на поддержку племенного животноводства и содержание товарного поголовья коров специализированных мясных пород и помесных коров (П), на приобретение элитных семян (С), на закладку и уход за многолетними насаждениями </w:t>
      </w:r>
      <w:r w:rsidRPr="0060332E">
        <w:rPr>
          <w:sz w:val="28"/>
          <w:szCs w:val="28"/>
        </w:rPr>
        <w:t xml:space="preserve">(М)) </w:t>
      </w:r>
      <w:r w:rsidRPr="00262553">
        <w:rPr>
          <w:sz w:val="28"/>
          <w:szCs w:val="28"/>
        </w:rPr>
        <w:t>определяется по следующей формуле:</w:t>
      </w:r>
    </w:p>
    <w:p w:rsidR="00262553" w:rsidRPr="00262553" w:rsidRDefault="00262553" w:rsidP="00262553">
      <w:pPr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</w:p>
    <w:p w:rsidR="00262553" w:rsidRPr="00262553" w:rsidRDefault="00262553" w:rsidP="00262553">
      <w:pPr>
        <w:autoSpaceDE w:val="0"/>
        <w:autoSpaceDN w:val="0"/>
        <w:adjustRightInd w:val="0"/>
        <w:spacing w:after="0"/>
        <w:jc w:val="center"/>
        <w:rPr>
          <w:sz w:val="28"/>
          <w:szCs w:val="28"/>
          <w:lang w:val="en-US"/>
        </w:rPr>
      </w:pPr>
      <w:r w:rsidRPr="00262553">
        <w:rPr>
          <w:sz w:val="28"/>
          <w:szCs w:val="28"/>
          <w:lang w:val="en-US"/>
        </w:rPr>
        <w:t>Q = W - P - S - N - GF - K,</w:t>
      </w:r>
    </w:p>
    <w:p w:rsidR="00262553" w:rsidRPr="00262553" w:rsidRDefault="00262553" w:rsidP="00262553">
      <w:pPr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  <w:lang w:val="en-US"/>
        </w:rPr>
      </w:pPr>
      <w:r w:rsidRPr="00262553">
        <w:rPr>
          <w:sz w:val="28"/>
          <w:szCs w:val="28"/>
        </w:rPr>
        <w:t>где</w:t>
      </w:r>
      <w:r w:rsidRPr="00262553">
        <w:rPr>
          <w:sz w:val="28"/>
          <w:szCs w:val="28"/>
          <w:lang w:val="en-US"/>
        </w:rPr>
        <w:t>:</w:t>
      </w:r>
    </w:p>
    <w:p w:rsidR="00262553" w:rsidRPr="00262553" w:rsidRDefault="00262553" w:rsidP="008F409F">
      <w:pPr>
        <w:autoSpaceDE w:val="0"/>
        <w:autoSpaceDN w:val="0"/>
        <w:adjustRightInd w:val="0"/>
        <w:spacing w:before="0" w:after="0"/>
        <w:ind w:firstLine="539"/>
        <w:jc w:val="both"/>
        <w:rPr>
          <w:sz w:val="28"/>
          <w:szCs w:val="28"/>
        </w:rPr>
      </w:pPr>
      <w:r w:rsidRPr="00262553">
        <w:rPr>
          <w:sz w:val="28"/>
          <w:szCs w:val="28"/>
        </w:rPr>
        <w:t>W - объем субсидии на поддержку достижения целевых показателей региональных программ для Новосибирской области на соответствующий финансовый год, включая объем, предусмотренный в федеральном бюджете (тыс. рублей).</w:t>
      </w:r>
    </w:p>
    <w:p w:rsidR="00262553" w:rsidRPr="00262553" w:rsidRDefault="00262553" w:rsidP="008F409F">
      <w:pPr>
        <w:autoSpaceDE w:val="0"/>
        <w:autoSpaceDN w:val="0"/>
        <w:adjustRightInd w:val="0"/>
        <w:spacing w:before="0" w:after="0"/>
        <w:ind w:firstLine="539"/>
        <w:jc w:val="both"/>
        <w:rPr>
          <w:sz w:val="28"/>
          <w:szCs w:val="28"/>
        </w:rPr>
      </w:pPr>
      <w:r w:rsidRPr="00262553">
        <w:rPr>
          <w:sz w:val="28"/>
          <w:szCs w:val="28"/>
        </w:rPr>
        <w:t xml:space="preserve">При этом объем средств на поддержку племенного животноводства и содержание товарного поголовья коров специализированных мясных пород и помесных коров (П), на приобретение элитных семян (С), на закладку и уход за многолетними насаждениями (М) определяется исходя из доли соответствующего </w:t>
      </w:r>
      <w:r w:rsidRPr="00262553">
        <w:rPr>
          <w:sz w:val="28"/>
          <w:szCs w:val="28"/>
        </w:rPr>
        <w:lastRenderedPageBreak/>
        <w:t>направления (k) в объеме субсидий по остальным направлениям за последние три года:</w:t>
      </w:r>
    </w:p>
    <w:p w:rsidR="00262553" w:rsidRPr="00262553" w:rsidRDefault="00262553" w:rsidP="00262553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proofErr w:type="gramStart"/>
      <w:r w:rsidRPr="00262553">
        <w:rPr>
          <w:sz w:val="28"/>
          <w:szCs w:val="28"/>
        </w:rPr>
        <w:t>П</w:t>
      </w:r>
      <w:proofErr w:type="gramEnd"/>
      <w:r w:rsidRPr="00262553">
        <w:rPr>
          <w:sz w:val="28"/>
          <w:szCs w:val="28"/>
        </w:rPr>
        <w:t xml:space="preserve"> = Q x </w:t>
      </w:r>
      <w:proofErr w:type="spellStart"/>
      <w:r w:rsidRPr="00262553">
        <w:rPr>
          <w:sz w:val="28"/>
          <w:szCs w:val="28"/>
        </w:rPr>
        <w:t>k</w:t>
      </w:r>
      <w:r w:rsidRPr="00262553">
        <w:rPr>
          <w:sz w:val="28"/>
          <w:szCs w:val="28"/>
          <w:vertAlign w:val="subscript"/>
        </w:rPr>
        <w:t>п</w:t>
      </w:r>
      <w:proofErr w:type="spellEnd"/>
      <w:r w:rsidRPr="00262553">
        <w:rPr>
          <w:sz w:val="28"/>
          <w:szCs w:val="28"/>
        </w:rPr>
        <w:t>,</w:t>
      </w:r>
    </w:p>
    <w:p w:rsidR="00262553" w:rsidRPr="00262553" w:rsidRDefault="00262553" w:rsidP="00262553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262553">
        <w:rPr>
          <w:sz w:val="28"/>
          <w:szCs w:val="28"/>
        </w:rPr>
        <w:t xml:space="preserve">С = Q x </w:t>
      </w:r>
      <w:proofErr w:type="spellStart"/>
      <w:proofErr w:type="gramStart"/>
      <w:r w:rsidRPr="00262553">
        <w:rPr>
          <w:sz w:val="28"/>
          <w:szCs w:val="28"/>
        </w:rPr>
        <w:t>k</w:t>
      </w:r>
      <w:proofErr w:type="gramEnd"/>
      <w:r w:rsidRPr="00262553">
        <w:rPr>
          <w:sz w:val="28"/>
          <w:szCs w:val="28"/>
          <w:vertAlign w:val="subscript"/>
        </w:rPr>
        <w:t>с</w:t>
      </w:r>
      <w:proofErr w:type="spellEnd"/>
      <w:r w:rsidRPr="00262553">
        <w:rPr>
          <w:sz w:val="28"/>
          <w:szCs w:val="28"/>
        </w:rPr>
        <w:t>,</w:t>
      </w:r>
    </w:p>
    <w:p w:rsidR="00262553" w:rsidRPr="00262553" w:rsidRDefault="00262553" w:rsidP="00262553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262553">
        <w:rPr>
          <w:sz w:val="28"/>
          <w:szCs w:val="28"/>
        </w:rPr>
        <w:t xml:space="preserve">М = Q x </w:t>
      </w:r>
      <w:proofErr w:type="spellStart"/>
      <w:proofErr w:type="gramStart"/>
      <w:r w:rsidRPr="00262553">
        <w:rPr>
          <w:sz w:val="28"/>
          <w:szCs w:val="28"/>
        </w:rPr>
        <w:t>k</w:t>
      </w:r>
      <w:proofErr w:type="gramEnd"/>
      <w:r w:rsidRPr="00262553">
        <w:rPr>
          <w:sz w:val="28"/>
          <w:szCs w:val="28"/>
          <w:vertAlign w:val="subscript"/>
        </w:rPr>
        <w:t>м</w:t>
      </w:r>
      <w:proofErr w:type="spellEnd"/>
    </w:p>
    <w:p w:rsidR="00262553" w:rsidRPr="00262553" w:rsidRDefault="00262553" w:rsidP="003A117C">
      <w:pPr>
        <w:spacing w:after="0"/>
        <w:ind w:firstLine="709"/>
        <w:rPr>
          <w:sz w:val="28"/>
          <w:szCs w:val="28"/>
        </w:rPr>
      </w:pPr>
      <w:r w:rsidRPr="00262553">
        <w:rPr>
          <w:sz w:val="28"/>
          <w:szCs w:val="28"/>
        </w:rPr>
        <w:t>где:</w:t>
      </w:r>
    </w:p>
    <w:p w:rsidR="00262553" w:rsidRPr="00262553" w:rsidRDefault="00262553" w:rsidP="003A117C">
      <w:pPr>
        <w:spacing w:after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proofErr w:type="gramStart"/>
      <w:r w:rsidRPr="00262553">
        <w:rPr>
          <w:sz w:val="28"/>
          <w:szCs w:val="28"/>
        </w:rPr>
        <w:t>k</w:t>
      </w:r>
      <w:proofErr w:type="gramEnd"/>
      <w:r w:rsidRPr="00262553">
        <w:rPr>
          <w:sz w:val="28"/>
          <w:szCs w:val="28"/>
          <w:vertAlign w:val="subscript"/>
        </w:rPr>
        <w:t>п</w:t>
      </w:r>
      <w:proofErr w:type="spellEnd"/>
      <w:r w:rsidRPr="00262553">
        <w:rPr>
          <w:sz w:val="28"/>
          <w:szCs w:val="28"/>
        </w:rPr>
        <w:t xml:space="preserve"> - весовой коэффициент государственной поддержки </w:t>
      </w:r>
      <w:r w:rsidRPr="00262553">
        <w:rPr>
          <w:rFonts w:eastAsiaTheme="minorEastAsia"/>
          <w:sz w:val="28"/>
          <w:szCs w:val="28"/>
        </w:rPr>
        <w:t>направленной на поддержку племенного животноводства и содержания товарного поголовья коров специализированных мясных пород;</w:t>
      </w:r>
    </w:p>
    <w:p w:rsidR="00262553" w:rsidRPr="00262553" w:rsidRDefault="00262553" w:rsidP="003A117C">
      <w:pPr>
        <w:spacing w:after="0"/>
        <w:ind w:firstLine="709"/>
        <w:rPr>
          <w:rFonts w:eastAsiaTheme="minorEastAsia"/>
          <w:sz w:val="28"/>
          <w:szCs w:val="28"/>
        </w:rPr>
      </w:pPr>
      <w:proofErr w:type="spellStart"/>
      <w:proofErr w:type="gramStart"/>
      <w:r w:rsidRPr="00262553">
        <w:rPr>
          <w:sz w:val="28"/>
          <w:szCs w:val="28"/>
        </w:rPr>
        <w:t>k</w:t>
      </w:r>
      <w:proofErr w:type="gramEnd"/>
      <w:r w:rsidRPr="00262553">
        <w:rPr>
          <w:sz w:val="28"/>
          <w:szCs w:val="28"/>
          <w:vertAlign w:val="subscript"/>
        </w:rPr>
        <w:t>с</w:t>
      </w:r>
      <w:proofErr w:type="spellEnd"/>
      <w:r w:rsidRPr="00262553">
        <w:rPr>
          <w:sz w:val="28"/>
          <w:szCs w:val="28"/>
        </w:rPr>
        <w:t xml:space="preserve"> - весовой коэффициент государственной поддержки </w:t>
      </w:r>
      <w:r w:rsidRPr="00262553">
        <w:rPr>
          <w:rFonts w:eastAsiaTheme="minorEastAsia"/>
          <w:sz w:val="28"/>
          <w:szCs w:val="28"/>
        </w:rPr>
        <w:t>направленный на приобретение элитных семян;</w:t>
      </w:r>
    </w:p>
    <w:p w:rsidR="00262553" w:rsidRPr="00262553" w:rsidRDefault="00262553" w:rsidP="003A117C">
      <w:pPr>
        <w:spacing w:before="0" w:after="0"/>
        <w:ind w:firstLine="709"/>
        <w:rPr>
          <w:sz w:val="28"/>
          <w:szCs w:val="28"/>
        </w:rPr>
      </w:pPr>
      <w:proofErr w:type="spellStart"/>
      <w:proofErr w:type="gramStart"/>
      <w:r w:rsidRPr="00262553">
        <w:rPr>
          <w:sz w:val="28"/>
          <w:szCs w:val="28"/>
        </w:rPr>
        <w:t>k</w:t>
      </w:r>
      <w:proofErr w:type="gramEnd"/>
      <w:r w:rsidRPr="00262553">
        <w:rPr>
          <w:sz w:val="28"/>
          <w:szCs w:val="28"/>
          <w:vertAlign w:val="subscript"/>
        </w:rPr>
        <w:t>м</w:t>
      </w:r>
      <w:proofErr w:type="spellEnd"/>
      <w:r w:rsidR="006C4DDD">
        <w:rPr>
          <w:sz w:val="28"/>
          <w:szCs w:val="28"/>
        </w:rPr>
        <w:t xml:space="preserve"> </w:t>
      </w:r>
      <w:r w:rsidRPr="00262553">
        <w:rPr>
          <w:sz w:val="28"/>
          <w:szCs w:val="28"/>
        </w:rPr>
        <w:t xml:space="preserve">- весовой коэффициент государственной поддержки </w:t>
      </w:r>
      <w:r w:rsidRPr="00262553">
        <w:rPr>
          <w:rFonts w:eastAsiaTheme="minorEastAsia"/>
          <w:sz w:val="28"/>
          <w:szCs w:val="28"/>
        </w:rPr>
        <w:t xml:space="preserve">направленный </w:t>
      </w:r>
      <w:r w:rsidRPr="00262553">
        <w:rPr>
          <w:sz w:val="28"/>
          <w:szCs w:val="28"/>
        </w:rPr>
        <w:t>на закладку и уход за многолетними насаждениями.</w:t>
      </w:r>
    </w:p>
    <w:p w:rsidR="00262553" w:rsidRPr="00262553" w:rsidRDefault="00262553" w:rsidP="00262553">
      <w:pPr>
        <w:spacing w:after="0"/>
        <w:ind w:firstLine="709"/>
        <w:jc w:val="both"/>
        <w:rPr>
          <w:sz w:val="28"/>
          <w:szCs w:val="28"/>
        </w:rPr>
      </w:pPr>
      <w:r w:rsidRPr="00262553">
        <w:rPr>
          <w:sz w:val="28"/>
          <w:szCs w:val="28"/>
        </w:rPr>
        <w:t>Весовой коэффициент по каждому направлению поддержки определяется исходя из среднего объема средств за 3 года, предшествующих текущему финансовом</w:t>
      </w:r>
      <w:r>
        <w:rPr>
          <w:sz w:val="28"/>
          <w:szCs w:val="28"/>
        </w:rPr>
        <w:t>у году:</w:t>
      </w:r>
    </w:p>
    <w:p w:rsidR="00262553" w:rsidRPr="00262553" w:rsidRDefault="00262553" w:rsidP="00262553">
      <w:pPr>
        <w:spacing w:after="0"/>
        <w:ind w:firstLine="709"/>
        <w:jc w:val="both"/>
        <w:rPr>
          <w:sz w:val="28"/>
          <w:szCs w:val="28"/>
        </w:rPr>
      </w:pPr>
    </w:p>
    <w:p w:rsidR="00262553" w:rsidRPr="00262553" w:rsidRDefault="00262553" w:rsidP="00262553">
      <w:pPr>
        <w:tabs>
          <w:tab w:val="left" w:pos="1296"/>
        </w:tabs>
        <w:jc w:val="center"/>
        <w:rPr>
          <w:rFonts w:eastAsiaTheme="minorEastAsia"/>
          <w:sz w:val="28"/>
          <w:szCs w:val="28"/>
        </w:rPr>
      </w:pPr>
      <w:proofErr w:type="spellStart"/>
      <w:proofErr w:type="gramStart"/>
      <w:r w:rsidRPr="00262553">
        <w:rPr>
          <w:sz w:val="28"/>
          <w:szCs w:val="28"/>
          <w:lang w:val="en-US"/>
        </w:rPr>
        <w:t>k</w:t>
      </w:r>
      <w:r w:rsidRPr="00262553">
        <w:rPr>
          <w:sz w:val="28"/>
          <w:szCs w:val="28"/>
          <w:vertAlign w:val="subscript"/>
          <w:lang w:val="en-US"/>
        </w:rPr>
        <w:t>n</w:t>
      </w:r>
      <w:proofErr w:type="spellEnd"/>
      <w:proofErr w:type="gramEnd"/>
      <w:r w:rsidRPr="00262553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den>
        </m:f>
      </m:oMath>
      <w:r w:rsidRPr="00262553">
        <w:rPr>
          <w:rFonts w:eastAsiaTheme="minorEastAsia"/>
          <w:sz w:val="28"/>
          <w:szCs w:val="28"/>
        </w:rPr>
        <w:t>,</w:t>
      </w:r>
    </w:p>
    <w:p w:rsidR="00262553" w:rsidRPr="00262553" w:rsidRDefault="00262553" w:rsidP="00262553">
      <w:pPr>
        <w:tabs>
          <w:tab w:val="left" w:pos="1296"/>
        </w:tabs>
        <w:spacing w:after="0"/>
        <w:rPr>
          <w:rFonts w:eastAsiaTheme="minorEastAsia"/>
          <w:sz w:val="28"/>
          <w:szCs w:val="28"/>
        </w:rPr>
      </w:pPr>
      <w:r w:rsidRPr="00262553">
        <w:rPr>
          <w:rFonts w:eastAsiaTheme="minorEastAsia"/>
          <w:sz w:val="28"/>
          <w:szCs w:val="28"/>
        </w:rPr>
        <w:t>где:</w:t>
      </w:r>
    </w:p>
    <w:p w:rsidR="00262553" w:rsidRPr="00262553" w:rsidRDefault="00262553" w:rsidP="00262553">
      <w:pPr>
        <w:tabs>
          <w:tab w:val="left" w:pos="1296"/>
        </w:tabs>
        <w:spacing w:before="0" w:after="0"/>
        <w:rPr>
          <w:rFonts w:eastAsiaTheme="minorEastAsia"/>
          <w:sz w:val="28"/>
          <w:szCs w:val="28"/>
        </w:rPr>
      </w:pPr>
      <w:r w:rsidRPr="00262553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Σ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1-3</m:t>
            </m:r>
          </m:sub>
        </m:sSub>
      </m:oMath>
      <w:r w:rsidRPr="00262553">
        <w:rPr>
          <w:rFonts w:eastAsiaTheme="minorEastAsia"/>
          <w:sz w:val="28"/>
          <w:szCs w:val="28"/>
        </w:rPr>
        <w:t xml:space="preserve"> </w:t>
      </w:r>
      <w:r w:rsidR="009370B4">
        <w:rPr>
          <w:rFonts w:eastAsiaTheme="minorEastAsia"/>
          <w:sz w:val="28"/>
          <w:szCs w:val="28"/>
        </w:rPr>
        <w:t>-</w:t>
      </w:r>
      <w:r w:rsidRPr="00262553">
        <w:rPr>
          <w:rFonts w:eastAsiaTheme="minorEastAsia"/>
          <w:sz w:val="28"/>
          <w:szCs w:val="28"/>
        </w:rPr>
        <w:t xml:space="preserve"> объем средств, направленных на поддержку племенного животноводства и содержания товарного поголовья коров специализированных мясных пород за последние три года, предшествующих текущему финансовому году;</w:t>
      </w:r>
    </w:p>
    <w:p w:rsidR="00262553" w:rsidRPr="00262553" w:rsidRDefault="00262553" w:rsidP="00262553">
      <w:pPr>
        <w:tabs>
          <w:tab w:val="left" w:pos="1548"/>
        </w:tabs>
        <w:spacing w:before="0" w:after="0"/>
        <w:jc w:val="both"/>
        <w:rPr>
          <w:rFonts w:eastAsiaTheme="minorEastAsia"/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Σ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1-3</m:t>
            </m:r>
          </m:sub>
        </m:sSub>
      </m:oMath>
      <w:r w:rsidRPr="00262553">
        <w:rPr>
          <w:rFonts w:eastAsiaTheme="minorEastAsia"/>
          <w:sz w:val="28"/>
          <w:szCs w:val="28"/>
        </w:rPr>
        <w:t xml:space="preserve"> </w:t>
      </w:r>
      <w:r w:rsidR="009370B4">
        <w:rPr>
          <w:rFonts w:eastAsiaTheme="minorEastAsia"/>
          <w:sz w:val="28"/>
          <w:szCs w:val="28"/>
        </w:rPr>
        <w:t>-</w:t>
      </w:r>
      <w:r w:rsidRPr="00262553">
        <w:rPr>
          <w:rFonts w:eastAsiaTheme="minorEastAsia"/>
          <w:sz w:val="28"/>
          <w:szCs w:val="28"/>
        </w:rPr>
        <w:t xml:space="preserve"> объем средств, по остальным направлениям поддержки за последние три года, предшествующих текущему финансовому году.</w:t>
      </w:r>
    </w:p>
    <w:p w:rsidR="00262553" w:rsidRPr="00262553" w:rsidRDefault="00262553" w:rsidP="00262553">
      <w:pPr>
        <w:tabs>
          <w:tab w:val="left" w:pos="1296"/>
        </w:tabs>
        <w:rPr>
          <w:sz w:val="28"/>
          <w:szCs w:val="28"/>
          <w:vertAlign w:val="subscript"/>
        </w:rPr>
      </w:pPr>
    </w:p>
    <w:p w:rsidR="00262553" w:rsidRPr="00262553" w:rsidRDefault="00262553" w:rsidP="00262553">
      <w:pPr>
        <w:tabs>
          <w:tab w:val="left" w:pos="1548"/>
        </w:tabs>
        <w:jc w:val="center"/>
        <w:rPr>
          <w:rFonts w:eastAsiaTheme="minorEastAsia"/>
          <w:sz w:val="28"/>
          <w:szCs w:val="28"/>
          <w:vertAlign w:val="subscript"/>
        </w:rPr>
      </w:pPr>
      <w:proofErr w:type="spellStart"/>
      <w:proofErr w:type="gramStart"/>
      <w:r w:rsidRPr="00262553">
        <w:rPr>
          <w:rFonts w:eastAsiaTheme="minorEastAsia"/>
          <w:sz w:val="28"/>
          <w:szCs w:val="28"/>
          <w:lang w:val="en-US"/>
        </w:rPr>
        <w:t>k</w:t>
      </w:r>
      <w:r w:rsidRPr="00262553">
        <w:rPr>
          <w:rFonts w:eastAsiaTheme="minorEastAsia"/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262553">
        <w:rPr>
          <w:rFonts w:eastAsiaTheme="minorEastAsia"/>
          <w:sz w:val="28"/>
          <w:szCs w:val="28"/>
          <w:vertAlign w:val="subscript"/>
        </w:rPr>
        <w:t xml:space="preserve"> </w:t>
      </w:r>
      <w:r w:rsidRPr="00262553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den>
        </m:f>
      </m:oMath>
      <w:r w:rsidRPr="00262553">
        <w:rPr>
          <w:rFonts w:eastAsiaTheme="minorEastAsia"/>
          <w:sz w:val="28"/>
          <w:szCs w:val="28"/>
          <w:vertAlign w:val="subscript"/>
        </w:rPr>
        <w:t>,</w:t>
      </w:r>
    </w:p>
    <w:p w:rsidR="00262553" w:rsidRPr="00262553" w:rsidRDefault="00262553" w:rsidP="00262553">
      <w:pPr>
        <w:tabs>
          <w:tab w:val="left" w:pos="1548"/>
        </w:tabs>
        <w:spacing w:after="0"/>
        <w:rPr>
          <w:rFonts w:eastAsiaTheme="minorEastAsia"/>
          <w:sz w:val="28"/>
          <w:szCs w:val="28"/>
        </w:rPr>
      </w:pPr>
      <w:r w:rsidRPr="00262553">
        <w:rPr>
          <w:rFonts w:eastAsiaTheme="minorEastAsia"/>
          <w:sz w:val="28"/>
          <w:szCs w:val="28"/>
        </w:rPr>
        <w:t>где:</w:t>
      </w:r>
    </w:p>
    <w:p w:rsidR="00262553" w:rsidRPr="00262553" w:rsidRDefault="00262553" w:rsidP="00262553">
      <w:pPr>
        <w:tabs>
          <w:tab w:val="left" w:pos="1548"/>
        </w:tabs>
        <w:rPr>
          <w:rFonts w:eastAsiaTheme="minorEastAsia"/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Σ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1-3</m:t>
            </m:r>
          </m:sub>
        </m:sSub>
      </m:oMath>
      <w:r w:rsidRPr="00262553">
        <w:rPr>
          <w:rFonts w:eastAsiaTheme="minorEastAsia"/>
          <w:sz w:val="28"/>
          <w:szCs w:val="28"/>
        </w:rPr>
        <w:t xml:space="preserve"> </w:t>
      </w:r>
      <w:r w:rsidR="009370B4">
        <w:rPr>
          <w:rFonts w:eastAsiaTheme="minorEastAsia"/>
          <w:sz w:val="28"/>
          <w:szCs w:val="28"/>
        </w:rPr>
        <w:t>-</w:t>
      </w:r>
      <w:r w:rsidRPr="00262553">
        <w:rPr>
          <w:rFonts w:eastAsiaTheme="minorEastAsia"/>
          <w:sz w:val="28"/>
          <w:szCs w:val="28"/>
        </w:rPr>
        <w:t xml:space="preserve"> объем средств, направленный на приобретение элитных семян за последние три года,</w:t>
      </w:r>
      <w:r w:rsidRPr="00262553">
        <w:t xml:space="preserve"> </w:t>
      </w:r>
      <w:r w:rsidRPr="00262553">
        <w:rPr>
          <w:rFonts w:eastAsiaTheme="minorEastAsia"/>
          <w:sz w:val="28"/>
          <w:szCs w:val="28"/>
        </w:rPr>
        <w:t>предшествующих текущему финансовому году.</w:t>
      </w:r>
    </w:p>
    <w:p w:rsidR="00262553" w:rsidRPr="00262553" w:rsidRDefault="00262553" w:rsidP="00262553">
      <w:pPr>
        <w:jc w:val="center"/>
        <w:rPr>
          <w:rFonts w:eastAsiaTheme="minorEastAsia"/>
          <w:sz w:val="28"/>
          <w:szCs w:val="28"/>
        </w:rPr>
      </w:pPr>
      <w:proofErr w:type="spellStart"/>
      <w:proofErr w:type="gramStart"/>
      <w:r w:rsidRPr="00262553">
        <w:rPr>
          <w:sz w:val="28"/>
          <w:szCs w:val="28"/>
          <w:lang w:val="en-US"/>
        </w:rPr>
        <w:t>k</w:t>
      </w:r>
      <w:r w:rsidRPr="00262553">
        <w:rPr>
          <w:sz w:val="28"/>
          <w:szCs w:val="28"/>
          <w:vertAlign w:val="subscript"/>
          <w:lang w:val="en-US"/>
        </w:rPr>
        <w:t>M</w:t>
      </w:r>
      <w:proofErr w:type="spellEnd"/>
      <w:proofErr w:type="gramEnd"/>
      <w:r w:rsidRPr="00262553">
        <w:rPr>
          <w:sz w:val="28"/>
          <w:szCs w:val="28"/>
          <w:vertAlign w:val="subscript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262553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1-3</m:t>
                </m:r>
              </m:sub>
            </m:sSub>
          </m:den>
        </m:f>
      </m:oMath>
      <w:r w:rsidRPr="00262553">
        <w:rPr>
          <w:rFonts w:eastAsiaTheme="minorEastAsia"/>
          <w:sz w:val="28"/>
          <w:szCs w:val="28"/>
        </w:rPr>
        <w:t>.</w:t>
      </w:r>
    </w:p>
    <w:p w:rsidR="00262553" w:rsidRPr="00262553" w:rsidRDefault="00262553" w:rsidP="00262553">
      <w:pPr>
        <w:tabs>
          <w:tab w:val="left" w:pos="1548"/>
        </w:tabs>
        <w:spacing w:after="0"/>
        <w:rPr>
          <w:rFonts w:eastAsiaTheme="minorEastAsia"/>
          <w:sz w:val="28"/>
          <w:szCs w:val="28"/>
        </w:rPr>
      </w:pPr>
      <w:r w:rsidRPr="00262553">
        <w:rPr>
          <w:rFonts w:eastAsiaTheme="minorEastAsia"/>
          <w:sz w:val="28"/>
          <w:szCs w:val="28"/>
        </w:rPr>
        <w:t>где:</w:t>
      </w:r>
    </w:p>
    <w:p w:rsidR="00B6607E" w:rsidRPr="00262553" w:rsidRDefault="00262553" w:rsidP="00262553">
      <w:pPr>
        <w:tabs>
          <w:tab w:val="left" w:pos="1548"/>
        </w:tabs>
        <w:spacing w:before="0" w:after="0"/>
        <w:jc w:val="both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Σ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1-3</m:t>
            </m:r>
          </m:sub>
        </m:sSub>
      </m:oMath>
      <w:r w:rsidRPr="00262553">
        <w:rPr>
          <w:rFonts w:eastAsiaTheme="minorEastAsia"/>
          <w:sz w:val="28"/>
          <w:szCs w:val="28"/>
        </w:rPr>
        <w:t xml:space="preserve"> </w:t>
      </w:r>
      <w:r w:rsidR="009370B4">
        <w:rPr>
          <w:rFonts w:eastAsiaTheme="minorEastAsia"/>
          <w:sz w:val="28"/>
          <w:szCs w:val="28"/>
        </w:rPr>
        <w:t>-</w:t>
      </w:r>
      <w:r w:rsidRPr="00262553">
        <w:rPr>
          <w:rFonts w:eastAsiaTheme="minorEastAsia"/>
          <w:sz w:val="28"/>
          <w:szCs w:val="28"/>
        </w:rPr>
        <w:t xml:space="preserve"> объем средств, направленный </w:t>
      </w:r>
      <w:r w:rsidRPr="00262553">
        <w:rPr>
          <w:sz w:val="28"/>
          <w:szCs w:val="28"/>
        </w:rPr>
        <w:t>на закладку и уход за многолетними насаждениями за последние три года, предшествующих текущему финансовому году</w:t>
      </w:r>
      <w:proofErr w:type="gramStart"/>
      <w:r w:rsidRPr="00262553">
        <w:rPr>
          <w:sz w:val="28"/>
          <w:szCs w:val="28"/>
        </w:rPr>
        <w:t>.</w:t>
      </w:r>
      <w:r w:rsidRPr="00262553">
        <w:rPr>
          <w:rFonts w:eastAsiaTheme="minorEastAsia"/>
          <w:sz w:val="28"/>
          <w:szCs w:val="28"/>
        </w:rPr>
        <w:t>»</w:t>
      </w:r>
      <w:r w:rsidR="00B6607E" w:rsidRPr="00262553">
        <w:rPr>
          <w:sz w:val="28"/>
          <w:szCs w:val="28"/>
        </w:rPr>
        <w:t>.</w:t>
      </w:r>
      <w:proofErr w:type="gramEnd"/>
    </w:p>
    <w:p w:rsidR="00D30874" w:rsidRPr="00F352CA" w:rsidRDefault="00255D97" w:rsidP="00262553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B5FAA" w:rsidRPr="00B21FCE">
        <w:rPr>
          <w:sz w:val="28"/>
          <w:szCs w:val="28"/>
        </w:rPr>
        <w:t xml:space="preserve">В приложении № </w:t>
      </w:r>
      <w:r w:rsidR="00BB5FAA" w:rsidRPr="00A951B2">
        <w:rPr>
          <w:sz w:val="28"/>
          <w:szCs w:val="28"/>
        </w:rPr>
        <w:t>2 «Положение о порядке</w:t>
      </w:r>
      <w:r w:rsidR="00BB5FAA" w:rsidRPr="00B21FCE">
        <w:rPr>
          <w:sz w:val="28"/>
          <w:szCs w:val="28"/>
        </w:rPr>
        <w:t xml:space="preserve">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</w:t>
      </w:r>
      <w:r w:rsidR="00BB5FAA" w:rsidRPr="00B21FCE">
        <w:rPr>
          <w:sz w:val="28"/>
          <w:szCs w:val="28"/>
        </w:rPr>
        <w:lastRenderedPageBreak/>
        <w:t>Новосибирской области на государственную поддержку сельскохозяйственного производства в Новосибирской области» к постановлению</w:t>
      </w:r>
      <w:r w:rsidR="00D30874" w:rsidRPr="00F352CA">
        <w:rPr>
          <w:sz w:val="28"/>
          <w:szCs w:val="28"/>
        </w:rPr>
        <w:t>:</w:t>
      </w:r>
    </w:p>
    <w:p w:rsidR="00054CAE" w:rsidRDefault="005A0B52" w:rsidP="009F707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F52C7">
        <w:rPr>
          <w:sz w:val="28"/>
          <w:szCs w:val="28"/>
        </w:rPr>
        <w:t>1) </w:t>
      </w:r>
      <w:r w:rsidR="002D51EC">
        <w:rPr>
          <w:sz w:val="28"/>
          <w:szCs w:val="28"/>
        </w:rPr>
        <w:t>пункт 2 дополнить подпунктами 6, 7 следующего содержания:</w:t>
      </w:r>
    </w:p>
    <w:p w:rsidR="00054CAE" w:rsidRDefault="00054CAE" w:rsidP="00A65A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«6) </w:t>
      </w:r>
      <w:r w:rsidRPr="00400534">
        <w:rPr>
          <w:rFonts w:eastAsia="Calibri"/>
          <w:bCs/>
          <w:sz w:val="28"/>
          <w:szCs w:val="28"/>
        </w:rPr>
        <w:t>создания и р</w:t>
      </w:r>
      <w:r>
        <w:rPr>
          <w:rFonts w:eastAsia="Calibri"/>
          <w:bCs/>
          <w:sz w:val="28"/>
          <w:szCs w:val="28"/>
        </w:rPr>
        <w:t>азвитие на сельской территории Новосибирской области</w:t>
      </w:r>
      <w:r w:rsidRPr="00400534">
        <w:rPr>
          <w:rFonts w:eastAsia="Calibri"/>
          <w:bCs/>
          <w:sz w:val="28"/>
          <w:szCs w:val="28"/>
        </w:rPr>
        <w:t xml:space="preserve"> кре</w:t>
      </w:r>
      <w:r>
        <w:rPr>
          <w:rFonts w:eastAsia="Calibri"/>
          <w:bCs/>
          <w:sz w:val="28"/>
          <w:szCs w:val="28"/>
        </w:rPr>
        <w:t>стьянских (фермерских) хозяйств</w:t>
      </w:r>
      <w:r w:rsidR="002D51EC">
        <w:rPr>
          <w:rFonts w:eastAsia="Calibri"/>
          <w:bCs/>
          <w:sz w:val="28"/>
          <w:szCs w:val="28"/>
        </w:rPr>
        <w:t xml:space="preserve"> по </w:t>
      </w:r>
      <w:r w:rsidR="002D51EC">
        <w:rPr>
          <w:sz w:val="28"/>
          <w:szCs w:val="28"/>
        </w:rPr>
        <w:t>направлениям государственной поддержки</w:t>
      </w:r>
      <w:r w:rsidR="00C50575">
        <w:rPr>
          <w:rFonts w:eastAsia="Calibri"/>
          <w:bCs/>
          <w:sz w:val="28"/>
          <w:szCs w:val="28"/>
        </w:rPr>
        <w:t xml:space="preserve"> </w:t>
      </w:r>
      <w:r w:rsidR="002D51EC">
        <w:rPr>
          <w:rFonts w:eastAsia="Calibri"/>
          <w:bCs/>
          <w:sz w:val="28"/>
          <w:szCs w:val="28"/>
        </w:rPr>
        <w:t>«</w:t>
      </w:r>
      <w:r w:rsidR="00C50575">
        <w:rPr>
          <w:sz w:val="28"/>
          <w:szCs w:val="28"/>
        </w:rPr>
        <w:t>поддержка начинающих фермеров</w:t>
      </w:r>
      <w:r w:rsidR="002D51EC">
        <w:rPr>
          <w:sz w:val="28"/>
          <w:szCs w:val="28"/>
        </w:rPr>
        <w:t>»,</w:t>
      </w:r>
      <w:r w:rsidR="00C50575">
        <w:rPr>
          <w:sz w:val="28"/>
          <w:szCs w:val="28"/>
        </w:rPr>
        <w:t xml:space="preserve"> </w:t>
      </w:r>
      <w:r w:rsidR="002D51EC">
        <w:rPr>
          <w:sz w:val="28"/>
          <w:szCs w:val="28"/>
        </w:rPr>
        <w:t>«</w:t>
      </w:r>
      <w:r w:rsidR="00C50575">
        <w:rPr>
          <w:sz w:val="28"/>
          <w:szCs w:val="28"/>
        </w:rPr>
        <w:t>поддержка развития семейных животноводческих ферм</w:t>
      </w:r>
      <w:r w:rsidR="002D51EC">
        <w:rPr>
          <w:sz w:val="28"/>
          <w:szCs w:val="28"/>
        </w:rPr>
        <w:t>»</w:t>
      </w:r>
      <w:r w:rsidR="00C50575">
        <w:rPr>
          <w:sz w:val="28"/>
          <w:szCs w:val="28"/>
        </w:rPr>
        <w:t>;</w:t>
      </w:r>
    </w:p>
    <w:p w:rsidR="00054CAE" w:rsidRDefault="00054CAE" w:rsidP="00A65AE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7) </w:t>
      </w:r>
      <w:r w:rsidRPr="00400534">
        <w:rPr>
          <w:rFonts w:eastAsia="Calibri"/>
          <w:sz w:val="28"/>
          <w:szCs w:val="28"/>
        </w:rPr>
        <w:t xml:space="preserve">развития </w:t>
      </w:r>
      <w:r>
        <w:rPr>
          <w:rFonts w:eastAsia="Calibri"/>
          <w:sz w:val="28"/>
          <w:szCs w:val="28"/>
        </w:rPr>
        <w:t>на сельской территории Новосибирской области</w:t>
      </w:r>
      <w:r w:rsidRPr="00400534">
        <w:rPr>
          <w:rFonts w:eastAsia="Calibri"/>
          <w:sz w:val="28"/>
          <w:szCs w:val="28"/>
        </w:rPr>
        <w:t xml:space="preserve"> сельскохозяйственной потребительской кооперации</w:t>
      </w:r>
      <w:r w:rsidR="002D51EC">
        <w:rPr>
          <w:rFonts w:eastAsia="Calibri"/>
          <w:sz w:val="28"/>
          <w:szCs w:val="28"/>
        </w:rPr>
        <w:t xml:space="preserve"> по </w:t>
      </w:r>
      <w:r w:rsidR="002D51EC">
        <w:rPr>
          <w:sz w:val="28"/>
          <w:szCs w:val="28"/>
        </w:rPr>
        <w:t>направлению</w:t>
      </w:r>
      <w:r w:rsidR="002D51EC">
        <w:rPr>
          <w:sz w:val="28"/>
          <w:szCs w:val="28"/>
        </w:rPr>
        <w:t xml:space="preserve"> государственной поддержки</w:t>
      </w:r>
      <w:r w:rsidR="002D51EC">
        <w:rPr>
          <w:rFonts w:eastAsia="Calibri"/>
          <w:bCs/>
          <w:sz w:val="28"/>
          <w:szCs w:val="28"/>
        </w:rPr>
        <w:t xml:space="preserve"> </w:t>
      </w:r>
      <w:r w:rsidR="002D51EC">
        <w:rPr>
          <w:rFonts w:eastAsia="Calibri"/>
          <w:bCs/>
          <w:sz w:val="28"/>
          <w:szCs w:val="28"/>
        </w:rPr>
        <w:t>«</w:t>
      </w:r>
      <w:r w:rsidR="002D51EC">
        <w:rPr>
          <w:sz w:val="28"/>
          <w:szCs w:val="28"/>
        </w:rPr>
        <w:t>поддержка сельскохозяйственных потребительских кооперативов</w:t>
      </w:r>
      <w:r w:rsidR="00EE6AC1">
        <w:rPr>
          <w:sz w:val="28"/>
          <w:szCs w:val="28"/>
        </w:rPr>
        <w:t>»</w:t>
      </w:r>
      <w:proofErr w:type="gramStart"/>
      <w:r w:rsidR="002D51EC">
        <w:rPr>
          <w:sz w:val="28"/>
          <w:szCs w:val="28"/>
        </w:rPr>
        <w:t>.»</w:t>
      </w:r>
      <w:proofErr w:type="gramEnd"/>
      <w:r w:rsidR="002D51EC">
        <w:rPr>
          <w:sz w:val="28"/>
          <w:szCs w:val="28"/>
        </w:rPr>
        <w:t>.</w:t>
      </w:r>
    </w:p>
    <w:p w:rsidR="002C3ADC" w:rsidRDefault="00054CAE" w:rsidP="009F707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96E8F">
        <w:rPr>
          <w:sz w:val="28"/>
          <w:szCs w:val="28"/>
        </w:rPr>
        <w:t xml:space="preserve">дополнить </w:t>
      </w:r>
      <w:r w:rsidR="002C3ADC">
        <w:rPr>
          <w:sz w:val="28"/>
          <w:szCs w:val="28"/>
        </w:rPr>
        <w:t>пункт 3</w:t>
      </w:r>
      <w:r w:rsidR="00296E8F">
        <w:rPr>
          <w:sz w:val="28"/>
          <w:szCs w:val="28"/>
        </w:rPr>
        <w:t xml:space="preserve"> подпунктом 22</w:t>
      </w:r>
      <w:r w:rsidR="002C3ADC">
        <w:rPr>
          <w:sz w:val="28"/>
          <w:szCs w:val="28"/>
        </w:rPr>
        <w:t xml:space="preserve"> следующ</w:t>
      </w:r>
      <w:r w:rsidR="00296E8F">
        <w:rPr>
          <w:sz w:val="28"/>
          <w:szCs w:val="28"/>
        </w:rPr>
        <w:t>его</w:t>
      </w:r>
      <w:r w:rsidR="002C3ADC">
        <w:rPr>
          <w:sz w:val="28"/>
          <w:szCs w:val="28"/>
        </w:rPr>
        <w:t xml:space="preserve"> </w:t>
      </w:r>
      <w:r w:rsidR="00296E8F">
        <w:rPr>
          <w:sz w:val="28"/>
          <w:szCs w:val="28"/>
        </w:rPr>
        <w:t>содержания</w:t>
      </w:r>
      <w:r w:rsidR="002C3ADC">
        <w:rPr>
          <w:sz w:val="28"/>
          <w:szCs w:val="28"/>
        </w:rPr>
        <w:t>:</w:t>
      </w:r>
    </w:p>
    <w:p w:rsidR="002C3ADC" w:rsidRDefault="002C3ADC" w:rsidP="002C3ADC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088E">
        <w:rPr>
          <w:sz w:val="28"/>
          <w:szCs w:val="28"/>
        </w:rPr>
        <w:t>22) </w:t>
      </w:r>
      <w:r w:rsidR="0085088E" w:rsidRPr="0085088E">
        <w:rPr>
          <w:sz w:val="28"/>
          <w:szCs w:val="28"/>
        </w:rPr>
        <w:t>возмещение части затрат на уплату процентов по краткосрочным кредитам на льготных условиях, полученным в российских кредитных организациях, из областного бюджета Новосибирской области</w:t>
      </w:r>
      <w:proofErr w:type="gramStart"/>
      <w:r w:rsidR="0085088E" w:rsidRPr="0085088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B531F" w:rsidRDefault="00054CAE" w:rsidP="00334D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3ADC" w:rsidRPr="00086ED2">
        <w:rPr>
          <w:sz w:val="28"/>
          <w:szCs w:val="28"/>
        </w:rPr>
        <w:t>) </w:t>
      </w:r>
      <w:r w:rsidR="00EB531F">
        <w:rPr>
          <w:sz w:val="28"/>
          <w:szCs w:val="28"/>
        </w:rPr>
        <w:t>в подпункте 3 пункта 4 слова «</w:t>
      </w:r>
      <w:r w:rsidR="00EB531F">
        <w:rPr>
          <w:sz w:val="28"/>
          <w:szCs w:val="28"/>
        </w:rPr>
        <w:t xml:space="preserve">(настоящее условие распространяется на виды расходов, не </w:t>
      </w:r>
      <w:proofErr w:type="spellStart"/>
      <w:r w:rsidR="00EB531F">
        <w:rPr>
          <w:sz w:val="28"/>
          <w:szCs w:val="28"/>
        </w:rPr>
        <w:t>софинансируемые</w:t>
      </w:r>
      <w:proofErr w:type="spellEnd"/>
      <w:r w:rsidR="00EB531F">
        <w:rPr>
          <w:sz w:val="28"/>
          <w:szCs w:val="28"/>
        </w:rPr>
        <w:t xml:space="preserve"> из федерального бюджета)</w:t>
      </w:r>
      <w:r w:rsidR="00EB531F">
        <w:rPr>
          <w:sz w:val="28"/>
          <w:szCs w:val="28"/>
        </w:rPr>
        <w:t xml:space="preserve">» </w:t>
      </w:r>
      <w:r w:rsidR="00730CA8">
        <w:rPr>
          <w:sz w:val="28"/>
          <w:szCs w:val="28"/>
        </w:rPr>
        <w:t>заменить словами «</w:t>
      </w:r>
      <w:r w:rsidR="00730CA8">
        <w:rPr>
          <w:sz w:val="28"/>
          <w:szCs w:val="28"/>
        </w:rPr>
        <w:t>(</w:t>
      </w:r>
      <w:r w:rsidR="00730CA8">
        <w:rPr>
          <w:sz w:val="28"/>
          <w:szCs w:val="28"/>
        </w:rPr>
        <w:t xml:space="preserve">за исключением </w:t>
      </w:r>
      <w:r w:rsidR="00730CA8">
        <w:rPr>
          <w:sz w:val="28"/>
          <w:szCs w:val="28"/>
        </w:rPr>
        <w:t>направлени</w:t>
      </w:r>
      <w:r w:rsidR="00730CA8">
        <w:rPr>
          <w:sz w:val="28"/>
          <w:szCs w:val="28"/>
        </w:rPr>
        <w:t>й</w:t>
      </w:r>
      <w:r w:rsidR="00730CA8">
        <w:rPr>
          <w:sz w:val="28"/>
          <w:szCs w:val="28"/>
        </w:rPr>
        <w:t xml:space="preserve"> государственной поддержки, предусмотренны</w:t>
      </w:r>
      <w:r w:rsidR="00730CA8">
        <w:rPr>
          <w:sz w:val="28"/>
          <w:szCs w:val="28"/>
        </w:rPr>
        <w:t>х</w:t>
      </w:r>
      <w:r w:rsidR="00730CA8">
        <w:rPr>
          <w:sz w:val="28"/>
          <w:szCs w:val="28"/>
        </w:rPr>
        <w:t xml:space="preserve"> </w:t>
      </w:r>
      <w:hyperlink r:id="rId10" w:history="1">
        <w:r w:rsidR="00730CA8" w:rsidRPr="00730CA8">
          <w:rPr>
            <w:sz w:val="28"/>
            <w:szCs w:val="28"/>
          </w:rPr>
          <w:t xml:space="preserve">подпунктами </w:t>
        </w:r>
      </w:hyperlink>
      <w:hyperlink r:id="rId11" w:history="1">
        <w:r w:rsidR="00730CA8">
          <w:rPr>
            <w:sz w:val="28"/>
            <w:szCs w:val="28"/>
          </w:rPr>
          <w:t xml:space="preserve">19-21 </w:t>
        </w:r>
        <w:r w:rsidR="00730CA8" w:rsidRPr="00730CA8">
          <w:rPr>
            <w:sz w:val="28"/>
            <w:szCs w:val="28"/>
          </w:rPr>
          <w:t>пункта 3</w:t>
        </w:r>
      </w:hyperlink>
      <w:r w:rsidR="00730CA8">
        <w:rPr>
          <w:sz w:val="28"/>
          <w:szCs w:val="28"/>
        </w:rPr>
        <w:t xml:space="preserve"> настоящего Положения)</w:t>
      </w:r>
      <w:r w:rsidR="00730CA8">
        <w:rPr>
          <w:sz w:val="28"/>
          <w:szCs w:val="28"/>
        </w:rPr>
        <w:t>»</w:t>
      </w:r>
      <w:r w:rsidR="00EB531F">
        <w:rPr>
          <w:sz w:val="28"/>
          <w:szCs w:val="28"/>
        </w:rPr>
        <w:t>;</w:t>
      </w:r>
    </w:p>
    <w:p w:rsidR="007157A0" w:rsidRPr="00086ED2" w:rsidRDefault="00EB531F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157A0" w:rsidRPr="00086ED2">
        <w:rPr>
          <w:sz w:val="28"/>
          <w:szCs w:val="28"/>
        </w:rPr>
        <w:t>в пункте 6:</w:t>
      </w:r>
    </w:p>
    <w:p w:rsidR="007157A0" w:rsidRPr="00086ED2" w:rsidRDefault="007157A0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6ED2">
        <w:rPr>
          <w:sz w:val="28"/>
          <w:szCs w:val="28"/>
        </w:rPr>
        <w:t>а) абзац первый изложить в следующей редакции:</w:t>
      </w:r>
    </w:p>
    <w:p w:rsidR="007157A0" w:rsidRPr="00086ED2" w:rsidRDefault="007157A0" w:rsidP="00334D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6ED2">
        <w:rPr>
          <w:sz w:val="28"/>
          <w:szCs w:val="28"/>
        </w:rPr>
        <w:t>«6. </w:t>
      </w:r>
      <w:proofErr w:type="gramStart"/>
      <w:r w:rsidRPr="00086ED2">
        <w:rPr>
          <w:sz w:val="28"/>
          <w:szCs w:val="28"/>
        </w:rPr>
        <w:t xml:space="preserve">Субсидии по направлениям государственной поддержки, предусмотренным </w:t>
      </w:r>
      <w:hyperlink r:id="rId12" w:history="1">
        <w:r w:rsidRPr="00086ED2">
          <w:rPr>
            <w:sz w:val="28"/>
            <w:szCs w:val="28"/>
          </w:rPr>
          <w:t>пунктом 3</w:t>
        </w:r>
      </w:hyperlink>
      <w:r w:rsidRPr="00086ED2">
        <w:rPr>
          <w:sz w:val="28"/>
          <w:szCs w:val="28"/>
        </w:rPr>
        <w:t xml:space="preserve"> настоящего Положения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задолженности по налогам, задолженности по страховым взносам</w:t>
      </w:r>
      <w:r w:rsidR="007126A0">
        <w:rPr>
          <w:sz w:val="28"/>
          <w:szCs w:val="28"/>
        </w:rPr>
        <w:t xml:space="preserve"> и отсутствие </w:t>
      </w:r>
      <w:r w:rsidR="007126A0">
        <w:rPr>
          <w:sz w:val="28"/>
          <w:szCs w:val="28"/>
        </w:rPr>
        <w:t>просроченной задолженности по выплате заработной платы</w:t>
      </w:r>
      <w:r w:rsidR="00730CA8">
        <w:rPr>
          <w:sz w:val="28"/>
          <w:szCs w:val="28"/>
        </w:rPr>
        <w:t xml:space="preserve"> </w:t>
      </w:r>
      <w:r w:rsidRPr="00086ED2">
        <w:rPr>
          <w:sz w:val="28"/>
          <w:szCs w:val="28"/>
        </w:rPr>
        <w:t>на первое число месяца, предшествующего месяцу, в котором планируется заключение соглашения.»;</w:t>
      </w:r>
      <w:proofErr w:type="gramEnd"/>
    </w:p>
    <w:p w:rsidR="0077392F" w:rsidRDefault="007157A0" w:rsidP="00334D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6ED2">
        <w:rPr>
          <w:sz w:val="28"/>
          <w:szCs w:val="28"/>
        </w:rPr>
        <w:t>б) </w:t>
      </w:r>
      <w:r w:rsidR="0077392F">
        <w:rPr>
          <w:sz w:val="28"/>
          <w:szCs w:val="28"/>
        </w:rPr>
        <w:t>в абзаце втором слова «</w:t>
      </w:r>
      <w:r w:rsidR="0077392F">
        <w:rPr>
          <w:sz w:val="28"/>
          <w:szCs w:val="28"/>
        </w:rPr>
        <w:t>и страховым взносам</w:t>
      </w:r>
      <w:r w:rsidR="0077392F">
        <w:rPr>
          <w:sz w:val="28"/>
          <w:szCs w:val="28"/>
        </w:rPr>
        <w:t>» заменить словами «,</w:t>
      </w:r>
      <w:r w:rsidR="00921B3E">
        <w:rPr>
          <w:sz w:val="28"/>
          <w:szCs w:val="28"/>
        </w:rPr>
        <w:t xml:space="preserve"> </w:t>
      </w:r>
      <w:r w:rsidR="0077392F">
        <w:rPr>
          <w:sz w:val="28"/>
          <w:szCs w:val="28"/>
        </w:rPr>
        <w:t>страховым взносам</w:t>
      </w:r>
      <w:r w:rsidR="0077392F">
        <w:rPr>
          <w:sz w:val="28"/>
          <w:szCs w:val="28"/>
        </w:rPr>
        <w:t xml:space="preserve"> и </w:t>
      </w:r>
      <w:r w:rsidR="00921B3E">
        <w:rPr>
          <w:sz w:val="28"/>
          <w:szCs w:val="28"/>
        </w:rPr>
        <w:t xml:space="preserve">выплате </w:t>
      </w:r>
      <w:r w:rsidR="0077392F">
        <w:rPr>
          <w:sz w:val="28"/>
          <w:szCs w:val="28"/>
        </w:rPr>
        <w:t>заработной плат</w:t>
      </w:r>
      <w:r w:rsidR="00921B3E">
        <w:rPr>
          <w:sz w:val="28"/>
          <w:szCs w:val="28"/>
        </w:rPr>
        <w:t>ы</w:t>
      </w:r>
      <w:r w:rsidR="0077392F">
        <w:rPr>
          <w:sz w:val="28"/>
          <w:szCs w:val="28"/>
        </w:rPr>
        <w:t>»;</w:t>
      </w:r>
    </w:p>
    <w:p w:rsidR="0022084D" w:rsidRDefault="0077392F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22084D">
        <w:rPr>
          <w:sz w:val="28"/>
          <w:szCs w:val="28"/>
        </w:rPr>
        <w:t xml:space="preserve">в абзаце третьем слова </w:t>
      </w:r>
      <w:r w:rsidR="0022084D">
        <w:rPr>
          <w:sz w:val="28"/>
          <w:szCs w:val="28"/>
        </w:rPr>
        <w:t>«и страховым взносам» заменить словами «, страховым взносам и выплате заработной платы»</w:t>
      </w:r>
      <w:r w:rsidR="0022084D">
        <w:rPr>
          <w:sz w:val="28"/>
          <w:szCs w:val="28"/>
        </w:rPr>
        <w:t>;</w:t>
      </w:r>
    </w:p>
    <w:p w:rsidR="00086ED2" w:rsidRPr="00086ED2" w:rsidRDefault="0022084D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086ED2" w:rsidRPr="00086ED2">
        <w:rPr>
          <w:sz w:val="28"/>
          <w:szCs w:val="28"/>
        </w:rPr>
        <w:t>после абзаца пятого дополнить абзацами следующего содержания:</w:t>
      </w:r>
    </w:p>
    <w:p w:rsidR="007157A0" w:rsidRPr="00086ED2" w:rsidRDefault="007157A0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86ED2">
        <w:rPr>
          <w:sz w:val="28"/>
          <w:szCs w:val="28"/>
        </w:rPr>
        <w:t xml:space="preserve">«Справка об отсутствии просроченной задолженности по заработной плате по состоянию на первое число месяца, предшествующего месяцу, в котором планируется заключение </w:t>
      </w:r>
      <w:proofErr w:type="gramStart"/>
      <w:r w:rsidRPr="00086ED2">
        <w:rPr>
          <w:sz w:val="28"/>
          <w:szCs w:val="28"/>
        </w:rPr>
        <w:t>соглашения</w:t>
      </w:r>
      <w:proofErr w:type="gramEnd"/>
      <w:r w:rsidRPr="00086ED2">
        <w:rPr>
          <w:sz w:val="28"/>
          <w:szCs w:val="28"/>
        </w:rPr>
        <w:t xml:space="preserve"> представляется субъектом государственной поддержки вместе с пакетом документов для установления права на получение субсидии в МФЦ или министерство.</w:t>
      </w:r>
    </w:p>
    <w:p w:rsidR="007157A0" w:rsidRPr="00F352CA" w:rsidRDefault="007157A0" w:rsidP="007157A0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086ED2">
        <w:rPr>
          <w:sz w:val="28"/>
          <w:szCs w:val="28"/>
        </w:rPr>
        <w:t xml:space="preserve">Соответствие условию, предусмотренному </w:t>
      </w:r>
      <w:hyperlink r:id="rId13" w:history="1">
        <w:r w:rsidRPr="00086ED2">
          <w:rPr>
            <w:sz w:val="28"/>
            <w:szCs w:val="28"/>
          </w:rPr>
          <w:t>подпунктом 3 пункта 4</w:t>
        </w:r>
      </w:hyperlink>
      <w:r w:rsidRPr="00086ED2">
        <w:rPr>
          <w:sz w:val="28"/>
          <w:szCs w:val="28"/>
        </w:rPr>
        <w:t xml:space="preserve"> настоящего Положения, подтверждается справкой об отсутствии просроченной задолженности по заработной плате на первое число месяца, предшествующего месяцу, в котором планируется заключение соглашения, подписанной руководителем организации, сельскохозяйственных потребительских </w:t>
      </w:r>
      <w:r w:rsidRPr="00086ED2">
        <w:rPr>
          <w:sz w:val="28"/>
          <w:szCs w:val="28"/>
        </w:rPr>
        <w:lastRenderedPageBreak/>
        <w:t>кооперативов, главой крестьянского (фермерского) хозяйства, индивидуальным предпринимателем и заверенной печатью (при ее наличии).»;</w:t>
      </w:r>
      <w:proofErr w:type="gramEnd"/>
    </w:p>
    <w:p w:rsidR="00086ED2" w:rsidRDefault="00054CAE" w:rsidP="00F666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7A0">
        <w:rPr>
          <w:sz w:val="28"/>
          <w:szCs w:val="28"/>
        </w:rPr>
        <w:t>) </w:t>
      </w:r>
      <w:r w:rsidR="00086ED2">
        <w:rPr>
          <w:sz w:val="28"/>
          <w:szCs w:val="28"/>
        </w:rPr>
        <w:t>пункт 7 исключить.</w:t>
      </w:r>
    </w:p>
    <w:p w:rsidR="005F52C7" w:rsidRPr="005F52C7" w:rsidRDefault="00054CAE" w:rsidP="00F666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ED2">
        <w:rPr>
          <w:sz w:val="28"/>
          <w:szCs w:val="28"/>
        </w:rPr>
        <w:t>) </w:t>
      </w:r>
      <w:r w:rsidR="005F52C7" w:rsidRPr="005F52C7">
        <w:rPr>
          <w:sz w:val="28"/>
          <w:szCs w:val="28"/>
        </w:rPr>
        <w:t xml:space="preserve">дополнить пунктом </w:t>
      </w:r>
      <w:r w:rsidR="0085088E">
        <w:rPr>
          <w:sz w:val="28"/>
          <w:szCs w:val="28"/>
        </w:rPr>
        <w:t>14</w:t>
      </w:r>
      <w:r w:rsidR="005F52C7" w:rsidRPr="005F52C7">
        <w:rPr>
          <w:sz w:val="28"/>
          <w:szCs w:val="28"/>
        </w:rPr>
        <w:t>.1. следующего содержания:</w:t>
      </w:r>
    </w:p>
    <w:p w:rsidR="0085088E" w:rsidRPr="0085088E" w:rsidRDefault="005F52C7" w:rsidP="0085088E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5F52C7">
        <w:rPr>
          <w:sz w:val="28"/>
          <w:szCs w:val="28"/>
        </w:rPr>
        <w:t>«</w:t>
      </w:r>
      <w:r w:rsidR="00E31BAD">
        <w:rPr>
          <w:sz w:val="28"/>
          <w:szCs w:val="28"/>
        </w:rPr>
        <w:t>14.1. </w:t>
      </w:r>
      <w:r w:rsidR="0085088E" w:rsidRPr="0085088E">
        <w:rPr>
          <w:sz w:val="28"/>
          <w:szCs w:val="28"/>
        </w:rPr>
        <w:t xml:space="preserve">По направлению, предусмотренному </w:t>
      </w:r>
      <w:hyperlink r:id="rId14" w:history="1">
        <w:r w:rsidR="0085088E" w:rsidRPr="0085088E">
          <w:rPr>
            <w:sz w:val="28"/>
            <w:szCs w:val="28"/>
          </w:rPr>
          <w:t>подпунктом 22 пункта 3</w:t>
        </w:r>
      </w:hyperlink>
      <w:r w:rsidR="0085088E" w:rsidRPr="0085088E">
        <w:rPr>
          <w:sz w:val="28"/>
          <w:szCs w:val="28"/>
        </w:rPr>
        <w:t xml:space="preserve"> настоящего Положения, субсидии предоставляются сельскохозяйственным товаропроизводителям (за исключением граждан, ведущих личное подсобное хозяйство, сельскохозяйственных потребительских кооперативов) на закупку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работ.</w:t>
      </w:r>
    </w:p>
    <w:p w:rsidR="0085088E" w:rsidRDefault="0085088E" w:rsidP="00F66621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85088E">
        <w:rPr>
          <w:sz w:val="28"/>
          <w:szCs w:val="28"/>
        </w:rPr>
        <w:t>Средства на возмещение части затрат по кредитным договорам, заключенным с 01 января по 01 сентября текущего года включительно, до момента полного погашения обязательств заемщика в соответствии с кредитным договором</w:t>
      </w:r>
      <w:proofErr w:type="gramStart"/>
      <w:r w:rsidRPr="0085088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F515F" w:rsidRPr="00F352CA" w:rsidRDefault="00863A3B" w:rsidP="004D1C72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2EFE" w:rsidRPr="00F352CA">
        <w:rPr>
          <w:sz w:val="28"/>
          <w:szCs w:val="28"/>
        </w:rPr>
        <w:t>. </w:t>
      </w:r>
      <w:proofErr w:type="gramStart"/>
      <w:r w:rsidR="00BB5FAA" w:rsidRPr="00A951B2">
        <w:rPr>
          <w:sz w:val="28"/>
          <w:szCs w:val="28"/>
        </w:rPr>
        <w:t xml:space="preserve">В </w:t>
      </w:r>
      <w:hyperlink r:id="rId15" w:history="1">
        <w:r w:rsidR="00BB5FAA" w:rsidRPr="00A951B2">
          <w:rPr>
            <w:sz w:val="28"/>
            <w:szCs w:val="28"/>
          </w:rPr>
          <w:t>приложении</w:t>
        </w:r>
      </w:hyperlink>
      <w:r w:rsidR="00BB5FAA" w:rsidRPr="00A951B2">
        <w:rPr>
          <w:sz w:val="28"/>
          <w:szCs w:val="28"/>
        </w:rPr>
        <w:t xml:space="preserve"> № 1 «Размеры</w:t>
      </w:r>
      <w:r w:rsidR="00BB5FAA" w:rsidRPr="00B21FCE">
        <w:rPr>
          <w:sz w:val="28"/>
          <w:szCs w:val="28"/>
        </w:rPr>
        <w:t xml:space="preserve">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</w:t>
      </w:r>
      <w:r w:rsidR="00BB5FAA" w:rsidRPr="00A951B2">
        <w:rPr>
          <w:sz w:val="28"/>
          <w:szCs w:val="28"/>
        </w:rPr>
        <w:t>» к Положению</w:t>
      </w:r>
      <w:r w:rsidR="00BB5FAA" w:rsidRPr="00B21FCE">
        <w:rPr>
          <w:sz w:val="28"/>
          <w:szCs w:val="28"/>
        </w:rPr>
        <w:t xml:space="preserve"> о порядке предоставления субсидий юридическим лицам (за исключением субсидий государственным учреждениям), индивидуальным предпринимателям, а также</w:t>
      </w:r>
      <w:proofErr w:type="gramEnd"/>
      <w:r w:rsidR="00BB5FAA" w:rsidRPr="00B21FCE">
        <w:rPr>
          <w:sz w:val="28"/>
          <w:szCs w:val="28"/>
        </w:rPr>
        <w:t xml:space="preserve">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</w:t>
      </w:r>
      <w:r w:rsidR="00DF515F" w:rsidRPr="00F352CA">
        <w:rPr>
          <w:sz w:val="28"/>
          <w:szCs w:val="28"/>
        </w:rPr>
        <w:t>:</w:t>
      </w:r>
    </w:p>
    <w:p w:rsidR="00684BA1" w:rsidRPr="0050059D" w:rsidRDefault="00822EFE" w:rsidP="00684BA1">
      <w:pPr>
        <w:spacing w:after="0"/>
        <w:ind w:right="21" w:firstLine="708"/>
        <w:jc w:val="both"/>
        <w:rPr>
          <w:sz w:val="28"/>
          <w:szCs w:val="28"/>
        </w:rPr>
      </w:pPr>
      <w:r w:rsidRPr="00F352CA">
        <w:rPr>
          <w:sz w:val="28"/>
          <w:szCs w:val="28"/>
        </w:rPr>
        <w:t>1) </w:t>
      </w:r>
      <w:r w:rsidR="00684BA1" w:rsidRPr="00684BA1">
        <w:rPr>
          <w:sz w:val="28"/>
          <w:szCs w:val="28"/>
        </w:rPr>
        <w:t xml:space="preserve">после пункта </w:t>
      </w:r>
      <w:r w:rsidR="00684BA1">
        <w:rPr>
          <w:sz w:val="28"/>
          <w:szCs w:val="28"/>
        </w:rPr>
        <w:t>1</w:t>
      </w:r>
      <w:r w:rsidR="00684BA1" w:rsidRPr="00684BA1">
        <w:rPr>
          <w:sz w:val="28"/>
          <w:szCs w:val="28"/>
        </w:rPr>
        <w:t xml:space="preserve"> дополнить пункт</w:t>
      </w:r>
      <w:r w:rsidR="00684BA1">
        <w:rPr>
          <w:sz w:val="28"/>
          <w:szCs w:val="28"/>
        </w:rPr>
        <w:t>о</w:t>
      </w:r>
      <w:r w:rsidR="00684BA1" w:rsidRPr="00684BA1">
        <w:rPr>
          <w:sz w:val="28"/>
          <w:szCs w:val="28"/>
        </w:rPr>
        <w:t xml:space="preserve">м </w:t>
      </w:r>
      <w:r w:rsidR="00684BA1">
        <w:rPr>
          <w:sz w:val="28"/>
          <w:szCs w:val="28"/>
        </w:rPr>
        <w:t>1</w:t>
      </w:r>
      <w:r w:rsidR="00684BA1" w:rsidRPr="00684BA1">
        <w:rPr>
          <w:sz w:val="28"/>
          <w:szCs w:val="28"/>
        </w:rPr>
        <w:t>.1 следующего содержания:</w:t>
      </w:r>
    </w:p>
    <w:tbl>
      <w:tblPr>
        <w:tblStyle w:val="afe"/>
        <w:tblW w:w="992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01"/>
        <w:gridCol w:w="1810"/>
        <w:gridCol w:w="3060"/>
        <w:gridCol w:w="3743"/>
        <w:gridCol w:w="425"/>
      </w:tblGrid>
      <w:tr w:rsidR="006E3227" w:rsidTr="004D0FF2">
        <w:tc>
          <w:tcPr>
            <w:tcW w:w="284" w:type="dxa"/>
            <w:tcBorders>
              <w:top w:val="nil"/>
              <w:bottom w:val="nil"/>
            </w:tcBorders>
          </w:tcPr>
          <w:p w:rsidR="00684BA1" w:rsidRPr="006E3227" w:rsidRDefault="009766A8" w:rsidP="00684BA1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6E3227">
              <w:rPr>
                <w:szCs w:val="24"/>
              </w:rPr>
              <w:t>«</w:t>
            </w:r>
          </w:p>
        </w:tc>
        <w:tc>
          <w:tcPr>
            <w:tcW w:w="601" w:type="dxa"/>
          </w:tcPr>
          <w:p w:rsidR="00684BA1" w:rsidRPr="006E3227" w:rsidRDefault="006E3227" w:rsidP="00684BA1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6E3227">
              <w:rPr>
                <w:szCs w:val="24"/>
              </w:rPr>
              <w:t>1.1</w:t>
            </w:r>
          </w:p>
        </w:tc>
        <w:tc>
          <w:tcPr>
            <w:tcW w:w="1810" w:type="dxa"/>
          </w:tcPr>
          <w:p w:rsidR="00684BA1" w:rsidRPr="006E3227" w:rsidRDefault="006E3227" w:rsidP="00684BA1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93BD3">
              <w:rPr>
                <w:szCs w:val="24"/>
              </w:rPr>
              <w:t xml:space="preserve">озмещение части </w:t>
            </w:r>
            <w:r>
              <w:rPr>
                <w:szCs w:val="24"/>
              </w:rPr>
              <w:t>затрат на уплату процентов</w:t>
            </w:r>
            <w:r w:rsidRPr="00C93BD3">
              <w:rPr>
                <w:szCs w:val="24"/>
              </w:rPr>
              <w:t xml:space="preserve"> по краткосрочным кредитам</w:t>
            </w:r>
            <w:r>
              <w:rPr>
                <w:szCs w:val="24"/>
              </w:rPr>
              <w:t xml:space="preserve"> на льготных условиях</w:t>
            </w:r>
            <w:r w:rsidRPr="00C93BD3">
              <w:rPr>
                <w:szCs w:val="24"/>
              </w:rPr>
              <w:t>, полученным в российских кредитных организациях, из областного бюджета Новосибирской области</w:t>
            </w:r>
          </w:p>
        </w:tc>
        <w:tc>
          <w:tcPr>
            <w:tcW w:w="3060" w:type="dxa"/>
          </w:tcPr>
          <w:p w:rsidR="00684BA1" w:rsidRPr="006E3227" w:rsidRDefault="006E3227" w:rsidP="00684BA1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120219">
              <w:rPr>
                <w:color w:val="000000" w:themeColor="text1"/>
                <w:szCs w:val="24"/>
              </w:rPr>
              <w:t xml:space="preserve">по кредитным договорам, заключенным с 01 января по 01 сентября текущего года - 100% ставки рефинансирования (ключевой ставки) ЦБ РФ на дату заключения кредитного договора, но не более </w:t>
            </w:r>
            <w:r>
              <w:rPr>
                <w:color w:val="000000" w:themeColor="text1"/>
                <w:szCs w:val="24"/>
              </w:rPr>
              <w:t>суммы фактической у</w:t>
            </w:r>
            <w:r w:rsidRPr="00120219">
              <w:rPr>
                <w:color w:val="000000" w:themeColor="text1"/>
                <w:szCs w:val="24"/>
              </w:rPr>
              <w:t xml:space="preserve">платы, исходя из процентной ставки не более 5 процентов, оставшейся для </w:t>
            </w:r>
            <w:r>
              <w:rPr>
                <w:color w:val="000000" w:themeColor="text1"/>
                <w:szCs w:val="24"/>
              </w:rPr>
              <w:t>погашения</w:t>
            </w:r>
            <w:r w:rsidRPr="00120219">
              <w:rPr>
                <w:color w:val="000000" w:themeColor="text1"/>
                <w:szCs w:val="24"/>
              </w:rPr>
              <w:t xml:space="preserve"> заемщиком </w:t>
            </w:r>
            <w:r>
              <w:rPr>
                <w:color w:val="000000" w:themeColor="text1"/>
                <w:szCs w:val="24"/>
              </w:rPr>
              <w:t>кредитной организации</w:t>
            </w:r>
          </w:p>
        </w:tc>
        <w:tc>
          <w:tcPr>
            <w:tcW w:w="3743" w:type="dxa"/>
          </w:tcPr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1. Заявление на предоставление средств.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2. Заверенные кредитной организацией копия кредитного договора, график погашения кредита и уплаты процентов по нему.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3. 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4. Копии платежного поручения (иных банковских документов) и выписки со ссудного счета заемщика о получении кредита или документ, подтверждающий получение займа, заверенные кредитной организацией.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5. Выписка из лицевого счета заемщика, заверенная банком.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6. Копии платежных поручений (иных банковских документов), подтверждающих оплату начисленных процентов, заверенные банком и заемщиком.</w:t>
            </w:r>
          </w:p>
          <w:p w:rsid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7. Копии документов, подтверждающих целевое использование кредитных средств, согласно приложению.</w:t>
            </w:r>
          </w:p>
          <w:p w:rsidR="00684BA1" w:rsidRPr="006E3227" w:rsidRDefault="006E3227" w:rsidP="006E3227">
            <w:pPr>
              <w:autoSpaceDE w:val="0"/>
              <w:autoSpaceDN w:val="0"/>
              <w:adjustRightInd w:val="0"/>
              <w:spacing w:before="0" w:after="0"/>
              <w:rPr>
                <w:szCs w:val="24"/>
              </w:rPr>
            </w:pPr>
            <w:r>
              <w:rPr>
                <w:szCs w:val="24"/>
              </w:rPr>
              <w:t>8. Расчет средств на возмещение части затрат по кредитам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E3227" w:rsidRDefault="006E3227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</w:p>
          <w:p w:rsidR="00684BA1" w:rsidRPr="006E3227" w:rsidRDefault="009766A8" w:rsidP="006E3227">
            <w:pPr>
              <w:tabs>
                <w:tab w:val="left" w:pos="-5245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6E3227">
              <w:rPr>
                <w:szCs w:val="24"/>
              </w:rPr>
              <w:t>»</w:t>
            </w:r>
            <w:r w:rsidR="008D3A18">
              <w:rPr>
                <w:szCs w:val="24"/>
              </w:rPr>
              <w:t>;</w:t>
            </w:r>
          </w:p>
        </w:tc>
      </w:tr>
    </w:tbl>
    <w:p w:rsidR="00684BA1" w:rsidRDefault="00684BA1" w:rsidP="00684BA1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8D3A18" w:rsidRDefault="008D3A18" w:rsidP="008D3A18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 </w:t>
      </w:r>
      <w:r>
        <w:rPr>
          <w:rFonts w:eastAsia="Calibri"/>
          <w:sz w:val="28"/>
          <w:szCs w:val="28"/>
        </w:rPr>
        <w:t>в сноске «*»:</w:t>
      </w:r>
    </w:p>
    <w:p w:rsidR="008D3A18" w:rsidRDefault="008D3A18" w:rsidP="008D3A18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</w:t>
      </w:r>
      <w:r w:rsidRPr="009A2C68">
        <w:rPr>
          <w:rFonts w:eastAsia="Calibri"/>
          <w:sz w:val="28"/>
          <w:szCs w:val="28"/>
        </w:rPr>
        <w:t>бзац двадцать девятый изложить в следующей редакции:</w:t>
      </w:r>
    </w:p>
    <w:p w:rsidR="001D6F77" w:rsidRPr="009A2C68" w:rsidRDefault="001D6F77" w:rsidP="008D3A18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</w:p>
    <w:p w:rsidR="008D3A18" w:rsidRDefault="008D3A18" w:rsidP="008D3A18">
      <w:pPr>
        <w:pStyle w:val="afff9"/>
        <w:snapToGrid/>
        <w:spacing w:before="0" w:after="0"/>
        <w:ind w:left="0" w:right="2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«</w:t>
      </w:r>
      <w:r w:rsidRPr="002550F7">
        <w:rPr>
          <w:rFonts w:eastAsiaTheme="minorHAnsi"/>
          <w:sz w:val="28"/>
          <w:szCs w:val="28"/>
          <w:lang w:eastAsia="en-US"/>
        </w:rPr>
        <w:t>Н = С</w:t>
      </w:r>
      <w:r w:rsidRPr="002550F7">
        <w:rPr>
          <w:rFonts w:eastAsiaTheme="minorHAnsi"/>
          <w:sz w:val="28"/>
          <w:szCs w:val="28"/>
          <w:vertAlign w:val="subscript"/>
          <w:lang w:eastAsia="en-US"/>
        </w:rPr>
        <w:t>у</w:t>
      </w:r>
      <w:r w:rsidRPr="002550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х</w:t>
      </w:r>
      <w:r w:rsidRPr="002550F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550F7">
        <w:rPr>
          <w:rFonts w:eastAsiaTheme="minorHAnsi"/>
          <w:sz w:val="28"/>
          <w:szCs w:val="28"/>
          <w:lang w:eastAsia="en-US"/>
        </w:rPr>
        <w:t>К</w:t>
      </w:r>
      <w:r w:rsidRPr="002550F7">
        <w:rPr>
          <w:rFonts w:eastAsiaTheme="minorHAnsi"/>
          <w:sz w:val="28"/>
          <w:szCs w:val="28"/>
          <w:vertAlign w:val="subscript"/>
          <w:lang w:eastAsia="en-US"/>
        </w:rPr>
        <w:t>р</w:t>
      </w:r>
      <w:proofErr w:type="spellEnd"/>
      <w:proofErr w:type="gramEnd"/>
      <w:r w:rsidRPr="002550F7">
        <w:rPr>
          <w:rFonts w:eastAsiaTheme="minorHAnsi"/>
          <w:sz w:val="28"/>
          <w:szCs w:val="28"/>
          <w:lang w:eastAsia="en-US"/>
        </w:rPr>
        <w:t xml:space="preserve"> х К</w:t>
      </w:r>
      <w:r w:rsidRPr="002550F7">
        <w:rPr>
          <w:rFonts w:eastAsiaTheme="minorHAnsi"/>
          <w:sz w:val="28"/>
          <w:szCs w:val="28"/>
          <w:vertAlign w:val="subscript"/>
          <w:lang w:eastAsia="en-US"/>
        </w:rPr>
        <w:t>у</w:t>
      </w:r>
      <w:r w:rsidRPr="002F65A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D6F77" w:rsidRDefault="001D6F77" w:rsidP="008D3A18">
      <w:pPr>
        <w:pStyle w:val="afff9"/>
        <w:snapToGrid/>
        <w:spacing w:before="0" w:after="0"/>
        <w:ind w:left="0" w:right="21"/>
        <w:jc w:val="center"/>
        <w:rPr>
          <w:rFonts w:eastAsiaTheme="minorHAnsi"/>
          <w:sz w:val="28"/>
          <w:szCs w:val="28"/>
          <w:lang w:eastAsia="en-US"/>
        </w:rPr>
      </w:pPr>
    </w:p>
    <w:p w:rsidR="008D3A18" w:rsidRDefault="008D3A18" w:rsidP="008D3A18">
      <w:pPr>
        <w:tabs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б) в абзаце тридцать втором слова «</w:t>
      </w:r>
      <w:r w:rsidRPr="002550F7">
        <w:rPr>
          <w:rFonts w:eastAsiaTheme="minorHAnsi"/>
          <w:sz w:val="28"/>
          <w:szCs w:val="28"/>
          <w:lang w:eastAsia="en-US"/>
        </w:rPr>
        <w:t xml:space="preserve">, включая средства, предоставляемые бюджету Новосибирской </w:t>
      </w:r>
      <w:r>
        <w:rPr>
          <w:rFonts w:eastAsiaTheme="minorHAnsi"/>
          <w:sz w:val="28"/>
          <w:szCs w:val="28"/>
          <w:lang w:eastAsia="en-US"/>
        </w:rPr>
        <w:t>области» исключить.</w:t>
      </w:r>
    </w:p>
    <w:p w:rsidR="003778C8" w:rsidRPr="00F352CA" w:rsidRDefault="006B5B19" w:rsidP="006B5B1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B21FCE">
        <w:rPr>
          <w:sz w:val="28"/>
          <w:szCs w:val="28"/>
        </w:rPr>
        <w:t xml:space="preserve">В приложении № 3 </w:t>
      </w:r>
      <w:r w:rsidRPr="00A951B2">
        <w:rPr>
          <w:sz w:val="28"/>
          <w:szCs w:val="28"/>
        </w:rPr>
        <w:t>«Порядок предоставления</w:t>
      </w:r>
      <w:r w:rsidRPr="00B21FCE">
        <w:rPr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бюджета» к постановлению:</w:t>
      </w:r>
    </w:p>
    <w:p w:rsidR="006B5B19" w:rsidRDefault="000C0F1A" w:rsidP="006B5B19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B5B19">
        <w:rPr>
          <w:sz w:val="28"/>
          <w:szCs w:val="28"/>
        </w:rPr>
        <w:t>пункт 2 дополнить подпунктами 6, 7 следующего содержания:</w:t>
      </w:r>
    </w:p>
    <w:p w:rsidR="006B5B19" w:rsidRDefault="006B5B19" w:rsidP="00A2182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«6) </w:t>
      </w:r>
      <w:r w:rsidRPr="00400534">
        <w:rPr>
          <w:rFonts w:eastAsia="Calibri"/>
          <w:bCs/>
          <w:sz w:val="28"/>
          <w:szCs w:val="28"/>
        </w:rPr>
        <w:t>создания и р</w:t>
      </w:r>
      <w:r>
        <w:rPr>
          <w:rFonts w:eastAsia="Calibri"/>
          <w:bCs/>
          <w:sz w:val="28"/>
          <w:szCs w:val="28"/>
        </w:rPr>
        <w:t>азвитие на сельской территории Новосибирской области</w:t>
      </w:r>
      <w:r w:rsidRPr="00400534">
        <w:rPr>
          <w:rFonts w:eastAsia="Calibri"/>
          <w:bCs/>
          <w:sz w:val="28"/>
          <w:szCs w:val="28"/>
        </w:rPr>
        <w:t xml:space="preserve"> кре</w:t>
      </w:r>
      <w:r>
        <w:rPr>
          <w:rFonts w:eastAsia="Calibri"/>
          <w:bCs/>
          <w:sz w:val="28"/>
          <w:szCs w:val="28"/>
        </w:rPr>
        <w:t xml:space="preserve">стьянских (фермерских) хозяйств по </w:t>
      </w:r>
      <w:r>
        <w:rPr>
          <w:sz w:val="28"/>
          <w:szCs w:val="28"/>
        </w:rPr>
        <w:t>направлениям государственной поддержки</w:t>
      </w:r>
      <w:r>
        <w:rPr>
          <w:rFonts w:eastAsia="Calibri"/>
          <w:bCs/>
          <w:sz w:val="28"/>
          <w:szCs w:val="28"/>
        </w:rPr>
        <w:t xml:space="preserve"> «</w:t>
      </w:r>
      <w:r>
        <w:rPr>
          <w:sz w:val="28"/>
          <w:szCs w:val="28"/>
        </w:rPr>
        <w:t>поддержка начинающих фермеров», «поддержка развития семейных животноводческих ферм»;</w:t>
      </w:r>
    </w:p>
    <w:p w:rsidR="006B5B19" w:rsidRDefault="006B5B19" w:rsidP="00A2182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7) </w:t>
      </w:r>
      <w:r w:rsidRPr="00400534">
        <w:rPr>
          <w:rFonts w:eastAsia="Calibri"/>
          <w:sz w:val="28"/>
          <w:szCs w:val="28"/>
        </w:rPr>
        <w:t xml:space="preserve">развития </w:t>
      </w:r>
      <w:r>
        <w:rPr>
          <w:rFonts w:eastAsia="Calibri"/>
          <w:sz w:val="28"/>
          <w:szCs w:val="28"/>
        </w:rPr>
        <w:t>на сельской территории Новосибирской области</w:t>
      </w:r>
      <w:r w:rsidRPr="00400534">
        <w:rPr>
          <w:rFonts w:eastAsia="Calibri"/>
          <w:sz w:val="28"/>
          <w:szCs w:val="28"/>
        </w:rPr>
        <w:t xml:space="preserve"> сельскохозяйственной потребительской кооперации</w:t>
      </w:r>
      <w:r>
        <w:rPr>
          <w:rFonts w:eastAsia="Calibri"/>
          <w:sz w:val="28"/>
          <w:szCs w:val="28"/>
        </w:rPr>
        <w:t xml:space="preserve"> по </w:t>
      </w:r>
      <w:r>
        <w:rPr>
          <w:sz w:val="28"/>
          <w:szCs w:val="28"/>
        </w:rPr>
        <w:t>направлению государственной поддержки</w:t>
      </w:r>
      <w:r>
        <w:rPr>
          <w:rFonts w:eastAsia="Calibri"/>
          <w:bCs/>
          <w:sz w:val="28"/>
          <w:szCs w:val="28"/>
        </w:rPr>
        <w:t xml:space="preserve"> «</w:t>
      </w:r>
      <w:r>
        <w:rPr>
          <w:sz w:val="28"/>
          <w:szCs w:val="28"/>
        </w:rPr>
        <w:t>поддержка сельскохозяйственных потребительских кооперативов»</w:t>
      </w:r>
      <w:proofErr w:type="gramStart"/>
      <w:r w:rsidR="00E223D3">
        <w:rPr>
          <w:sz w:val="28"/>
          <w:szCs w:val="28"/>
        </w:rPr>
        <w:t>.»</w:t>
      </w:r>
      <w:proofErr w:type="gramEnd"/>
      <w:r w:rsidR="000C0F1A">
        <w:rPr>
          <w:sz w:val="28"/>
          <w:szCs w:val="28"/>
        </w:rPr>
        <w:t>;</w:t>
      </w:r>
    </w:p>
    <w:p w:rsidR="000C0F1A" w:rsidRDefault="000C0F1A" w:rsidP="00D740D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пункт 5 дополнить подпунктом 7 </w:t>
      </w:r>
      <w:r w:rsidR="00A21828">
        <w:rPr>
          <w:sz w:val="28"/>
          <w:szCs w:val="28"/>
        </w:rPr>
        <w:t>следующего содержания:</w:t>
      </w:r>
    </w:p>
    <w:p w:rsidR="00A21828" w:rsidRDefault="00A21828" w:rsidP="00D740D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 </w:t>
      </w:r>
      <w:r>
        <w:rPr>
          <w:sz w:val="28"/>
          <w:szCs w:val="28"/>
        </w:rPr>
        <w:t>отсутствие просроченной задолженности по выплате заработной платы</w:t>
      </w:r>
      <w:r w:rsidR="00D740DA">
        <w:rPr>
          <w:sz w:val="28"/>
          <w:szCs w:val="28"/>
        </w:rPr>
        <w:t xml:space="preserve"> (</w:t>
      </w:r>
      <w:r w:rsidR="00D740DA">
        <w:rPr>
          <w:sz w:val="28"/>
          <w:szCs w:val="28"/>
        </w:rPr>
        <w:t xml:space="preserve">за исключением направлений государственной поддержки, предусмотренных </w:t>
      </w:r>
      <w:r w:rsidR="00D740DA">
        <w:rPr>
          <w:sz w:val="28"/>
          <w:szCs w:val="28"/>
        </w:rPr>
        <w:t>абзацами е), ж), з) подпункта 1 пункта 3</w:t>
      </w:r>
      <w:r w:rsidR="00D740DA">
        <w:rPr>
          <w:sz w:val="28"/>
          <w:szCs w:val="28"/>
        </w:rPr>
        <w:t xml:space="preserve"> настоящего </w:t>
      </w:r>
      <w:r w:rsidR="00D740DA">
        <w:rPr>
          <w:sz w:val="28"/>
          <w:szCs w:val="28"/>
        </w:rPr>
        <w:t>Порядка</w:t>
      </w:r>
      <w:r w:rsidR="00D740DA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856AD" w:rsidRDefault="00D856AD" w:rsidP="00F736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8</w:t>
      </w:r>
      <w:r w:rsidR="00A65AEF">
        <w:rPr>
          <w:sz w:val="28"/>
          <w:szCs w:val="28"/>
        </w:rPr>
        <w:t>:</w:t>
      </w:r>
    </w:p>
    <w:p w:rsidR="00A65AEF" w:rsidRDefault="00A65AEF" w:rsidP="00F736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первом после слов «страховым взносам» дополнить словами «</w:t>
      </w:r>
      <w:r>
        <w:rPr>
          <w:sz w:val="28"/>
          <w:szCs w:val="28"/>
        </w:rPr>
        <w:t>и отсутствие просроченной задолженности по выплате заработной платы</w:t>
      </w:r>
      <w:r>
        <w:rPr>
          <w:sz w:val="28"/>
          <w:szCs w:val="28"/>
        </w:rPr>
        <w:t>»</w:t>
      </w:r>
    </w:p>
    <w:p w:rsidR="00F736DD" w:rsidRDefault="00F736DD" w:rsidP="00F736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86ED2">
        <w:rPr>
          <w:sz w:val="28"/>
          <w:szCs w:val="28"/>
        </w:rPr>
        <w:t>б) </w:t>
      </w:r>
      <w:r>
        <w:rPr>
          <w:sz w:val="28"/>
          <w:szCs w:val="28"/>
        </w:rPr>
        <w:t>в абзаце втором слова «и страховым взносам» заменить словами «, страховым взносам и выплате заработной платы»;</w:t>
      </w:r>
    </w:p>
    <w:p w:rsidR="0022084D" w:rsidRDefault="0022084D" w:rsidP="0022084D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третьем слова «и страховым взносам» заменить словами «, страховым взносам и выплате заработной платы»;</w:t>
      </w:r>
    </w:p>
    <w:p w:rsidR="0022084D" w:rsidRPr="00086ED2" w:rsidRDefault="0022084D" w:rsidP="0022084D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086ED2">
        <w:rPr>
          <w:sz w:val="28"/>
          <w:szCs w:val="28"/>
        </w:rPr>
        <w:t>после абзаца пятого дополнить абзацами следующего содержания:</w:t>
      </w:r>
    </w:p>
    <w:p w:rsidR="0022084D" w:rsidRPr="00086ED2" w:rsidRDefault="0022084D" w:rsidP="0022084D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86ED2">
        <w:rPr>
          <w:sz w:val="28"/>
          <w:szCs w:val="28"/>
        </w:rPr>
        <w:lastRenderedPageBreak/>
        <w:t xml:space="preserve">«Справка об отсутствии просроченной задолженности по заработной плате по состоянию на первое число месяца, предшествующего месяцу, в котором планируется заключение </w:t>
      </w:r>
      <w:proofErr w:type="gramStart"/>
      <w:r w:rsidRPr="00086ED2">
        <w:rPr>
          <w:sz w:val="28"/>
          <w:szCs w:val="28"/>
        </w:rPr>
        <w:t>соглашения</w:t>
      </w:r>
      <w:proofErr w:type="gramEnd"/>
      <w:r w:rsidRPr="00086ED2">
        <w:rPr>
          <w:sz w:val="28"/>
          <w:szCs w:val="28"/>
        </w:rPr>
        <w:t xml:space="preserve"> представляется субъектом государственной поддержки вместе с пакетом документов для установления права на получение субсидии в МФЦ или министерство.</w:t>
      </w:r>
    </w:p>
    <w:p w:rsidR="0022084D" w:rsidRPr="00F352CA" w:rsidRDefault="0022084D" w:rsidP="0022084D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086ED2">
        <w:rPr>
          <w:sz w:val="28"/>
          <w:szCs w:val="28"/>
        </w:rPr>
        <w:t xml:space="preserve">Соответствие условию, предусмотренному </w:t>
      </w:r>
      <w:hyperlink r:id="rId16" w:history="1">
        <w:r w:rsidRPr="00086ED2">
          <w:rPr>
            <w:sz w:val="28"/>
            <w:szCs w:val="28"/>
          </w:rPr>
          <w:t xml:space="preserve">подпунктом </w:t>
        </w:r>
        <w:r w:rsidR="00A951B2">
          <w:rPr>
            <w:sz w:val="28"/>
            <w:szCs w:val="28"/>
          </w:rPr>
          <w:t>7</w:t>
        </w:r>
        <w:r w:rsidRPr="00086ED2">
          <w:rPr>
            <w:sz w:val="28"/>
            <w:szCs w:val="28"/>
          </w:rPr>
          <w:t xml:space="preserve"> пункта </w:t>
        </w:r>
      </w:hyperlink>
      <w:r w:rsidR="00A951B2">
        <w:rPr>
          <w:sz w:val="28"/>
          <w:szCs w:val="28"/>
        </w:rPr>
        <w:t>5</w:t>
      </w:r>
      <w:r w:rsidRPr="00086ED2">
        <w:rPr>
          <w:sz w:val="28"/>
          <w:szCs w:val="28"/>
        </w:rPr>
        <w:t xml:space="preserve"> настоящего </w:t>
      </w:r>
      <w:r w:rsidR="00A951B2">
        <w:rPr>
          <w:sz w:val="28"/>
          <w:szCs w:val="28"/>
        </w:rPr>
        <w:t>Порядка</w:t>
      </w:r>
      <w:r w:rsidRPr="00086ED2">
        <w:rPr>
          <w:sz w:val="28"/>
          <w:szCs w:val="28"/>
        </w:rPr>
        <w:t>, подтверждается справкой об отсутствии просроченной задолженности по заработной плате на первое число месяца, предшествующего месяцу, в котором планируется заключение соглашения, подписанной руководителем организации, сельскохозяйственных потребительских кооперативов, главой крестьянского (фермерского) хозяйства, индивидуальным предпринимателем и завере</w:t>
      </w:r>
      <w:r w:rsidR="00A67526">
        <w:rPr>
          <w:sz w:val="28"/>
          <w:szCs w:val="28"/>
        </w:rPr>
        <w:t>нной печатью (при ее наличии).».</w:t>
      </w:r>
      <w:proofErr w:type="gramEnd"/>
    </w:p>
    <w:p w:rsidR="0022084D" w:rsidRDefault="0022084D" w:rsidP="0022084D">
      <w:pPr>
        <w:tabs>
          <w:tab w:val="left" w:pos="-5387"/>
          <w:tab w:val="left" w:pos="-524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CB057A" w:rsidRDefault="00CB057A" w:rsidP="004D1C72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2A718E" w:rsidRPr="00F352CA" w:rsidRDefault="002A718E" w:rsidP="004D1C72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0A0AFC" w:rsidRPr="00F352CA" w:rsidRDefault="000A0AFC" w:rsidP="004D1C72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F352CA">
        <w:rPr>
          <w:sz w:val="28"/>
          <w:szCs w:val="28"/>
        </w:rPr>
        <w:t xml:space="preserve">Губернатор Новосибирской области        </w:t>
      </w:r>
      <w:r w:rsidR="000D3985" w:rsidRPr="00F352CA">
        <w:rPr>
          <w:sz w:val="28"/>
          <w:szCs w:val="28"/>
        </w:rPr>
        <w:t xml:space="preserve">    </w:t>
      </w:r>
      <w:r w:rsidRPr="00F352CA">
        <w:rPr>
          <w:sz w:val="28"/>
          <w:szCs w:val="28"/>
        </w:rPr>
        <w:t xml:space="preserve">                          </w:t>
      </w:r>
      <w:r w:rsidR="0037018B" w:rsidRPr="00F352CA">
        <w:rPr>
          <w:sz w:val="28"/>
          <w:szCs w:val="28"/>
        </w:rPr>
        <w:t xml:space="preserve">    </w:t>
      </w:r>
      <w:r w:rsidRPr="00F352CA">
        <w:rPr>
          <w:sz w:val="28"/>
          <w:szCs w:val="28"/>
        </w:rPr>
        <w:t xml:space="preserve">        В.Ф.</w:t>
      </w:r>
      <w:r w:rsidR="005C7FF3" w:rsidRPr="00F352CA">
        <w:rPr>
          <w:sz w:val="28"/>
          <w:szCs w:val="28"/>
        </w:rPr>
        <w:t> </w:t>
      </w:r>
      <w:r w:rsidRPr="00F352CA">
        <w:rPr>
          <w:sz w:val="28"/>
          <w:szCs w:val="28"/>
        </w:rPr>
        <w:t>Городецкий</w:t>
      </w:r>
    </w:p>
    <w:p w:rsidR="00854405" w:rsidRDefault="00854405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2A718E" w:rsidRDefault="002A718E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2A718E" w:rsidRDefault="002A718E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2A718E" w:rsidRDefault="002A718E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521425" w:rsidRDefault="00521425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521425" w:rsidRDefault="00521425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76D53" w:rsidRDefault="00876D5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76D53" w:rsidRDefault="00876D5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876D53" w:rsidRDefault="00876D53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521425" w:rsidRDefault="00521425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96E01" w:rsidRDefault="00E96E01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96E01" w:rsidRDefault="00E96E01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96E01" w:rsidRDefault="00E96E01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  <w:bookmarkStart w:id="0" w:name="_GoBack"/>
      <w:bookmarkEnd w:id="0"/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31BAD" w:rsidRDefault="00E31BAD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E96E01" w:rsidRDefault="00E96E01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2A718E" w:rsidRDefault="002A718E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2A718E" w:rsidRDefault="002A718E" w:rsidP="004D1C72">
      <w:pPr>
        <w:pStyle w:val="a9"/>
        <w:tabs>
          <w:tab w:val="left" w:pos="709"/>
        </w:tabs>
        <w:rPr>
          <w:sz w:val="20"/>
          <w:szCs w:val="20"/>
        </w:rPr>
      </w:pPr>
    </w:p>
    <w:p w:rsidR="000A0AFC" w:rsidRPr="00F352CA" w:rsidRDefault="000A0AFC" w:rsidP="004D1C72">
      <w:pPr>
        <w:pStyle w:val="a9"/>
        <w:tabs>
          <w:tab w:val="left" w:pos="709"/>
        </w:tabs>
        <w:rPr>
          <w:sz w:val="20"/>
          <w:szCs w:val="20"/>
        </w:rPr>
      </w:pPr>
      <w:r w:rsidRPr="00F352CA">
        <w:rPr>
          <w:sz w:val="20"/>
          <w:szCs w:val="20"/>
        </w:rPr>
        <w:t>В.А. Пронькин</w:t>
      </w:r>
    </w:p>
    <w:p w:rsidR="000A0AFC" w:rsidRPr="00D161B1" w:rsidRDefault="000A0AFC" w:rsidP="004D1C72">
      <w:pPr>
        <w:pStyle w:val="a9"/>
        <w:tabs>
          <w:tab w:val="left" w:pos="709"/>
        </w:tabs>
        <w:rPr>
          <w:sz w:val="20"/>
          <w:szCs w:val="20"/>
        </w:rPr>
      </w:pPr>
      <w:r w:rsidRPr="00F352CA">
        <w:rPr>
          <w:sz w:val="20"/>
          <w:szCs w:val="20"/>
        </w:rPr>
        <w:t>223</w:t>
      </w:r>
      <w:r w:rsidR="00E15591" w:rsidRPr="00F352CA">
        <w:rPr>
          <w:sz w:val="20"/>
          <w:szCs w:val="20"/>
        </w:rPr>
        <w:t> </w:t>
      </w:r>
      <w:r w:rsidRPr="00F352CA">
        <w:rPr>
          <w:sz w:val="20"/>
          <w:szCs w:val="20"/>
        </w:rPr>
        <w:t>47</w:t>
      </w:r>
      <w:r w:rsidR="00E15591" w:rsidRPr="00F352CA">
        <w:rPr>
          <w:sz w:val="20"/>
          <w:szCs w:val="20"/>
        </w:rPr>
        <w:t> </w:t>
      </w:r>
      <w:r w:rsidRPr="00F352CA">
        <w:rPr>
          <w:sz w:val="20"/>
          <w:szCs w:val="20"/>
        </w:rPr>
        <w:t>34</w:t>
      </w:r>
    </w:p>
    <w:sectPr w:rsidR="000A0AFC" w:rsidRPr="00D161B1" w:rsidSect="00FE0EEB">
      <w:headerReference w:type="default" r:id="rId17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C0549" w15:done="0"/>
  <w15:commentEx w15:paraId="161E0F7A" w15:done="0"/>
  <w15:commentEx w15:paraId="1735097C" w15:done="0"/>
  <w15:commentEx w15:paraId="68B986B4" w15:done="0"/>
  <w15:commentEx w15:paraId="18A2F0E0" w15:done="0"/>
  <w15:commentEx w15:paraId="29B030DC" w15:done="0"/>
  <w15:commentEx w15:paraId="6803626E" w15:done="0"/>
  <w15:commentEx w15:paraId="66286FD8" w15:done="0"/>
  <w15:commentEx w15:paraId="73DB5B07" w15:done="0"/>
  <w15:commentEx w15:paraId="52B4E692" w15:done="0"/>
  <w15:commentEx w15:paraId="047634ED" w15:done="0"/>
  <w15:commentEx w15:paraId="0D5DADFB" w15:done="0"/>
  <w15:commentEx w15:paraId="47EAD0B6" w15:done="0"/>
  <w15:commentEx w15:paraId="1D37E94C" w15:done="0"/>
  <w15:commentEx w15:paraId="7A16F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DD" w:rsidRDefault="00B030D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030DD" w:rsidRDefault="00B030D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DD" w:rsidRDefault="00B030D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030DD" w:rsidRDefault="00B030D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490E" w:rsidRPr="000A0AFC" w:rsidRDefault="001C490E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E31BAD">
          <w:rPr>
            <w:noProof/>
            <w:sz w:val="20"/>
            <w:szCs w:val="20"/>
          </w:rPr>
          <w:t>5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956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4085"/>
    <w:rsid w:val="000440B8"/>
    <w:rsid w:val="00044BBF"/>
    <w:rsid w:val="000456CA"/>
    <w:rsid w:val="000461D1"/>
    <w:rsid w:val="0004682A"/>
    <w:rsid w:val="00046C08"/>
    <w:rsid w:val="000475D3"/>
    <w:rsid w:val="000479C5"/>
    <w:rsid w:val="00047A8F"/>
    <w:rsid w:val="00047E6B"/>
    <w:rsid w:val="0005126D"/>
    <w:rsid w:val="0005169E"/>
    <w:rsid w:val="00051B41"/>
    <w:rsid w:val="00052033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B45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CE2"/>
    <w:rsid w:val="000842C8"/>
    <w:rsid w:val="00084BC9"/>
    <w:rsid w:val="00084BFA"/>
    <w:rsid w:val="00084C3F"/>
    <w:rsid w:val="00085BFE"/>
    <w:rsid w:val="000868A2"/>
    <w:rsid w:val="00086ED2"/>
    <w:rsid w:val="0008723A"/>
    <w:rsid w:val="00087D23"/>
    <w:rsid w:val="00090AE6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985"/>
    <w:rsid w:val="000D40F3"/>
    <w:rsid w:val="000D529D"/>
    <w:rsid w:val="000D569B"/>
    <w:rsid w:val="000D57FF"/>
    <w:rsid w:val="000D5975"/>
    <w:rsid w:val="000D630E"/>
    <w:rsid w:val="000D7916"/>
    <w:rsid w:val="000D7B49"/>
    <w:rsid w:val="000D7D31"/>
    <w:rsid w:val="000D7E47"/>
    <w:rsid w:val="000E00D3"/>
    <w:rsid w:val="000E08CB"/>
    <w:rsid w:val="000E0EC4"/>
    <w:rsid w:val="000E230D"/>
    <w:rsid w:val="000E295E"/>
    <w:rsid w:val="000E30C9"/>
    <w:rsid w:val="000E316B"/>
    <w:rsid w:val="000E389B"/>
    <w:rsid w:val="000E442C"/>
    <w:rsid w:val="000E4C1A"/>
    <w:rsid w:val="000E54A9"/>
    <w:rsid w:val="000E59E2"/>
    <w:rsid w:val="000E694F"/>
    <w:rsid w:val="000E70D0"/>
    <w:rsid w:val="000E73BF"/>
    <w:rsid w:val="000E786C"/>
    <w:rsid w:val="000F04DE"/>
    <w:rsid w:val="000F05FF"/>
    <w:rsid w:val="000F1507"/>
    <w:rsid w:val="000F1C71"/>
    <w:rsid w:val="000F2CEA"/>
    <w:rsid w:val="000F36C4"/>
    <w:rsid w:val="000F44F7"/>
    <w:rsid w:val="000F4866"/>
    <w:rsid w:val="000F55FD"/>
    <w:rsid w:val="000F56AD"/>
    <w:rsid w:val="000F59F7"/>
    <w:rsid w:val="000F623E"/>
    <w:rsid w:val="000F6C8F"/>
    <w:rsid w:val="000F725C"/>
    <w:rsid w:val="000F7420"/>
    <w:rsid w:val="000F794A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10F17"/>
    <w:rsid w:val="0011138D"/>
    <w:rsid w:val="00111DE9"/>
    <w:rsid w:val="00111EB9"/>
    <w:rsid w:val="00111F10"/>
    <w:rsid w:val="001120F9"/>
    <w:rsid w:val="00112EA0"/>
    <w:rsid w:val="00113BEA"/>
    <w:rsid w:val="00114591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50833"/>
    <w:rsid w:val="00150EAB"/>
    <w:rsid w:val="001513F7"/>
    <w:rsid w:val="001524AA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5DBE"/>
    <w:rsid w:val="00196DC1"/>
    <w:rsid w:val="00197269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44CC"/>
    <w:rsid w:val="001A4B07"/>
    <w:rsid w:val="001A50D6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19AF"/>
    <w:rsid w:val="001C2662"/>
    <w:rsid w:val="001C30E3"/>
    <w:rsid w:val="001C35AE"/>
    <w:rsid w:val="001C45EE"/>
    <w:rsid w:val="001C45F6"/>
    <w:rsid w:val="001C490E"/>
    <w:rsid w:val="001C4BE1"/>
    <w:rsid w:val="001C502F"/>
    <w:rsid w:val="001C543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CA8"/>
    <w:rsid w:val="001F0DCC"/>
    <w:rsid w:val="001F1A86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8F6"/>
    <w:rsid w:val="00205AE2"/>
    <w:rsid w:val="00205CE6"/>
    <w:rsid w:val="002078EE"/>
    <w:rsid w:val="00210A37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F1A"/>
    <w:rsid w:val="0024082E"/>
    <w:rsid w:val="00241152"/>
    <w:rsid w:val="00241A91"/>
    <w:rsid w:val="00241EAA"/>
    <w:rsid w:val="00241FD3"/>
    <w:rsid w:val="0024273C"/>
    <w:rsid w:val="00242CDC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553"/>
    <w:rsid w:val="00262AA0"/>
    <w:rsid w:val="00262B53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75A1"/>
    <w:rsid w:val="00287947"/>
    <w:rsid w:val="00290840"/>
    <w:rsid w:val="00290EAB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DDD"/>
    <w:rsid w:val="00296E8F"/>
    <w:rsid w:val="002973E0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A33"/>
    <w:rsid w:val="002B1B4B"/>
    <w:rsid w:val="002B231C"/>
    <w:rsid w:val="002B2845"/>
    <w:rsid w:val="002B2EB3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C07"/>
    <w:rsid w:val="002C24B9"/>
    <w:rsid w:val="002C26A1"/>
    <w:rsid w:val="002C3321"/>
    <w:rsid w:val="002C344A"/>
    <w:rsid w:val="002C346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567D"/>
    <w:rsid w:val="002C58D7"/>
    <w:rsid w:val="002C5DC0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193D"/>
    <w:rsid w:val="002F20FB"/>
    <w:rsid w:val="002F21CB"/>
    <w:rsid w:val="002F34FA"/>
    <w:rsid w:val="002F3CBF"/>
    <w:rsid w:val="002F3DB9"/>
    <w:rsid w:val="002F4221"/>
    <w:rsid w:val="002F4F73"/>
    <w:rsid w:val="002F5949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41E"/>
    <w:rsid w:val="003054BD"/>
    <w:rsid w:val="0030585D"/>
    <w:rsid w:val="00305EBD"/>
    <w:rsid w:val="00306B10"/>
    <w:rsid w:val="00306CCB"/>
    <w:rsid w:val="0030747A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30EC"/>
    <w:rsid w:val="0033445B"/>
    <w:rsid w:val="00334DD7"/>
    <w:rsid w:val="00335749"/>
    <w:rsid w:val="0033799F"/>
    <w:rsid w:val="00337A89"/>
    <w:rsid w:val="00337DB4"/>
    <w:rsid w:val="00340093"/>
    <w:rsid w:val="00340FAF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EEE"/>
    <w:rsid w:val="003511D0"/>
    <w:rsid w:val="00351A84"/>
    <w:rsid w:val="003525DC"/>
    <w:rsid w:val="00353C03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F40"/>
    <w:rsid w:val="0036296B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8D7"/>
    <w:rsid w:val="00370D15"/>
    <w:rsid w:val="003738C8"/>
    <w:rsid w:val="003741C2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6FD"/>
    <w:rsid w:val="003918F3"/>
    <w:rsid w:val="00391A3E"/>
    <w:rsid w:val="003925ED"/>
    <w:rsid w:val="00392C6C"/>
    <w:rsid w:val="0039360C"/>
    <w:rsid w:val="00394131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82B"/>
    <w:rsid w:val="003A4DBA"/>
    <w:rsid w:val="003A5342"/>
    <w:rsid w:val="003A59CD"/>
    <w:rsid w:val="003A60AF"/>
    <w:rsid w:val="003A66C7"/>
    <w:rsid w:val="003A74CD"/>
    <w:rsid w:val="003A74E5"/>
    <w:rsid w:val="003B03C4"/>
    <w:rsid w:val="003B1692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511"/>
    <w:rsid w:val="003C6A61"/>
    <w:rsid w:val="003C74FA"/>
    <w:rsid w:val="003C7665"/>
    <w:rsid w:val="003C7671"/>
    <w:rsid w:val="003C7AFB"/>
    <w:rsid w:val="003D0876"/>
    <w:rsid w:val="003D3D63"/>
    <w:rsid w:val="003D5075"/>
    <w:rsid w:val="003D58CE"/>
    <w:rsid w:val="003D5EDE"/>
    <w:rsid w:val="003D6767"/>
    <w:rsid w:val="003D6804"/>
    <w:rsid w:val="003D7377"/>
    <w:rsid w:val="003D7D37"/>
    <w:rsid w:val="003E02B2"/>
    <w:rsid w:val="003E1333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3C5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C8A"/>
    <w:rsid w:val="0045335D"/>
    <w:rsid w:val="004534AC"/>
    <w:rsid w:val="0045381C"/>
    <w:rsid w:val="00454724"/>
    <w:rsid w:val="0045473E"/>
    <w:rsid w:val="004557C8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8F1"/>
    <w:rsid w:val="00473352"/>
    <w:rsid w:val="0047344C"/>
    <w:rsid w:val="004736D6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B0095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0FF2"/>
    <w:rsid w:val="004D11B3"/>
    <w:rsid w:val="004D1C72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80A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27C"/>
    <w:rsid w:val="00521425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ACD"/>
    <w:rsid w:val="00536C7B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8BC"/>
    <w:rsid w:val="0055795D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70A7"/>
    <w:rsid w:val="005A053D"/>
    <w:rsid w:val="005A0B52"/>
    <w:rsid w:val="005A0E82"/>
    <w:rsid w:val="005A17EA"/>
    <w:rsid w:val="005A1883"/>
    <w:rsid w:val="005A2275"/>
    <w:rsid w:val="005A22E4"/>
    <w:rsid w:val="005A2686"/>
    <w:rsid w:val="005A2BE6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6DD9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92D"/>
    <w:rsid w:val="005F2CE2"/>
    <w:rsid w:val="005F2ED1"/>
    <w:rsid w:val="005F3296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A45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DCB"/>
    <w:rsid w:val="00630F60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89E"/>
    <w:rsid w:val="006619BA"/>
    <w:rsid w:val="00662AF4"/>
    <w:rsid w:val="0066357A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230E"/>
    <w:rsid w:val="006734C1"/>
    <w:rsid w:val="0067358B"/>
    <w:rsid w:val="0067465C"/>
    <w:rsid w:val="00674B2C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562A"/>
    <w:rsid w:val="00695A4A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2B0E"/>
    <w:rsid w:val="006B3976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C00FE"/>
    <w:rsid w:val="006C0540"/>
    <w:rsid w:val="006C11BE"/>
    <w:rsid w:val="006C168B"/>
    <w:rsid w:val="006C1C9A"/>
    <w:rsid w:val="006C304A"/>
    <w:rsid w:val="006C394B"/>
    <w:rsid w:val="006C3C6D"/>
    <w:rsid w:val="006C42A2"/>
    <w:rsid w:val="006C433C"/>
    <w:rsid w:val="006C4DDD"/>
    <w:rsid w:val="006C5001"/>
    <w:rsid w:val="006C5384"/>
    <w:rsid w:val="006C53BB"/>
    <w:rsid w:val="006C62AA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C3F"/>
    <w:rsid w:val="00714F40"/>
    <w:rsid w:val="00714F82"/>
    <w:rsid w:val="007157A0"/>
    <w:rsid w:val="00716171"/>
    <w:rsid w:val="007162D8"/>
    <w:rsid w:val="00716EC6"/>
    <w:rsid w:val="007172FD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7B5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831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16E6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DC2"/>
    <w:rsid w:val="00781035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A0D"/>
    <w:rsid w:val="007C0D43"/>
    <w:rsid w:val="007C0DCB"/>
    <w:rsid w:val="007C197A"/>
    <w:rsid w:val="007C1AAA"/>
    <w:rsid w:val="007C1C61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D7D69"/>
    <w:rsid w:val="007E0120"/>
    <w:rsid w:val="007E0614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663F"/>
    <w:rsid w:val="007E6FD4"/>
    <w:rsid w:val="007E7FB7"/>
    <w:rsid w:val="007F0DE4"/>
    <w:rsid w:val="007F1039"/>
    <w:rsid w:val="007F1528"/>
    <w:rsid w:val="007F1EFC"/>
    <w:rsid w:val="007F252A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5397"/>
    <w:rsid w:val="00805794"/>
    <w:rsid w:val="008066B7"/>
    <w:rsid w:val="0080736F"/>
    <w:rsid w:val="008101C2"/>
    <w:rsid w:val="00810666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62A"/>
    <w:rsid w:val="00822EFE"/>
    <w:rsid w:val="00823214"/>
    <w:rsid w:val="00823B16"/>
    <w:rsid w:val="00823B80"/>
    <w:rsid w:val="00825A35"/>
    <w:rsid w:val="00825F62"/>
    <w:rsid w:val="00826405"/>
    <w:rsid w:val="0082658C"/>
    <w:rsid w:val="008267E3"/>
    <w:rsid w:val="0082693D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513A"/>
    <w:rsid w:val="008457B0"/>
    <w:rsid w:val="00845C39"/>
    <w:rsid w:val="00846427"/>
    <w:rsid w:val="00846450"/>
    <w:rsid w:val="0084652B"/>
    <w:rsid w:val="0084710B"/>
    <w:rsid w:val="008477DA"/>
    <w:rsid w:val="0085088E"/>
    <w:rsid w:val="00850BB8"/>
    <w:rsid w:val="00851541"/>
    <w:rsid w:val="00851808"/>
    <w:rsid w:val="008523CD"/>
    <w:rsid w:val="00852710"/>
    <w:rsid w:val="00852AAC"/>
    <w:rsid w:val="00852FF2"/>
    <w:rsid w:val="00853A80"/>
    <w:rsid w:val="00853EDB"/>
    <w:rsid w:val="00854405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3037"/>
    <w:rsid w:val="008632D3"/>
    <w:rsid w:val="008635E3"/>
    <w:rsid w:val="00863A3B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22B5"/>
    <w:rsid w:val="008B2ADD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2656"/>
    <w:rsid w:val="008C2D39"/>
    <w:rsid w:val="008C32FA"/>
    <w:rsid w:val="008C3C0F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25CC"/>
    <w:rsid w:val="008D29F3"/>
    <w:rsid w:val="008D30D5"/>
    <w:rsid w:val="008D3A18"/>
    <w:rsid w:val="008D439F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5E"/>
    <w:rsid w:val="008E3E84"/>
    <w:rsid w:val="008E4F2C"/>
    <w:rsid w:val="008E55AE"/>
    <w:rsid w:val="008E6A60"/>
    <w:rsid w:val="008E7389"/>
    <w:rsid w:val="008E7B6D"/>
    <w:rsid w:val="008E7CEF"/>
    <w:rsid w:val="008E7F6B"/>
    <w:rsid w:val="008F0402"/>
    <w:rsid w:val="008F0722"/>
    <w:rsid w:val="008F0EF9"/>
    <w:rsid w:val="008F1418"/>
    <w:rsid w:val="008F19ED"/>
    <w:rsid w:val="008F23CF"/>
    <w:rsid w:val="008F2552"/>
    <w:rsid w:val="008F3A7D"/>
    <w:rsid w:val="008F409F"/>
    <w:rsid w:val="008F4290"/>
    <w:rsid w:val="008F472B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ED4"/>
    <w:rsid w:val="009049C4"/>
    <w:rsid w:val="00906384"/>
    <w:rsid w:val="00906515"/>
    <w:rsid w:val="00910413"/>
    <w:rsid w:val="00910911"/>
    <w:rsid w:val="0091196B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3D2"/>
    <w:rsid w:val="009179A3"/>
    <w:rsid w:val="009206B4"/>
    <w:rsid w:val="00920A15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332"/>
    <w:rsid w:val="0093211F"/>
    <w:rsid w:val="0093253A"/>
    <w:rsid w:val="0093353D"/>
    <w:rsid w:val="00933FEA"/>
    <w:rsid w:val="009343B6"/>
    <w:rsid w:val="009344EA"/>
    <w:rsid w:val="00936243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4E8"/>
    <w:rsid w:val="009507E0"/>
    <w:rsid w:val="00950D51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62"/>
    <w:rsid w:val="00965DD4"/>
    <w:rsid w:val="0096647D"/>
    <w:rsid w:val="00966F2B"/>
    <w:rsid w:val="00967544"/>
    <w:rsid w:val="00967848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F5E"/>
    <w:rsid w:val="009F7079"/>
    <w:rsid w:val="009F71A8"/>
    <w:rsid w:val="00A00112"/>
    <w:rsid w:val="00A001B1"/>
    <w:rsid w:val="00A01CDE"/>
    <w:rsid w:val="00A02A5E"/>
    <w:rsid w:val="00A0387B"/>
    <w:rsid w:val="00A04806"/>
    <w:rsid w:val="00A058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4083F"/>
    <w:rsid w:val="00A40E33"/>
    <w:rsid w:val="00A414CC"/>
    <w:rsid w:val="00A41F36"/>
    <w:rsid w:val="00A4216F"/>
    <w:rsid w:val="00A421B1"/>
    <w:rsid w:val="00A4221D"/>
    <w:rsid w:val="00A42EB7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FE9"/>
    <w:rsid w:val="00A500A7"/>
    <w:rsid w:val="00A512E8"/>
    <w:rsid w:val="00A524F7"/>
    <w:rsid w:val="00A52E15"/>
    <w:rsid w:val="00A52F9F"/>
    <w:rsid w:val="00A5355E"/>
    <w:rsid w:val="00A53914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6C"/>
    <w:rsid w:val="00A749C7"/>
    <w:rsid w:val="00A74FF1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2B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5B0B"/>
    <w:rsid w:val="00AD6053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301E"/>
    <w:rsid w:val="00B030DD"/>
    <w:rsid w:val="00B033C3"/>
    <w:rsid w:val="00B03416"/>
    <w:rsid w:val="00B03579"/>
    <w:rsid w:val="00B036EB"/>
    <w:rsid w:val="00B03D9F"/>
    <w:rsid w:val="00B04568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D3"/>
    <w:rsid w:val="00B1461D"/>
    <w:rsid w:val="00B14A23"/>
    <w:rsid w:val="00B14FD2"/>
    <w:rsid w:val="00B158B9"/>
    <w:rsid w:val="00B15E9F"/>
    <w:rsid w:val="00B1625E"/>
    <w:rsid w:val="00B17FDC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80577"/>
    <w:rsid w:val="00B807DF"/>
    <w:rsid w:val="00B80863"/>
    <w:rsid w:val="00B83BF0"/>
    <w:rsid w:val="00B847C2"/>
    <w:rsid w:val="00B854BE"/>
    <w:rsid w:val="00B867B6"/>
    <w:rsid w:val="00B874F6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B067D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853"/>
    <w:rsid w:val="00BB7EE5"/>
    <w:rsid w:val="00BC0237"/>
    <w:rsid w:val="00BC02D5"/>
    <w:rsid w:val="00BC1591"/>
    <w:rsid w:val="00BC218B"/>
    <w:rsid w:val="00BC3B2B"/>
    <w:rsid w:val="00BC3E66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5A7"/>
    <w:rsid w:val="00BE2965"/>
    <w:rsid w:val="00BE2E54"/>
    <w:rsid w:val="00BE2F20"/>
    <w:rsid w:val="00BE357D"/>
    <w:rsid w:val="00BE4361"/>
    <w:rsid w:val="00BE4438"/>
    <w:rsid w:val="00BE4558"/>
    <w:rsid w:val="00BE4804"/>
    <w:rsid w:val="00BE49A1"/>
    <w:rsid w:val="00BE4EF2"/>
    <w:rsid w:val="00BE629B"/>
    <w:rsid w:val="00BF09C7"/>
    <w:rsid w:val="00BF1460"/>
    <w:rsid w:val="00BF16C7"/>
    <w:rsid w:val="00BF24C9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2DD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DE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161"/>
    <w:rsid w:val="00CA2D1A"/>
    <w:rsid w:val="00CA361F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2907"/>
    <w:rsid w:val="00CF321A"/>
    <w:rsid w:val="00CF3B8A"/>
    <w:rsid w:val="00CF4DA6"/>
    <w:rsid w:val="00CF517D"/>
    <w:rsid w:val="00CF5A10"/>
    <w:rsid w:val="00CF5DD0"/>
    <w:rsid w:val="00CF606A"/>
    <w:rsid w:val="00CF612C"/>
    <w:rsid w:val="00CF65F8"/>
    <w:rsid w:val="00CF6B07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E6E"/>
    <w:rsid w:val="00D26172"/>
    <w:rsid w:val="00D264DE"/>
    <w:rsid w:val="00D2678F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839"/>
    <w:rsid w:val="00D4188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4F4A"/>
    <w:rsid w:val="00D956E7"/>
    <w:rsid w:val="00D95C4C"/>
    <w:rsid w:val="00D95C65"/>
    <w:rsid w:val="00D96748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2E3"/>
    <w:rsid w:val="00DA63A8"/>
    <w:rsid w:val="00DA6872"/>
    <w:rsid w:val="00DA68E3"/>
    <w:rsid w:val="00DA7D8C"/>
    <w:rsid w:val="00DB05C7"/>
    <w:rsid w:val="00DB0C46"/>
    <w:rsid w:val="00DB0E9F"/>
    <w:rsid w:val="00DB12AC"/>
    <w:rsid w:val="00DB21FD"/>
    <w:rsid w:val="00DB2262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D0091"/>
    <w:rsid w:val="00DD022A"/>
    <w:rsid w:val="00DD0E0D"/>
    <w:rsid w:val="00DD22F8"/>
    <w:rsid w:val="00DD238E"/>
    <w:rsid w:val="00DD2808"/>
    <w:rsid w:val="00DD2A49"/>
    <w:rsid w:val="00DD30EC"/>
    <w:rsid w:val="00DD3615"/>
    <w:rsid w:val="00DD48FD"/>
    <w:rsid w:val="00DD4E0A"/>
    <w:rsid w:val="00DD53DA"/>
    <w:rsid w:val="00DD5FF1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55BF"/>
    <w:rsid w:val="00DE5B58"/>
    <w:rsid w:val="00DE6424"/>
    <w:rsid w:val="00DE6F21"/>
    <w:rsid w:val="00DE75C6"/>
    <w:rsid w:val="00DF0500"/>
    <w:rsid w:val="00DF14AD"/>
    <w:rsid w:val="00DF2203"/>
    <w:rsid w:val="00DF259E"/>
    <w:rsid w:val="00DF2AD8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23D3"/>
    <w:rsid w:val="00E2258E"/>
    <w:rsid w:val="00E22785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F17"/>
    <w:rsid w:val="00E43181"/>
    <w:rsid w:val="00E4338D"/>
    <w:rsid w:val="00E438B1"/>
    <w:rsid w:val="00E443F9"/>
    <w:rsid w:val="00E44A77"/>
    <w:rsid w:val="00E45010"/>
    <w:rsid w:val="00E45D45"/>
    <w:rsid w:val="00E4699A"/>
    <w:rsid w:val="00E47707"/>
    <w:rsid w:val="00E47E7D"/>
    <w:rsid w:val="00E50424"/>
    <w:rsid w:val="00E50944"/>
    <w:rsid w:val="00E50E72"/>
    <w:rsid w:val="00E51AB3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E01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0BC6"/>
    <w:rsid w:val="00ED10AB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710"/>
    <w:rsid w:val="00F339AC"/>
    <w:rsid w:val="00F33B28"/>
    <w:rsid w:val="00F33BEC"/>
    <w:rsid w:val="00F340F9"/>
    <w:rsid w:val="00F34F86"/>
    <w:rsid w:val="00F352CA"/>
    <w:rsid w:val="00F3545F"/>
    <w:rsid w:val="00F35AA0"/>
    <w:rsid w:val="00F35CD4"/>
    <w:rsid w:val="00F36307"/>
    <w:rsid w:val="00F364FC"/>
    <w:rsid w:val="00F400D4"/>
    <w:rsid w:val="00F416BD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903"/>
    <w:rsid w:val="00F679F6"/>
    <w:rsid w:val="00F706E2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2E7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4966"/>
    <w:rsid w:val="00FC4CB3"/>
    <w:rsid w:val="00FC5596"/>
    <w:rsid w:val="00FC5C6F"/>
    <w:rsid w:val="00FC6159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D8D"/>
    <w:rsid w:val="00FD1E0D"/>
    <w:rsid w:val="00FD3759"/>
    <w:rsid w:val="00FD3DF2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B28"/>
    <w:rsid w:val="00FF10DA"/>
    <w:rsid w:val="00FF14CF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CC3A040044CAA604FCC6A36766094BC7DBAC788BAF7EB14841D4FE5A173DF6D798361C5D206FBE82838AH4I7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C48D14258EAD693CE8AAB9BBF0F8F41A18B7D93198638DFFB9296754993B117C657037D189EA3EE7418D4d5x6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CC3A040044CAA604FCC6A36766094BC7DBAC788BAF7EB14841D4FE5A173DF6D798361C5D206FBE82838AH4I7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18A1C21D4164D070B3F4888E133E7373C3EE750E12F25D782105B04F838DDA695703F6978A409E0E3A6FMEf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77A6F6D733454279E18339B0A8AAB7EB281A03A6399CBE985E276303665482648E739044B657FDA087F1e7f3D" TargetMode="External"/><Relationship Id="rId10" Type="http://schemas.openxmlformats.org/officeDocument/2006/relationships/hyperlink" Target="consultantplus://offline/ref=1D18A1C21D4164D070B3F4888E133E7373C3EE750E12F25D782105B04F838DDA695703F6978A409E0E3A6CMEfFL" TargetMode="External"/><Relationship Id="rId19" Type="http://schemas.openxmlformats.org/officeDocument/2006/relationships/theme" Target="theme/theme1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19B7643F3D9494604976C924E7796DDF68F679B90FD8B7DBED4FEEDCC5EDAA5AC09776E0F328237F5D83KCg9E" TargetMode="External"/><Relationship Id="rId14" Type="http://schemas.openxmlformats.org/officeDocument/2006/relationships/hyperlink" Target="consultantplus://offline/ref=05E110C0AE3F69214C4A644F538531AC59656B98CAD7EAD9B89235BC81FE782CB243B4AAF3E7975EDF01E8E5VDH" TargetMode="External"/><Relationship Id="rId7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E56074-1158-474E-8461-35FB1F9F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Сухинина Екатерина Валерьевна</cp:lastModifiedBy>
  <cp:revision>117</cp:revision>
  <cp:lastPrinted>2017-05-10T12:06:00Z</cp:lastPrinted>
  <dcterms:created xsi:type="dcterms:W3CDTF">2017-04-11T03:33:00Z</dcterms:created>
  <dcterms:modified xsi:type="dcterms:W3CDTF">2017-05-10T12:06:00Z</dcterms:modified>
</cp:coreProperties>
</file>