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B8" w:rsidRDefault="00F64554">
      <w:pPr>
        <w:spacing w:line="240" w:lineRule="auto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52834" cy="648211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834" cy="64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B8" w:rsidRDefault="008863B8">
      <w:pPr>
        <w:spacing w:line="240" w:lineRule="auto"/>
        <w:ind w:firstLine="0"/>
        <w:jc w:val="center"/>
        <w:rPr>
          <w:b/>
          <w:szCs w:val="28"/>
        </w:rPr>
      </w:pPr>
    </w:p>
    <w:p w:rsidR="008863B8" w:rsidRDefault="00F64554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УПРАВЛЕНИЕ ИНФОРМАЦИОННЫХ ПРОЕКТОВ</w:t>
      </w:r>
    </w:p>
    <w:p w:rsidR="008863B8" w:rsidRDefault="00F64554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НОВОСИБИРСКОЙ ОБЛАСТИ</w:t>
      </w:r>
    </w:p>
    <w:p w:rsidR="008863B8" w:rsidRDefault="008863B8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8863B8" w:rsidRDefault="00F64554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 Р И К А З</w:t>
      </w:r>
    </w:p>
    <w:p w:rsidR="008863B8" w:rsidRDefault="008863B8">
      <w:pPr>
        <w:spacing w:line="240" w:lineRule="auto"/>
        <w:ind w:firstLine="0"/>
        <w:jc w:val="center"/>
        <w:rPr>
          <w:b/>
          <w:sz w:val="20"/>
          <w:szCs w:val="2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809"/>
        <w:gridCol w:w="6804"/>
        <w:gridCol w:w="484"/>
        <w:gridCol w:w="934"/>
      </w:tblGrid>
      <w:tr w:rsidR="008863B8">
        <w:tc>
          <w:tcPr>
            <w:tcW w:w="1809" w:type="dxa"/>
            <w:tcBorders>
              <w:bottom w:val="single" w:sz="4" w:space="0" w:color="000000"/>
            </w:tcBorders>
          </w:tcPr>
          <w:p w:rsidR="008863B8" w:rsidRDefault="008863B8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8863B8" w:rsidRDefault="008863B8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84" w:type="dxa"/>
          </w:tcPr>
          <w:p w:rsidR="008863B8" w:rsidRDefault="008863B8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 w:rsidR="008863B8" w:rsidRDefault="00F64554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</w:tr>
    </w:tbl>
    <w:p w:rsidR="008863B8" w:rsidRDefault="008863B8">
      <w:pPr>
        <w:spacing w:line="240" w:lineRule="auto"/>
        <w:ind w:firstLine="0"/>
        <w:jc w:val="center"/>
        <w:rPr>
          <w:szCs w:val="28"/>
        </w:rPr>
      </w:pPr>
    </w:p>
    <w:p w:rsidR="008863B8" w:rsidRDefault="00F64554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г. Новосибирск</w:t>
      </w:r>
    </w:p>
    <w:p w:rsidR="008863B8" w:rsidRDefault="008863B8">
      <w:pPr>
        <w:spacing w:line="240" w:lineRule="auto"/>
        <w:ind w:firstLine="0"/>
        <w:jc w:val="center"/>
        <w:rPr>
          <w:szCs w:val="28"/>
        </w:rPr>
      </w:pPr>
    </w:p>
    <w:p w:rsidR="008863B8" w:rsidRDefault="00F64554">
      <w:pPr>
        <w:widowControl w:val="0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приказ управления информационных проектов Новосибирской области от </w:t>
      </w:r>
      <w:r w:rsidR="00674DB1" w:rsidRPr="00674DB1">
        <w:rPr>
          <w:b/>
          <w:szCs w:val="28"/>
        </w:rPr>
        <w:t>30</w:t>
      </w:r>
      <w:r w:rsidR="00674DB1">
        <w:rPr>
          <w:b/>
          <w:szCs w:val="28"/>
        </w:rPr>
        <w:t>.08.2023</w:t>
      </w:r>
      <w:r>
        <w:rPr>
          <w:b/>
          <w:szCs w:val="28"/>
        </w:rPr>
        <w:t xml:space="preserve"> № </w:t>
      </w:r>
      <w:r w:rsidR="00674DB1">
        <w:rPr>
          <w:b/>
          <w:szCs w:val="28"/>
        </w:rPr>
        <w:t>2-НПА</w:t>
      </w:r>
      <w:bookmarkStart w:id="0" w:name="_GoBack"/>
      <w:bookmarkEnd w:id="0"/>
    </w:p>
    <w:p w:rsidR="008863B8" w:rsidRDefault="008863B8">
      <w:pPr>
        <w:spacing w:line="240" w:lineRule="auto"/>
        <w:ind w:firstLine="720"/>
        <w:rPr>
          <w:szCs w:val="28"/>
        </w:rPr>
      </w:pPr>
    </w:p>
    <w:p w:rsidR="008863B8" w:rsidRDefault="00F64554">
      <w:pPr>
        <w:spacing w:line="240" w:lineRule="auto"/>
        <w:ind w:firstLine="720"/>
        <w:rPr>
          <w:b/>
          <w:bCs/>
        </w:rPr>
      </w:pPr>
      <w:r>
        <w:rPr>
          <w:b/>
          <w:szCs w:val="28"/>
        </w:rPr>
        <w:t>П р и к а з ы в а ю:</w:t>
      </w:r>
    </w:p>
    <w:p w:rsidR="008863B8" w:rsidRDefault="00F64554">
      <w:pPr>
        <w:spacing w:line="240" w:lineRule="auto"/>
        <w:ind w:firstLine="720"/>
      </w:pPr>
      <w:r>
        <w:rPr>
          <w:szCs w:val="28"/>
        </w:rPr>
        <w:t>Внести в приказ управления информационных проектов Новосибирской области от 30.08.2023 № 2-НПА «О проведении ежегодного областного конкурса социально значимых материалов средств массовой информации Новосибирской области, посвященных профилактике и борьбе с</w:t>
      </w:r>
      <w:r>
        <w:rPr>
          <w:szCs w:val="28"/>
        </w:rPr>
        <w:t xml:space="preserve"> терроризмом, «СМИ против террора» следующие изменения:</w:t>
      </w:r>
    </w:p>
    <w:p w:rsidR="008863B8" w:rsidRDefault="00F64554">
      <w:pPr>
        <w:spacing w:line="240" w:lineRule="auto"/>
        <w:ind w:firstLine="720"/>
      </w:pPr>
      <w:r>
        <w:rPr>
          <w:szCs w:val="28"/>
        </w:rPr>
        <w:t>1. В Положении о ежегодном областном конкурсе социально значимых материалов средств массовой информации Новосибирской области, посвященных профилактике и борьбе с терроризмом, «СМИ против террора»:</w:t>
      </w:r>
    </w:p>
    <w:p w:rsidR="008863B8" w:rsidRDefault="00F64554">
      <w:pPr>
        <w:spacing w:line="240" w:lineRule="auto"/>
        <w:ind w:firstLine="720"/>
      </w:pPr>
      <w:r>
        <w:rPr>
          <w:szCs w:val="28"/>
        </w:rPr>
        <w:t>1)</w:t>
      </w:r>
      <w:r>
        <w:rPr>
          <w:szCs w:val="28"/>
        </w:rPr>
        <w:t> в пункте 16 слова «требованиям п.п. 3.1-3.3» заменить словами «требованиям пунктов 8-10»</w:t>
      </w:r>
      <w:r>
        <w:rPr>
          <w:color w:val="000000"/>
          <w:szCs w:val="28"/>
          <w:highlight w:val="white"/>
          <w:lang w:bidi="ru-RU"/>
        </w:rPr>
        <w:t>;</w:t>
      </w:r>
    </w:p>
    <w:p w:rsidR="008863B8" w:rsidRDefault="00F64554">
      <w:pPr>
        <w:spacing w:line="240" w:lineRule="auto"/>
        <w:ind w:firstLine="709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  <w:lang w:bidi="ru-RU"/>
        </w:rPr>
        <w:t>2) пункт 21 изложить в следующей редакции:</w:t>
      </w:r>
    </w:p>
    <w:p w:rsidR="008863B8" w:rsidRDefault="00F64554">
      <w:pPr>
        <w:spacing w:line="240" w:lineRule="auto"/>
        <w:ind w:firstLine="709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  <w:lang w:bidi="ru-RU"/>
        </w:rPr>
        <w:t>«21. В номинациях победитель награждается дипломом победителя конкурса и денежной премией в размере 15 тысяч рублей без уч</w:t>
      </w:r>
      <w:r>
        <w:rPr>
          <w:color w:val="000000"/>
          <w:szCs w:val="28"/>
          <w:highlight w:val="white"/>
          <w:lang w:bidi="ru-RU"/>
        </w:rPr>
        <w:t>ета налога на доходы физических лиц. Лауреатам вручается диплом лауреата конкурса и денежная премия в размере 8 тысяч рублей без учета налога на доходы физических лиц.»</w:t>
      </w:r>
      <w:r>
        <w:rPr>
          <w:color w:val="000000"/>
          <w:szCs w:val="28"/>
          <w:lang w:bidi="ru-RU"/>
        </w:rPr>
        <w:t>.</w:t>
      </w:r>
    </w:p>
    <w:p w:rsidR="008863B8" w:rsidRDefault="008863B8">
      <w:pPr>
        <w:spacing w:line="240" w:lineRule="auto"/>
        <w:ind w:firstLine="709"/>
        <w:rPr>
          <w:color w:val="000000"/>
          <w:szCs w:val="28"/>
          <w:highlight w:val="white"/>
        </w:rPr>
      </w:pPr>
    </w:p>
    <w:p w:rsidR="008863B8" w:rsidRDefault="008863B8">
      <w:pPr>
        <w:spacing w:line="240" w:lineRule="auto"/>
        <w:ind w:firstLine="709"/>
        <w:rPr>
          <w:color w:val="000000"/>
          <w:szCs w:val="28"/>
          <w:highlight w:val="white"/>
        </w:rPr>
      </w:pPr>
    </w:p>
    <w:p w:rsidR="008863B8" w:rsidRDefault="008863B8">
      <w:pPr>
        <w:spacing w:line="240" w:lineRule="auto"/>
        <w:ind w:firstLine="7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970"/>
      </w:tblGrid>
      <w:tr w:rsidR="008863B8">
        <w:trPr>
          <w:trHeight w:val="398"/>
        </w:trPr>
        <w:tc>
          <w:tcPr>
            <w:tcW w:w="5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3B8" w:rsidRDefault="00F6455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5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3B8" w:rsidRDefault="00F64554">
            <w:pPr>
              <w:spacing w:line="240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С.Е. Матвиенко</w:t>
            </w:r>
          </w:p>
        </w:tc>
      </w:tr>
    </w:tbl>
    <w:p w:rsidR="008863B8" w:rsidRDefault="008863B8">
      <w:pPr>
        <w:pStyle w:val="ConsPlusNormal"/>
        <w:spacing w:line="228" w:lineRule="auto"/>
        <w:ind w:firstLine="0"/>
      </w:pPr>
    </w:p>
    <w:p w:rsidR="008863B8" w:rsidRDefault="008863B8">
      <w:pPr>
        <w:pStyle w:val="ConsPlusNormal"/>
        <w:spacing w:line="228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8863B8" w:rsidRDefault="00F64554">
      <w:pPr>
        <w:pStyle w:val="ConsPlusNormal"/>
        <w:spacing w:line="228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 w:type="column"/>
      </w:r>
    </w:p>
    <w:p w:rsidR="008863B8" w:rsidRDefault="00F64554">
      <w:pPr>
        <w:pStyle w:val="ConsPlusNormal"/>
        <w:spacing w:line="228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СОГЛАСОВАНО:</w:t>
      </w:r>
    </w:p>
    <w:p w:rsidR="008863B8" w:rsidRDefault="008863B8">
      <w:pPr>
        <w:pStyle w:val="ConsPlusNormal"/>
        <w:spacing w:line="228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068"/>
        <w:gridCol w:w="4760"/>
      </w:tblGrid>
      <w:tr w:rsidR="008863B8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3B8" w:rsidRDefault="00F6455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– </w:t>
            </w:r>
          </w:p>
          <w:p w:rsidR="008863B8" w:rsidRDefault="00F6455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отдела взаимодействия</w:t>
            </w:r>
          </w:p>
          <w:p w:rsidR="008863B8" w:rsidRDefault="00F6455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 подведомственными учреждениями</w:t>
            </w:r>
          </w:p>
          <w:p w:rsidR="008863B8" w:rsidRDefault="00F6455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 реализации программ                                         </w:t>
            </w:r>
          </w:p>
          <w:p w:rsidR="008863B8" w:rsidRDefault="008863B8">
            <w:pPr>
              <w:spacing w:line="240" w:lineRule="auto"/>
              <w:rPr>
                <w:szCs w:val="28"/>
              </w:rPr>
            </w:pPr>
          </w:p>
        </w:tc>
        <w:tc>
          <w:tcPr>
            <w:tcW w:w="47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3B8" w:rsidRDefault="008863B8">
            <w:pPr>
              <w:pStyle w:val="35"/>
              <w:tabs>
                <w:tab w:val="left" w:pos="10440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8863B8" w:rsidRDefault="008863B8">
            <w:pPr>
              <w:pStyle w:val="35"/>
              <w:tabs>
                <w:tab w:val="left" w:pos="10440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8863B8" w:rsidRDefault="008863B8">
            <w:pPr>
              <w:pStyle w:val="35"/>
              <w:tabs>
                <w:tab w:val="left" w:pos="10440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8863B8" w:rsidRDefault="00F64554">
            <w:pPr>
              <w:pStyle w:val="35"/>
              <w:tabs>
                <w:tab w:val="left" w:pos="10440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Кайдала</w:t>
            </w:r>
          </w:p>
        </w:tc>
      </w:tr>
      <w:tr w:rsidR="008863B8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3B8" w:rsidRDefault="008863B8">
            <w:pPr>
              <w:spacing w:line="240" w:lineRule="auto"/>
              <w:rPr>
                <w:szCs w:val="28"/>
              </w:rPr>
            </w:pPr>
          </w:p>
        </w:tc>
        <w:tc>
          <w:tcPr>
            <w:tcW w:w="47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3B8" w:rsidRDefault="00F64554">
            <w:pPr>
              <w:pStyle w:val="35"/>
              <w:tabs>
                <w:tab w:val="left" w:pos="10440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 2023 г.</w:t>
            </w:r>
          </w:p>
        </w:tc>
      </w:tr>
    </w:tbl>
    <w:p w:rsidR="008863B8" w:rsidRDefault="008863B8">
      <w:pPr>
        <w:spacing w:line="240" w:lineRule="auto"/>
        <w:ind w:firstLine="0"/>
        <w:rPr>
          <w:szCs w:val="28"/>
        </w:rPr>
      </w:pPr>
    </w:p>
    <w:p w:rsidR="008863B8" w:rsidRDefault="008863B8">
      <w:pPr>
        <w:spacing w:line="240" w:lineRule="auto"/>
        <w:ind w:firstLine="0"/>
        <w:rPr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068"/>
        <w:gridCol w:w="4760"/>
      </w:tblGrid>
      <w:tr w:rsidR="008863B8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3B8" w:rsidRDefault="00F64554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 xml:space="preserve"> отдела правового, организационного и кадрового обеспечения </w:t>
            </w:r>
          </w:p>
        </w:tc>
        <w:tc>
          <w:tcPr>
            <w:tcW w:w="47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63B8" w:rsidRDefault="008863B8">
            <w:pPr>
              <w:pStyle w:val="35"/>
              <w:tabs>
                <w:tab w:val="left" w:pos="10440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8863B8" w:rsidRDefault="008863B8">
            <w:pPr>
              <w:pStyle w:val="35"/>
              <w:tabs>
                <w:tab w:val="left" w:pos="10440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8863B8" w:rsidRDefault="00F64554">
            <w:pPr>
              <w:pStyle w:val="35"/>
              <w:tabs>
                <w:tab w:val="left" w:pos="10440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Колкунова</w:t>
            </w:r>
          </w:p>
          <w:p w:rsidR="008863B8" w:rsidRDefault="008863B8">
            <w:pPr>
              <w:spacing w:line="240" w:lineRule="auto"/>
              <w:jc w:val="right"/>
              <w:rPr>
                <w:szCs w:val="28"/>
              </w:rPr>
            </w:pPr>
          </w:p>
          <w:p w:rsidR="008863B8" w:rsidRDefault="00F64554">
            <w:pPr>
              <w:spacing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«____» _____________ 2023 г.</w:t>
            </w:r>
          </w:p>
        </w:tc>
      </w:tr>
    </w:tbl>
    <w:p w:rsidR="008863B8" w:rsidRDefault="008863B8">
      <w:pPr>
        <w:spacing w:line="240" w:lineRule="auto"/>
        <w:ind w:firstLine="0"/>
        <w:rPr>
          <w:szCs w:val="28"/>
        </w:rPr>
      </w:pPr>
    </w:p>
    <w:p w:rsidR="008863B8" w:rsidRDefault="00F64554">
      <w:pPr>
        <w:pStyle w:val="ConsPlusNormal"/>
        <w:spacing w:line="228" w:lineRule="auto"/>
        <w:ind w:firstLine="0"/>
        <w:rPr>
          <w:szCs w:val="28"/>
        </w:rPr>
      </w:pPr>
      <w:r>
        <w:rPr>
          <w:szCs w:val="28"/>
        </w:rPr>
        <w:t xml:space="preserve"> </w:t>
      </w:r>
    </w:p>
    <w:p w:rsidR="008863B8" w:rsidRDefault="008863B8">
      <w:pPr>
        <w:spacing w:line="240" w:lineRule="auto"/>
        <w:ind w:firstLine="0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  <w:rPr>
          <w:szCs w:val="28"/>
        </w:rPr>
      </w:pPr>
    </w:p>
    <w:p w:rsidR="008863B8" w:rsidRDefault="008863B8">
      <w:pPr>
        <w:spacing w:line="240" w:lineRule="auto"/>
        <w:ind w:left="-284" w:firstLine="0"/>
        <w:jc w:val="left"/>
      </w:pPr>
    </w:p>
    <w:p w:rsidR="008863B8" w:rsidRDefault="008863B8">
      <w:pPr>
        <w:spacing w:line="240" w:lineRule="auto"/>
        <w:ind w:left="-284" w:firstLine="0"/>
        <w:jc w:val="left"/>
      </w:pPr>
    </w:p>
    <w:p w:rsidR="008863B8" w:rsidRDefault="008863B8">
      <w:pPr>
        <w:spacing w:line="240" w:lineRule="auto"/>
        <w:ind w:left="-284" w:firstLine="0"/>
        <w:jc w:val="left"/>
        <w:rPr>
          <w:sz w:val="20"/>
          <w:szCs w:val="20"/>
        </w:rPr>
      </w:pPr>
    </w:p>
    <w:p w:rsidR="008863B8" w:rsidRDefault="00F64554">
      <w:pPr>
        <w:spacing w:line="240" w:lineRule="auto"/>
        <w:ind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Рудько К.В.</w:t>
      </w:r>
    </w:p>
    <w:p w:rsidR="008863B8" w:rsidRDefault="00F64554">
      <w:pPr>
        <w:spacing w:line="240" w:lineRule="auto"/>
        <w:ind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238 61 43</w:t>
      </w:r>
    </w:p>
    <w:p w:rsidR="008863B8" w:rsidRDefault="008863B8">
      <w:pPr>
        <w:spacing w:line="240" w:lineRule="auto"/>
        <w:ind w:firstLine="0"/>
        <w:jc w:val="left"/>
        <w:rPr>
          <w:color w:val="000000"/>
          <w:sz w:val="20"/>
          <w:szCs w:val="20"/>
        </w:rPr>
      </w:pPr>
    </w:p>
    <w:sectPr w:rsidR="008863B8">
      <w:pgSz w:w="11906" w:h="16838"/>
      <w:pgMar w:top="1079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54" w:rsidRDefault="00F64554">
      <w:pPr>
        <w:spacing w:line="240" w:lineRule="auto"/>
      </w:pPr>
      <w:r>
        <w:separator/>
      </w:r>
    </w:p>
  </w:endnote>
  <w:endnote w:type="continuationSeparator" w:id="0">
    <w:p w:rsidR="00F64554" w:rsidRDefault="00F64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54" w:rsidRDefault="00F64554">
      <w:pPr>
        <w:spacing w:line="240" w:lineRule="auto"/>
      </w:pPr>
      <w:r>
        <w:separator/>
      </w:r>
    </w:p>
  </w:footnote>
  <w:footnote w:type="continuationSeparator" w:id="0">
    <w:p w:rsidR="00F64554" w:rsidRDefault="00F645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81F92"/>
    <w:multiLevelType w:val="hybridMultilevel"/>
    <w:tmpl w:val="A13639D8"/>
    <w:lvl w:ilvl="0" w:tplc="9648DAAE">
      <w:start w:val="1"/>
      <w:numFmt w:val="decimal"/>
      <w:lvlText w:val="%1."/>
      <w:lvlJc w:val="left"/>
      <w:pPr>
        <w:ind w:left="360" w:hanging="360"/>
      </w:pPr>
    </w:lvl>
    <w:lvl w:ilvl="1" w:tplc="C6EE1C36">
      <w:start w:val="1"/>
      <w:numFmt w:val="lowerLetter"/>
      <w:lvlText w:val="%2."/>
      <w:lvlJc w:val="left"/>
      <w:pPr>
        <w:ind w:left="1080" w:hanging="360"/>
      </w:pPr>
    </w:lvl>
    <w:lvl w:ilvl="2" w:tplc="B002BD8E">
      <w:start w:val="1"/>
      <w:numFmt w:val="lowerRoman"/>
      <w:lvlText w:val="%3."/>
      <w:lvlJc w:val="right"/>
      <w:pPr>
        <w:ind w:left="1800" w:hanging="180"/>
      </w:pPr>
    </w:lvl>
    <w:lvl w:ilvl="3" w:tplc="69125862">
      <w:start w:val="1"/>
      <w:numFmt w:val="decimal"/>
      <w:lvlText w:val="%4."/>
      <w:lvlJc w:val="left"/>
      <w:pPr>
        <w:ind w:left="2520" w:hanging="360"/>
      </w:pPr>
    </w:lvl>
    <w:lvl w:ilvl="4" w:tplc="191A517E">
      <w:start w:val="1"/>
      <w:numFmt w:val="lowerLetter"/>
      <w:lvlText w:val="%5."/>
      <w:lvlJc w:val="left"/>
      <w:pPr>
        <w:ind w:left="3240" w:hanging="360"/>
      </w:pPr>
    </w:lvl>
    <w:lvl w:ilvl="5" w:tplc="AB9020AC">
      <w:start w:val="1"/>
      <w:numFmt w:val="lowerRoman"/>
      <w:lvlText w:val="%6."/>
      <w:lvlJc w:val="right"/>
      <w:pPr>
        <w:ind w:left="3960" w:hanging="180"/>
      </w:pPr>
    </w:lvl>
    <w:lvl w:ilvl="6" w:tplc="B8A89C4A">
      <w:start w:val="1"/>
      <w:numFmt w:val="decimal"/>
      <w:lvlText w:val="%7."/>
      <w:lvlJc w:val="left"/>
      <w:pPr>
        <w:ind w:left="4680" w:hanging="360"/>
      </w:pPr>
    </w:lvl>
    <w:lvl w:ilvl="7" w:tplc="3670D686">
      <w:start w:val="1"/>
      <w:numFmt w:val="lowerLetter"/>
      <w:lvlText w:val="%8."/>
      <w:lvlJc w:val="left"/>
      <w:pPr>
        <w:ind w:left="5400" w:hanging="360"/>
      </w:pPr>
    </w:lvl>
    <w:lvl w:ilvl="8" w:tplc="696E2A2A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B8"/>
    <w:rsid w:val="00674DB1"/>
    <w:rsid w:val="008863B8"/>
    <w:rsid w:val="00F6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C8C3"/>
  <w15:docId w15:val="{D2C68E25-3DF0-47E8-8D5F-84E4A0D7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567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spacing w:line="360" w:lineRule="auto"/>
      <w:ind w:firstLine="567"/>
      <w:jc w:val="both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rPr>
      <w:rFonts w:ascii="Arial" w:hAnsi="Arial" w:cs="Arial"/>
      <w:lang w:eastAsia="ru-RU"/>
    </w:rPr>
  </w:style>
  <w:style w:type="paragraph" w:styleId="33">
    <w:name w:val="Body Text Indent 3"/>
    <w:basedOn w:val="a"/>
    <w:link w:val="34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styleId="afa">
    <w:name w:val="Balloon Text"/>
    <w:basedOn w:val="a"/>
    <w:link w:val="a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styleId="afc">
    <w:name w:val="annotation reference"/>
    <w:rPr>
      <w:sz w:val="16"/>
      <w:szCs w:val="16"/>
    </w:rPr>
  </w:style>
  <w:style w:type="paragraph" w:styleId="afd">
    <w:name w:val="annotation text"/>
    <w:basedOn w:val="a"/>
    <w:link w:val="afe"/>
    <w:rPr>
      <w:sz w:val="20"/>
      <w:szCs w:val="20"/>
    </w:rPr>
  </w:style>
  <w:style w:type="character" w:customStyle="1" w:styleId="afe">
    <w:name w:val="Текст примечания Знак"/>
    <w:basedOn w:val="a0"/>
    <w:link w:val="afd"/>
  </w:style>
  <w:style w:type="paragraph" w:styleId="aff">
    <w:name w:val="annotation subject"/>
    <w:basedOn w:val="afd"/>
    <w:next w:val="afd"/>
    <w:link w:val="aff0"/>
    <w:rPr>
      <w:b/>
      <w:bCs/>
    </w:rPr>
  </w:style>
  <w:style w:type="character" w:customStyle="1" w:styleId="aff0">
    <w:name w:val="Тема примечания Знак"/>
    <w:link w:val="aff"/>
    <w:rPr>
      <w:b/>
      <w:bCs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sz w:val="16"/>
      <w:szCs w:val="16"/>
    </w:rPr>
  </w:style>
  <w:style w:type="character" w:customStyle="1" w:styleId="af3">
    <w:name w:val="Текст сноски Знак"/>
    <w:basedOn w:val="a0"/>
    <w:link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1370</Characters>
  <Application>Microsoft Office Word</Application>
  <DocSecurity>0</DocSecurity>
  <Lines>11</Lines>
  <Paragraphs>3</Paragraphs>
  <ScaleCrop>false</ScaleCrop>
  <Company>ANO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</dc:creator>
  <cp:lastModifiedBy>Коновалова Анна Викторовна</cp:lastModifiedBy>
  <cp:revision>2</cp:revision>
  <dcterms:created xsi:type="dcterms:W3CDTF">2023-10-13T05:34:00Z</dcterms:created>
  <dcterms:modified xsi:type="dcterms:W3CDTF">2023-10-13T05:34:00Z</dcterms:modified>
  <cp:version>1048576</cp:version>
</cp:coreProperties>
</file>