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AD2B6" w14:textId="77777777" w:rsidR="00BF60BF" w:rsidRPr="000836FF" w:rsidRDefault="00A23382" w:rsidP="00AA405C">
      <w:pPr>
        <w:ind w:left="5954"/>
        <w:jc w:val="center"/>
        <w:rPr>
          <w:sz w:val="28"/>
          <w:szCs w:val="28"/>
        </w:rPr>
      </w:pPr>
      <w:r w:rsidRPr="000836FF">
        <w:rPr>
          <w:sz w:val="28"/>
          <w:szCs w:val="28"/>
        </w:rPr>
        <w:t>п</w:t>
      </w:r>
      <w:r w:rsidR="000D26A7" w:rsidRPr="000836FF">
        <w:rPr>
          <w:sz w:val="28"/>
          <w:szCs w:val="28"/>
        </w:rPr>
        <w:t>роект</w:t>
      </w:r>
    </w:p>
    <w:p w14:paraId="458248B0" w14:textId="77777777" w:rsidR="000D26A7" w:rsidRPr="000836FF" w:rsidRDefault="00BF60BF" w:rsidP="00AA405C">
      <w:pPr>
        <w:ind w:left="5954"/>
        <w:jc w:val="center"/>
        <w:rPr>
          <w:sz w:val="28"/>
          <w:szCs w:val="28"/>
        </w:rPr>
      </w:pPr>
      <w:r w:rsidRPr="000836FF">
        <w:rPr>
          <w:sz w:val="28"/>
          <w:szCs w:val="28"/>
        </w:rPr>
        <w:t>постановления Правительства Новосибирской области</w:t>
      </w:r>
    </w:p>
    <w:p w14:paraId="322B6719" w14:textId="77777777" w:rsidR="00916F99" w:rsidRPr="000836FF" w:rsidRDefault="00916F99" w:rsidP="000407A1">
      <w:pPr>
        <w:rPr>
          <w:sz w:val="28"/>
          <w:szCs w:val="28"/>
        </w:rPr>
      </w:pPr>
    </w:p>
    <w:p w14:paraId="461EF7C8" w14:textId="77777777" w:rsidR="00242454" w:rsidRDefault="00242454" w:rsidP="000407A1">
      <w:pPr>
        <w:jc w:val="both"/>
        <w:rPr>
          <w:sz w:val="28"/>
          <w:szCs w:val="28"/>
        </w:rPr>
      </w:pPr>
    </w:p>
    <w:p w14:paraId="0A98DAE3" w14:textId="77777777" w:rsidR="00901A20" w:rsidRDefault="00901A20" w:rsidP="000407A1">
      <w:pPr>
        <w:jc w:val="both"/>
        <w:rPr>
          <w:sz w:val="28"/>
          <w:szCs w:val="28"/>
        </w:rPr>
      </w:pPr>
    </w:p>
    <w:p w14:paraId="2511EE5D" w14:textId="77777777" w:rsidR="00901A20" w:rsidRPr="000836FF" w:rsidRDefault="00901A20" w:rsidP="000407A1">
      <w:pPr>
        <w:jc w:val="both"/>
        <w:rPr>
          <w:sz w:val="28"/>
          <w:szCs w:val="28"/>
        </w:rPr>
      </w:pPr>
    </w:p>
    <w:p w14:paraId="3BF22C98" w14:textId="77777777" w:rsidR="00A1194A" w:rsidRPr="000836FF" w:rsidRDefault="00A1194A" w:rsidP="000407A1">
      <w:pPr>
        <w:jc w:val="both"/>
        <w:rPr>
          <w:sz w:val="28"/>
          <w:szCs w:val="28"/>
        </w:rPr>
      </w:pPr>
    </w:p>
    <w:p w14:paraId="54A58FA5" w14:textId="77777777" w:rsidR="009503FC" w:rsidRPr="000836FF" w:rsidRDefault="00D5425A" w:rsidP="000407A1">
      <w:pPr>
        <w:jc w:val="center"/>
        <w:rPr>
          <w:sz w:val="28"/>
          <w:szCs w:val="28"/>
        </w:rPr>
      </w:pPr>
      <w:r w:rsidRPr="000836FF">
        <w:rPr>
          <w:bCs/>
          <w:sz w:val="28"/>
          <w:szCs w:val="28"/>
        </w:rPr>
        <w:t>О внесении изменений в постановление Правительства Новосибирской области от</w:t>
      </w:r>
      <w:r w:rsidR="00BC16E4" w:rsidRPr="000836FF">
        <w:rPr>
          <w:bCs/>
          <w:sz w:val="28"/>
          <w:szCs w:val="28"/>
        </w:rPr>
        <w:t> </w:t>
      </w:r>
      <w:r w:rsidRPr="000836FF">
        <w:rPr>
          <w:bCs/>
          <w:sz w:val="28"/>
          <w:szCs w:val="28"/>
        </w:rPr>
        <w:t>19.01.2015 №</w:t>
      </w:r>
      <w:r w:rsidR="00BC16E4" w:rsidRPr="000836FF">
        <w:rPr>
          <w:bCs/>
          <w:sz w:val="28"/>
          <w:szCs w:val="28"/>
        </w:rPr>
        <w:t> </w:t>
      </w:r>
      <w:r w:rsidRPr="000836FF">
        <w:rPr>
          <w:bCs/>
          <w:sz w:val="28"/>
          <w:szCs w:val="28"/>
        </w:rPr>
        <w:t>10-п</w:t>
      </w:r>
    </w:p>
    <w:p w14:paraId="6E849145" w14:textId="77777777" w:rsidR="00FC7B1A" w:rsidRPr="000836FF" w:rsidRDefault="00FC7B1A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C5E638" w14:textId="77777777" w:rsidR="00901A20" w:rsidRDefault="00901A20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1DF0C0" w14:textId="77777777" w:rsidR="009E6ED2" w:rsidRPr="000836FF" w:rsidRDefault="005D3EA0" w:rsidP="000F3061">
      <w:pPr>
        <w:ind w:firstLine="709"/>
        <w:jc w:val="both"/>
        <w:rPr>
          <w:b/>
          <w:sz w:val="28"/>
          <w:szCs w:val="28"/>
        </w:rPr>
      </w:pPr>
      <w:r w:rsidRPr="000836FF">
        <w:rPr>
          <w:rFonts w:eastAsia="Calibri"/>
          <w:sz w:val="28"/>
          <w:szCs w:val="28"/>
        </w:rPr>
        <w:t xml:space="preserve">Правительство Новосибирской области </w:t>
      </w:r>
      <w:r w:rsidR="00FC7B1A" w:rsidRPr="000836FF">
        <w:rPr>
          <w:b/>
          <w:sz w:val="28"/>
          <w:szCs w:val="28"/>
        </w:rPr>
        <w:t>п о с т а н о в л я е т:</w:t>
      </w:r>
      <w:bookmarkStart w:id="0" w:name="sub_1"/>
    </w:p>
    <w:p w14:paraId="4CA9B9B6" w14:textId="0C19847E" w:rsidR="00D5425A" w:rsidRDefault="00D5425A" w:rsidP="000F3061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0836FF">
        <w:rPr>
          <w:rFonts w:eastAsia="Courier New"/>
          <w:sz w:val="28"/>
          <w:szCs w:val="28"/>
        </w:rPr>
        <w:t>Внести в постановление Правите</w:t>
      </w:r>
      <w:r w:rsidR="00200DF6" w:rsidRPr="000836FF">
        <w:rPr>
          <w:rFonts w:eastAsia="Courier New"/>
          <w:sz w:val="28"/>
          <w:szCs w:val="28"/>
        </w:rPr>
        <w:t>льства Новосибирской области от </w:t>
      </w:r>
      <w:r w:rsidRPr="000836FF">
        <w:rPr>
          <w:rFonts w:eastAsia="Courier New"/>
          <w:sz w:val="28"/>
          <w:szCs w:val="28"/>
        </w:rPr>
        <w:t>19.01.2015 № 10-п «Об утверждении государственной п</w:t>
      </w:r>
      <w:r w:rsidR="00BC16E4" w:rsidRPr="000836FF">
        <w:rPr>
          <w:rFonts w:eastAsia="Courier New"/>
          <w:sz w:val="28"/>
          <w:szCs w:val="28"/>
        </w:rPr>
        <w:t>рограммы Новосибирской области «</w:t>
      </w:r>
      <w:r w:rsidRPr="000836FF">
        <w:rPr>
          <w:rFonts w:eastAsia="Courier New"/>
          <w:sz w:val="28"/>
          <w:szCs w:val="28"/>
        </w:rPr>
        <w:t>Развитие системы обращения с отходами производства и потребления в Новосибирской области</w:t>
      </w:r>
      <w:r w:rsidR="00200DF6" w:rsidRPr="000836FF">
        <w:rPr>
          <w:rFonts w:eastAsia="Courier New"/>
          <w:sz w:val="28"/>
          <w:szCs w:val="28"/>
        </w:rPr>
        <w:t xml:space="preserve">» </w:t>
      </w:r>
      <w:r w:rsidRPr="000836FF">
        <w:rPr>
          <w:rFonts w:eastAsia="Courier New"/>
          <w:sz w:val="28"/>
          <w:szCs w:val="28"/>
        </w:rPr>
        <w:t>следующие изменения:</w:t>
      </w:r>
    </w:p>
    <w:p w14:paraId="26464B4B" w14:textId="7A0C438D" w:rsidR="00225CFE" w:rsidRPr="000836FF" w:rsidRDefault="00CD7774" w:rsidP="00CC31CD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0836FF">
        <w:rPr>
          <w:rFonts w:eastAsia="Courier New"/>
          <w:sz w:val="28"/>
          <w:szCs w:val="28"/>
        </w:rPr>
        <w:t>В государственной программе Новосибирской области «Развитие системы обращения с отходами производства и потребле</w:t>
      </w:r>
      <w:r w:rsidR="00CC31CD">
        <w:rPr>
          <w:rFonts w:eastAsia="Courier New"/>
          <w:sz w:val="28"/>
          <w:szCs w:val="28"/>
        </w:rPr>
        <w:t>ния в Новосибирской области</w:t>
      </w:r>
      <w:r w:rsidR="0032017B">
        <w:rPr>
          <w:rFonts w:eastAsia="Courier New"/>
          <w:sz w:val="28"/>
          <w:szCs w:val="28"/>
        </w:rPr>
        <w:t>»</w:t>
      </w:r>
      <w:r w:rsidRPr="000836FF">
        <w:rPr>
          <w:rFonts w:eastAsia="Courier New"/>
          <w:sz w:val="28"/>
          <w:szCs w:val="28"/>
        </w:rPr>
        <w:t>:</w:t>
      </w:r>
    </w:p>
    <w:p w14:paraId="71C33D5B" w14:textId="77777777" w:rsidR="009B3A48" w:rsidRDefault="008D1400" w:rsidP="00EC67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6FF">
        <w:rPr>
          <w:rFonts w:eastAsia="Courier New"/>
          <w:color w:val="000000" w:themeColor="text1"/>
          <w:sz w:val="28"/>
          <w:szCs w:val="28"/>
        </w:rPr>
        <w:t>1)</w:t>
      </w:r>
      <w:r w:rsidR="00EC67D2" w:rsidRPr="000836FF">
        <w:rPr>
          <w:rFonts w:eastAsia="Courier New"/>
          <w:sz w:val="28"/>
          <w:szCs w:val="28"/>
        </w:rPr>
        <w:t> </w:t>
      </w:r>
      <w:r w:rsidR="00CC31CD">
        <w:rPr>
          <w:rFonts w:eastAsia="Courier New"/>
          <w:sz w:val="28"/>
          <w:szCs w:val="28"/>
        </w:rPr>
        <w:t xml:space="preserve">в </w:t>
      </w:r>
      <w:r w:rsidR="00EC67D2" w:rsidRPr="000836FF">
        <w:rPr>
          <w:rFonts w:eastAsia="Courier New"/>
          <w:sz w:val="28"/>
          <w:szCs w:val="28"/>
        </w:rPr>
        <w:t>р</w:t>
      </w:r>
      <w:r w:rsidR="009734BD" w:rsidRPr="000836FF">
        <w:rPr>
          <w:rFonts w:eastAsia="Courier New"/>
          <w:sz w:val="28"/>
          <w:szCs w:val="28"/>
        </w:rPr>
        <w:t>аздел</w:t>
      </w:r>
      <w:r w:rsidR="00CC31CD">
        <w:rPr>
          <w:rFonts w:eastAsia="Courier New"/>
          <w:sz w:val="28"/>
          <w:szCs w:val="28"/>
        </w:rPr>
        <w:t>е</w:t>
      </w:r>
      <w:r w:rsidR="00EC67D2" w:rsidRPr="000836FF">
        <w:rPr>
          <w:rFonts w:eastAsia="Courier New"/>
          <w:sz w:val="28"/>
          <w:szCs w:val="28"/>
        </w:rPr>
        <w:t xml:space="preserve"> </w:t>
      </w:r>
      <w:r w:rsidR="00F61288">
        <w:rPr>
          <w:rFonts w:eastAsia="Courier New"/>
          <w:sz w:val="28"/>
          <w:szCs w:val="28"/>
        </w:rPr>
        <w:t>«</w:t>
      </w:r>
      <w:r w:rsidR="00EC67D2" w:rsidRPr="000836FF">
        <w:rPr>
          <w:rFonts w:eastAsia="Courier New"/>
          <w:sz w:val="28"/>
          <w:szCs w:val="28"/>
        </w:rPr>
        <w:t>I</w:t>
      </w:r>
      <w:r w:rsidR="009848C5">
        <w:rPr>
          <w:rFonts w:eastAsia="Courier New"/>
          <w:sz w:val="28"/>
          <w:szCs w:val="28"/>
        </w:rPr>
        <w:t>.</w:t>
      </w:r>
      <w:r w:rsidR="00CF40AA" w:rsidRPr="000836FF">
        <w:rPr>
          <w:rFonts w:eastAsia="Courier New"/>
          <w:sz w:val="28"/>
          <w:szCs w:val="28"/>
        </w:rPr>
        <w:t> Паспорт государственной программы Новосибирской области»</w:t>
      </w:r>
      <w:r w:rsidR="00580842" w:rsidRPr="000836FF">
        <w:rPr>
          <w:sz w:val="28"/>
          <w:szCs w:val="28"/>
        </w:rPr>
        <w:t>:</w:t>
      </w:r>
    </w:p>
    <w:p w14:paraId="6ADAD0E3" w14:textId="6ACC6E3F" w:rsidR="00CC31CD" w:rsidRPr="000836FF" w:rsidRDefault="00CC31CD" w:rsidP="00014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позицию «</w:t>
      </w:r>
      <w:r w:rsidRPr="00CC31CD">
        <w:rPr>
          <w:sz w:val="28"/>
          <w:szCs w:val="28"/>
        </w:rPr>
        <w:t>Объемы финансирования государственной программы</w:t>
      </w:r>
      <w:r>
        <w:rPr>
          <w:sz w:val="28"/>
          <w:szCs w:val="28"/>
        </w:rPr>
        <w:t>» изложить в следующей редакции</w:t>
      </w:r>
      <w:r w:rsidR="006E1FB6">
        <w:rPr>
          <w:sz w:val="28"/>
          <w:szCs w:val="28"/>
        </w:rPr>
        <w:t>:</w:t>
      </w:r>
    </w:p>
    <w:p w14:paraId="678C903F" w14:textId="77777777" w:rsidR="00B7561F" w:rsidRPr="000836FF" w:rsidRDefault="00C16056" w:rsidP="00B7561F">
      <w:pPr>
        <w:autoSpaceDE w:val="0"/>
        <w:autoSpaceDN w:val="0"/>
        <w:adjustRightInd w:val="0"/>
        <w:ind w:hanging="284"/>
        <w:jc w:val="both"/>
        <w:rPr>
          <w:sz w:val="28"/>
          <w:szCs w:val="28"/>
        </w:rPr>
      </w:pPr>
      <w:r w:rsidRPr="000836FF">
        <w:rPr>
          <w:sz w:val="28"/>
          <w:szCs w:val="28"/>
        </w:rPr>
        <w:t>«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09797D" w:rsidRPr="000836FF" w14:paraId="72E5FAB3" w14:textId="77777777" w:rsidTr="00B7561F">
        <w:tc>
          <w:tcPr>
            <w:tcW w:w="2268" w:type="dxa"/>
          </w:tcPr>
          <w:p w14:paraId="16869D6D" w14:textId="77777777" w:rsidR="0009797D" w:rsidRPr="000836FF" w:rsidRDefault="0009797D" w:rsidP="00B756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36FF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655" w:type="dxa"/>
          </w:tcPr>
          <w:p w14:paraId="45521E96" w14:textId="3CEC9F22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350017">
              <w:rPr>
                <w:sz w:val="28"/>
                <w:szCs w:val="28"/>
              </w:rPr>
              <w:t>10 847 250,3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7A6C3EF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 xml:space="preserve">– </w:t>
            </w:r>
            <w:r w:rsidRPr="00280085">
              <w:rPr>
                <w:sz w:val="28"/>
                <w:szCs w:val="28"/>
              </w:rPr>
              <w:t>55 764,0 тыс. руб.;</w:t>
            </w:r>
          </w:p>
          <w:p w14:paraId="25B8D88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57 791,5 тыс. руб.;</w:t>
            </w:r>
          </w:p>
          <w:p w14:paraId="3F57BFD5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99 381,8 тыс. руб.;</w:t>
            </w:r>
          </w:p>
          <w:p w14:paraId="246733D5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 27 263,6 тыс. руб.;</w:t>
            </w:r>
          </w:p>
          <w:p w14:paraId="263C49F9" w14:textId="77777777" w:rsidR="0009797D" w:rsidRPr="00280085" w:rsidRDefault="00276F2E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1 181</w:t>
            </w:r>
            <w:r w:rsidR="008C670E" w:rsidRPr="00280085">
              <w:rPr>
                <w:sz w:val="28"/>
                <w:szCs w:val="28"/>
              </w:rPr>
              <w:t> 867,7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71EE95E5" w14:textId="759AE852" w:rsidR="0009797D" w:rsidRPr="00280085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350017">
              <w:rPr>
                <w:sz w:val="28"/>
                <w:szCs w:val="28"/>
              </w:rPr>
              <w:t>118 916,6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68F9541F" w14:textId="2F356F64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2021 год – </w:t>
            </w:r>
            <w:r w:rsidR="0001469A" w:rsidRPr="00280085">
              <w:rPr>
                <w:sz w:val="28"/>
                <w:szCs w:val="28"/>
              </w:rPr>
              <w:t>1 728 054,</w:t>
            </w:r>
            <w:r w:rsidR="00E14F0B" w:rsidRPr="00280085">
              <w:rPr>
                <w:sz w:val="28"/>
                <w:szCs w:val="28"/>
              </w:rPr>
              <w:t xml:space="preserve">5 </w:t>
            </w:r>
            <w:r w:rsidRPr="00280085">
              <w:rPr>
                <w:sz w:val="28"/>
                <w:szCs w:val="28"/>
              </w:rPr>
              <w:t>тыс. руб.;</w:t>
            </w:r>
          </w:p>
          <w:p w14:paraId="401D12B0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2022 год – </w:t>
            </w:r>
            <w:r w:rsidR="00055988" w:rsidRPr="00280085">
              <w:rPr>
                <w:sz w:val="28"/>
                <w:szCs w:val="28"/>
              </w:rPr>
              <w:t>8</w:t>
            </w:r>
            <w:r w:rsidR="002D3CAE" w:rsidRPr="00280085">
              <w:rPr>
                <w:sz w:val="28"/>
                <w:szCs w:val="28"/>
              </w:rPr>
              <w:t> 127 896,1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3662B338" w14:textId="2903D941" w:rsidR="0009797D" w:rsidRPr="00280085" w:rsidRDefault="005B0308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– </w:t>
            </w:r>
            <w:r w:rsidR="00280085" w:rsidRPr="00280085">
              <w:rPr>
                <w:sz w:val="28"/>
                <w:szCs w:val="28"/>
              </w:rPr>
              <w:t>216 666</w:t>
            </w:r>
            <w:r w:rsidR="00E14F0B" w:rsidRPr="00280085">
              <w:rPr>
                <w:sz w:val="28"/>
                <w:szCs w:val="28"/>
              </w:rPr>
              <w:t>,4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0382378D" w14:textId="4B81A385" w:rsidR="0009797D" w:rsidRPr="00280085" w:rsidRDefault="005B0308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280085" w:rsidRPr="00280085">
              <w:rPr>
                <w:sz w:val="28"/>
                <w:szCs w:val="28"/>
              </w:rPr>
              <w:t>233 6</w:t>
            </w:r>
            <w:r w:rsidR="00E14F0B" w:rsidRPr="00280085">
              <w:rPr>
                <w:sz w:val="28"/>
                <w:szCs w:val="28"/>
              </w:rPr>
              <w:t>48,1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3599C54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673249AC" w14:textId="540856F1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средства областного бюдже</w:t>
            </w:r>
            <w:r w:rsidR="006F1D54" w:rsidRPr="00280085">
              <w:rPr>
                <w:sz w:val="28"/>
                <w:szCs w:val="28"/>
              </w:rPr>
              <w:t>та Н</w:t>
            </w:r>
            <w:r w:rsidR="002D3CAE" w:rsidRPr="00280085">
              <w:rPr>
                <w:sz w:val="28"/>
                <w:szCs w:val="28"/>
              </w:rPr>
              <w:t>ов</w:t>
            </w:r>
            <w:r w:rsidR="00350017">
              <w:rPr>
                <w:sz w:val="28"/>
                <w:szCs w:val="28"/>
              </w:rPr>
              <w:t>осибирской области – 1 198 729,0</w:t>
            </w:r>
            <w:r w:rsidR="006F1D54" w:rsidRPr="00280085">
              <w:rPr>
                <w:sz w:val="28"/>
                <w:szCs w:val="28"/>
              </w:rPr>
              <w:t xml:space="preserve"> </w:t>
            </w:r>
            <w:r w:rsidRPr="00280085">
              <w:rPr>
                <w:sz w:val="28"/>
                <w:szCs w:val="28"/>
              </w:rPr>
              <w:t>тыс. руб., в том числе:</w:t>
            </w:r>
          </w:p>
          <w:p w14:paraId="0F41489E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11 226,0 тыс. руб.;</w:t>
            </w:r>
          </w:p>
          <w:p w14:paraId="568B95E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27 088,2 тыс. руб.;</w:t>
            </w:r>
          </w:p>
          <w:p w14:paraId="4402F48B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Pr="00280085">
              <w:rPr>
                <w:sz w:val="28"/>
                <w:szCs w:val="28"/>
              </w:rPr>
              <w:noBreakHyphen/>
              <w:t xml:space="preserve"> 46 077,9 тыс. руб.;</w:t>
            </w:r>
          </w:p>
          <w:p w14:paraId="406C5DB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lastRenderedPageBreak/>
              <w:t>2018 год – 26 419,1 тыс. руб.;</w:t>
            </w:r>
          </w:p>
          <w:p w14:paraId="18546B42" w14:textId="5AE6EE79" w:rsidR="0009797D" w:rsidRPr="00280085" w:rsidRDefault="00276F2E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</w:t>
            </w:r>
            <w:r w:rsidR="00280085" w:rsidRPr="00280085">
              <w:rPr>
                <w:sz w:val="28"/>
                <w:szCs w:val="28"/>
              </w:rPr>
              <w:t xml:space="preserve"> – 17</w:t>
            </w:r>
            <w:r w:rsidRPr="00280085">
              <w:rPr>
                <w:sz w:val="28"/>
                <w:szCs w:val="28"/>
              </w:rPr>
              <w:t>3</w:t>
            </w:r>
            <w:r w:rsidR="00E36C6D" w:rsidRPr="00280085">
              <w:rPr>
                <w:sz w:val="28"/>
                <w:szCs w:val="28"/>
              </w:rPr>
              <w:t> 435,5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79A38FC6" w14:textId="3AFDE0CC" w:rsidR="0009797D" w:rsidRPr="00280085" w:rsidRDefault="00350017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115 313,9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12CFA61A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2021 год – </w:t>
            </w:r>
            <w:r w:rsidR="002D3CAE" w:rsidRPr="00280085">
              <w:rPr>
                <w:sz w:val="28"/>
                <w:szCs w:val="28"/>
              </w:rPr>
              <w:t>204 292,1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432400FF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2022 год </w:t>
            </w:r>
            <w:r w:rsidR="002D3CAE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2D3CAE" w:rsidRPr="00280085">
              <w:rPr>
                <w:sz w:val="28"/>
                <w:szCs w:val="28"/>
              </w:rPr>
              <w:t>204 292,1</w:t>
            </w:r>
            <w:r w:rsidRPr="00280085">
              <w:rPr>
                <w:sz w:val="28"/>
                <w:szCs w:val="28"/>
              </w:rPr>
              <w:t>тыс. руб.;</w:t>
            </w:r>
          </w:p>
          <w:p w14:paraId="57471066" w14:textId="5675F423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</w:t>
            </w:r>
            <w:r w:rsidR="00982B74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1838F7" w:rsidRPr="00280085">
              <w:rPr>
                <w:sz w:val="28"/>
                <w:szCs w:val="28"/>
              </w:rPr>
              <w:t>195 292</w:t>
            </w:r>
            <w:r w:rsidR="00055988" w:rsidRPr="00280085">
              <w:rPr>
                <w:sz w:val="28"/>
                <w:szCs w:val="28"/>
              </w:rPr>
              <w:t>,1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5C4D0A1F" w14:textId="1BABB2E3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</w:t>
            </w:r>
            <w:r w:rsidR="00982B74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1838F7" w:rsidRPr="00280085">
              <w:rPr>
                <w:sz w:val="28"/>
                <w:szCs w:val="28"/>
              </w:rPr>
              <w:t>195 292</w:t>
            </w:r>
            <w:r w:rsidR="00055988" w:rsidRPr="00280085">
              <w:rPr>
                <w:sz w:val="28"/>
                <w:szCs w:val="28"/>
              </w:rPr>
              <w:t>,1</w:t>
            </w:r>
            <w:r w:rsidRPr="00280085">
              <w:rPr>
                <w:sz w:val="28"/>
                <w:szCs w:val="28"/>
              </w:rPr>
              <w:t xml:space="preserve"> тыс. руб.,</w:t>
            </w:r>
          </w:p>
          <w:p w14:paraId="128A24C6" w14:textId="47484C6B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средства местных бюджетов (прогнозные объемы на</w:t>
            </w:r>
            <w:r w:rsidR="00EC5C41" w:rsidRPr="00280085">
              <w:rPr>
                <w:sz w:val="28"/>
                <w:szCs w:val="28"/>
              </w:rPr>
              <w:t xml:space="preserve"> услов</w:t>
            </w:r>
            <w:r w:rsidR="00E14F0B" w:rsidRPr="00280085">
              <w:rPr>
                <w:sz w:val="28"/>
                <w:szCs w:val="28"/>
              </w:rPr>
              <w:t>иях софинансирования</w:t>
            </w:r>
            <w:r w:rsidR="00874613">
              <w:rPr>
                <w:sz w:val="28"/>
                <w:szCs w:val="28"/>
              </w:rPr>
              <w:t xml:space="preserve">) – </w:t>
            </w:r>
            <w:r w:rsidR="00350017">
              <w:rPr>
                <w:sz w:val="28"/>
                <w:szCs w:val="28"/>
              </w:rPr>
              <w:t>36 934,7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58B18DC7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38,0 тыс. руб.;</w:t>
            </w:r>
          </w:p>
          <w:p w14:paraId="2E9900EF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703,3 тыс. руб.;</w:t>
            </w:r>
          </w:p>
          <w:p w14:paraId="3EC58B0B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1 803,9 тыс. руб.;</w:t>
            </w:r>
          </w:p>
          <w:p w14:paraId="3B740401" w14:textId="7B64889B" w:rsidR="0009797D" w:rsidRPr="00280085" w:rsidRDefault="0028008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 844,5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6CCA807D" w14:textId="1737B01A" w:rsidR="0009797D" w:rsidRPr="00280085" w:rsidRDefault="0028008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8 432,2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2FB02B5B" w14:textId="652BCA28" w:rsidR="0009797D" w:rsidRPr="00280085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350017">
              <w:rPr>
                <w:sz w:val="28"/>
                <w:szCs w:val="28"/>
              </w:rPr>
              <w:t>3 602,7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147C03EC" w14:textId="383046A9" w:rsidR="0009797D" w:rsidRPr="00280085" w:rsidRDefault="00E14F0B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6 773,4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74AF419C" w14:textId="77777777" w:rsidR="0009797D" w:rsidRPr="00280085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5 973,4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0274E574" w14:textId="21BFD6A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– </w:t>
            </w:r>
            <w:r w:rsidR="00C55E02" w:rsidRPr="00280085">
              <w:rPr>
                <w:sz w:val="28"/>
                <w:szCs w:val="28"/>
              </w:rPr>
              <w:t>4 385</w:t>
            </w:r>
            <w:r w:rsidR="00E14F0B" w:rsidRPr="00280085">
              <w:rPr>
                <w:sz w:val="28"/>
                <w:szCs w:val="28"/>
              </w:rPr>
              <w:t>,3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59933648" w14:textId="5FEBA614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C55E02" w:rsidRPr="00280085">
              <w:rPr>
                <w:sz w:val="28"/>
                <w:szCs w:val="28"/>
              </w:rPr>
              <w:t>4 378</w:t>
            </w:r>
            <w:r w:rsidR="00E14F0B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руб.,</w:t>
            </w:r>
          </w:p>
          <w:p w14:paraId="7F964943" w14:textId="192BA4A8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средства федерального бюджета (прогнозные объемы на условиях софинансирования) – </w:t>
            </w:r>
            <w:r w:rsidR="001C7BA5">
              <w:rPr>
                <w:sz w:val="28"/>
                <w:szCs w:val="28"/>
              </w:rPr>
              <w:t>0,0</w:t>
            </w:r>
            <w:r w:rsidR="004B2621" w:rsidRPr="00280085">
              <w:rPr>
                <w:sz w:val="28"/>
                <w:szCs w:val="28"/>
              </w:rPr>
              <w:t xml:space="preserve"> </w:t>
            </w:r>
            <w:r w:rsidRPr="00280085">
              <w:rPr>
                <w:sz w:val="28"/>
                <w:szCs w:val="28"/>
              </w:rPr>
              <w:t>тыс. руб., в том числе:</w:t>
            </w:r>
          </w:p>
          <w:p w14:paraId="43858FC4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Pr="00280085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75E938ED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Pr="00280085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0F39DD6D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2017 год – 0,0 тыс. руб.;</w:t>
            </w:r>
          </w:p>
          <w:p w14:paraId="39F065DB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0,0 тыс. руб.;</w:t>
            </w:r>
          </w:p>
          <w:p w14:paraId="5680526E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0,0 тыс. руб.;</w:t>
            </w:r>
          </w:p>
          <w:p w14:paraId="13E737EE" w14:textId="341E7DC5" w:rsidR="0009797D" w:rsidRPr="00280085" w:rsidRDefault="00C55E02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2020 год – </w:t>
            </w:r>
            <w:r w:rsidR="001C7BA5">
              <w:rPr>
                <w:sz w:val="28"/>
                <w:szCs w:val="28"/>
              </w:rPr>
              <w:t>0,0</w:t>
            </w:r>
            <w:r w:rsidR="00874613">
              <w:rPr>
                <w:sz w:val="28"/>
                <w:szCs w:val="28"/>
              </w:rPr>
              <w:t xml:space="preserve"> </w:t>
            </w:r>
            <w:r w:rsidR="0009797D" w:rsidRPr="00280085">
              <w:rPr>
                <w:sz w:val="28"/>
                <w:szCs w:val="28"/>
              </w:rPr>
              <w:t>тыс. руб.,</w:t>
            </w:r>
          </w:p>
          <w:p w14:paraId="28596381" w14:textId="77777777" w:rsidR="0009797D" w:rsidRPr="00280085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0,0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084B0EA1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427CE3E5" w14:textId="0AAB83E6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– </w:t>
            </w:r>
            <w:r w:rsidR="00874613">
              <w:rPr>
                <w:sz w:val="28"/>
                <w:szCs w:val="28"/>
              </w:rPr>
              <w:t>0</w:t>
            </w:r>
            <w:r w:rsidR="00982B74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4C3FA4E1" w14:textId="66F859D0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874613">
              <w:rPr>
                <w:sz w:val="28"/>
                <w:szCs w:val="28"/>
              </w:rPr>
              <w:t>0</w:t>
            </w:r>
            <w:r w:rsidR="00982B74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руб.,</w:t>
            </w:r>
          </w:p>
          <w:p w14:paraId="40A519AA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внеб</w:t>
            </w:r>
            <w:r w:rsidR="00215E6D" w:rsidRPr="00280085">
              <w:rPr>
                <w:sz w:val="28"/>
                <w:szCs w:val="28"/>
              </w:rPr>
              <w:t>юджетные источники – 9 611 5</w:t>
            </w:r>
            <w:r w:rsidR="00BC08C9" w:rsidRPr="00280085">
              <w:rPr>
                <w:sz w:val="28"/>
                <w:szCs w:val="28"/>
              </w:rPr>
              <w:t>86</w:t>
            </w:r>
            <w:r w:rsidRPr="00280085">
              <w:rPr>
                <w:sz w:val="28"/>
                <w:szCs w:val="28"/>
              </w:rPr>
              <w:t>,6 тыс. руб., в том числе:</w:t>
            </w:r>
          </w:p>
          <w:p w14:paraId="18D66501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44 500 тыс. руб.;</w:t>
            </w:r>
          </w:p>
          <w:p w14:paraId="73ED8D75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30 000,0 тыс. руб.;</w:t>
            </w:r>
          </w:p>
          <w:p w14:paraId="7B58C73F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Pr="00280085">
              <w:rPr>
                <w:sz w:val="28"/>
                <w:szCs w:val="28"/>
              </w:rPr>
              <w:noBreakHyphen/>
              <w:t xml:space="preserve"> 51 500,0 тыс. руб.;</w:t>
            </w:r>
          </w:p>
          <w:p w14:paraId="17E0C4EF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0,0 тыс. руб.;</w:t>
            </w:r>
          </w:p>
          <w:p w14:paraId="24EFC0D8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1 000 000,0 тыс. руб.;</w:t>
            </w:r>
            <w:r w:rsidR="009848C5" w:rsidRPr="00280085">
              <w:rPr>
                <w:sz w:val="28"/>
                <w:szCs w:val="28"/>
              </w:rPr>
              <w:t>*</w:t>
            </w:r>
          </w:p>
          <w:p w14:paraId="1CC5E4E7" w14:textId="77777777" w:rsidR="0009797D" w:rsidRPr="00280085" w:rsidRDefault="00EE7C1B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2020 год – </w:t>
            </w:r>
            <w:r w:rsidR="00215E6D" w:rsidRPr="00280085">
              <w:rPr>
                <w:sz w:val="28"/>
                <w:szCs w:val="28"/>
              </w:rPr>
              <w:t>0</w:t>
            </w:r>
            <w:r w:rsidR="0009797D" w:rsidRPr="00280085">
              <w:rPr>
                <w:sz w:val="28"/>
                <w:szCs w:val="28"/>
              </w:rPr>
              <w:t>,0</w:t>
            </w:r>
            <w:r w:rsidR="00707B8B" w:rsidRPr="00280085">
              <w:rPr>
                <w:sz w:val="28"/>
                <w:szCs w:val="28"/>
              </w:rPr>
              <w:t xml:space="preserve"> </w:t>
            </w:r>
            <w:r w:rsidR="0009797D" w:rsidRPr="00280085">
              <w:rPr>
                <w:sz w:val="28"/>
                <w:szCs w:val="28"/>
              </w:rPr>
              <w:t>тыс. руб.</w:t>
            </w:r>
          </w:p>
          <w:p w14:paraId="6EEB41DD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2021 год – </w:t>
            </w:r>
            <w:r w:rsidR="00DD47DB" w:rsidRPr="00280085">
              <w:rPr>
                <w:sz w:val="28"/>
                <w:szCs w:val="28"/>
              </w:rPr>
              <w:t>1 </w:t>
            </w:r>
            <w:r w:rsidR="00EE7C1B" w:rsidRPr="00280085">
              <w:rPr>
                <w:sz w:val="28"/>
                <w:szCs w:val="28"/>
              </w:rPr>
              <w:t>5</w:t>
            </w:r>
            <w:r w:rsidR="00215E6D" w:rsidRPr="00280085">
              <w:rPr>
                <w:sz w:val="28"/>
                <w:szCs w:val="28"/>
              </w:rPr>
              <w:t>16</w:t>
            </w:r>
            <w:r w:rsidR="00BC08C9" w:rsidRPr="00280085">
              <w:rPr>
                <w:sz w:val="28"/>
                <w:szCs w:val="28"/>
              </w:rPr>
              <w:t> 989</w:t>
            </w:r>
            <w:r w:rsidR="00DD47DB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524AB438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2022 год – </w:t>
            </w:r>
            <w:r w:rsidR="00707B8B" w:rsidRPr="00280085">
              <w:rPr>
                <w:sz w:val="28"/>
                <w:szCs w:val="28"/>
              </w:rPr>
              <w:t>7</w:t>
            </w:r>
            <w:r w:rsidR="00215E6D" w:rsidRPr="00280085">
              <w:rPr>
                <w:sz w:val="28"/>
                <w:szCs w:val="28"/>
              </w:rPr>
              <w:t> 917 6</w:t>
            </w:r>
            <w:r w:rsidR="00BC08C9" w:rsidRPr="00280085">
              <w:rPr>
                <w:sz w:val="28"/>
                <w:szCs w:val="28"/>
              </w:rPr>
              <w:t>30</w:t>
            </w:r>
            <w:r w:rsidR="00DD47DB" w:rsidRPr="00280085">
              <w:rPr>
                <w:sz w:val="28"/>
                <w:szCs w:val="28"/>
              </w:rPr>
              <w:t>,6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16F0A8C7" w14:textId="77777777" w:rsidR="0009797D" w:rsidRPr="00280085" w:rsidRDefault="00BC08C9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 – 16 989</w:t>
            </w:r>
            <w:r w:rsidR="0009797D" w:rsidRPr="00280085">
              <w:rPr>
                <w:sz w:val="28"/>
                <w:szCs w:val="28"/>
              </w:rPr>
              <w:t>,0 тыс. руб.;</w:t>
            </w:r>
          </w:p>
          <w:p w14:paraId="2987AB5E" w14:textId="77777777" w:rsidR="0009797D" w:rsidRPr="00280085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2024 год – 33 978</w:t>
            </w:r>
            <w:r w:rsidR="0009797D" w:rsidRPr="00280085">
              <w:rPr>
                <w:sz w:val="28"/>
                <w:szCs w:val="28"/>
              </w:rPr>
              <w:t>,0 тыс. руб.,</w:t>
            </w:r>
          </w:p>
          <w:p w14:paraId="54C5FD27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Общий объем финансирования государственной программы по государственным заказчикам, исполнителям мероприятий:</w:t>
            </w:r>
          </w:p>
          <w:p w14:paraId="4A8DB05C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lastRenderedPageBreak/>
              <w:t xml:space="preserve">1. Государственный заказчик-координатор </w:t>
            </w:r>
            <w:r w:rsidRPr="00280085">
              <w:rPr>
                <w:sz w:val="28"/>
                <w:szCs w:val="28"/>
              </w:rPr>
              <w:noBreakHyphen/>
              <w:t xml:space="preserve"> министерство.</w:t>
            </w:r>
          </w:p>
          <w:p w14:paraId="38B3A88B" w14:textId="69D34B39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Общий объем финансирования, всего – </w:t>
            </w:r>
            <w:r w:rsidR="006F1D54" w:rsidRPr="00280085">
              <w:rPr>
                <w:sz w:val="28"/>
                <w:szCs w:val="28"/>
              </w:rPr>
              <w:t>10</w:t>
            </w:r>
            <w:r w:rsidR="00350017">
              <w:rPr>
                <w:sz w:val="28"/>
                <w:szCs w:val="28"/>
              </w:rPr>
              <w:t> 824 033,3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5F559E48" w14:textId="77777777" w:rsidR="0009797D" w:rsidRPr="00280085" w:rsidRDefault="009848C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– </w:t>
            </w:r>
            <w:r w:rsidR="0009797D" w:rsidRPr="00280085">
              <w:rPr>
                <w:sz w:val="28"/>
                <w:szCs w:val="28"/>
              </w:rPr>
              <w:t>55 764,0 тыс. руб.;</w:t>
            </w:r>
          </w:p>
          <w:p w14:paraId="72A61C6D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 xml:space="preserve">– </w:t>
            </w:r>
            <w:r w:rsidRPr="00280085">
              <w:rPr>
                <w:sz w:val="28"/>
                <w:szCs w:val="28"/>
              </w:rPr>
              <w:t>54 769,0 тыс. руб.;</w:t>
            </w:r>
          </w:p>
          <w:p w14:paraId="699D6D7E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99 381,8 тыс. руб.;</w:t>
            </w:r>
          </w:p>
          <w:p w14:paraId="577E6A31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 17 779,6 тыс. руб.;</w:t>
            </w:r>
          </w:p>
          <w:p w14:paraId="27BCB777" w14:textId="77777777" w:rsidR="0009797D" w:rsidRPr="00280085" w:rsidRDefault="00BD07A7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2019 год – </w:t>
            </w:r>
            <w:r w:rsidR="00276F2E" w:rsidRPr="00280085">
              <w:rPr>
                <w:sz w:val="28"/>
                <w:szCs w:val="28"/>
              </w:rPr>
              <w:t>171</w:t>
            </w:r>
            <w:r w:rsidR="00E36C6D" w:rsidRPr="00280085">
              <w:rPr>
                <w:sz w:val="28"/>
                <w:szCs w:val="28"/>
              </w:rPr>
              <w:t> 157,2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0DD705A8" w14:textId="0658281E" w:rsidR="0009797D" w:rsidRPr="00280085" w:rsidRDefault="00EE7C1B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2020 год – </w:t>
            </w:r>
            <w:r w:rsidR="00350017">
              <w:rPr>
                <w:sz w:val="28"/>
                <w:szCs w:val="28"/>
              </w:rPr>
              <w:t>118 916,6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0D00C511" w14:textId="553071A1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2021 год – </w:t>
            </w:r>
            <w:r w:rsidR="00E14F0B" w:rsidRPr="00280085">
              <w:rPr>
                <w:sz w:val="28"/>
                <w:szCs w:val="28"/>
              </w:rPr>
              <w:t>1 728 054,5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7194D824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2022 год – </w:t>
            </w:r>
            <w:r w:rsidR="00055988" w:rsidRPr="00280085">
              <w:rPr>
                <w:sz w:val="28"/>
                <w:szCs w:val="28"/>
              </w:rPr>
              <w:t>8</w:t>
            </w:r>
            <w:r w:rsidR="000E0BBC" w:rsidRPr="00280085">
              <w:rPr>
                <w:sz w:val="28"/>
                <w:szCs w:val="28"/>
              </w:rPr>
              <w:t> 127 896,1</w:t>
            </w:r>
            <w:r w:rsidRPr="00280085">
              <w:rPr>
                <w:sz w:val="28"/>
                <w:szCs w:val="28"/>
              </w:rPr>
              <w:t>тыс. руб.;</w:t>
            </w:r>
          </w:p>
          <w:p w14:paraId="7634DB67" w14:textId="69422738" w:rsidR="0009797D" w:rsidRPr="00280085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</w:t>
            </w:r>
            <w:r w:rsidR="00055988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E14F0B" w:rsidRPr="00280085">
              <w:rPr>
                <w:sz w:val="28"/>
                <w:szCs w:val="28"/>
              </w:rPr>
              <w:t>216 666,4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64D20836" w14:textId="322E9CC5" w:rsidR="0009797D" w:rsidRPr="00280085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</w:t>
            </w:r>
            <w:r w:rsidR="00055988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E14F0B" w:rsidRPr="00280085">
              <w:rPr>
                <w:sz w:val="28"/>
                <w:szCs w:val="28"/>
              </w:rPr>
              <w:t>233 648,1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6891DAF4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E89AC97" w14:textId="697D3BB0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средства областного бюдже</w:t>
            </w:r>
            <w:r w:rsidR="00E36C6D" w:rsidRPr="00280085">
              <w:rPr>
                <w:sz w:val="28"/>
                <w:szCs w:val="28"/>
              </w:rPr>
              <w:t xml:space="preserve">та Новосибирской </w:t>
            </w:r>
            <w:r w:rsidR="002D3CAE" w:rsidRPr="00280085">
              <w:rPr>
                <w:sz w:val="28"/>
                <w:szCs w:val="28"/>
              </w:rPr>
              <w:t>области – 1</w:t>
            </w:r>
            <w:r w:rsidR="00350017">
              <w:rPr>
                <w:sz w:val="28"/>
                <w:szCs w:val="28"/>
              </w:rPr>
              <w:t> 176 696,5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42AEF08D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 xml:space="preserve">– </w:t>
            </w:r>
            <w:r w:rsidRPr="00280085">
              <w:rPr>
                <w:sz w:val="28"/>
                <w:szCs w:val="28"/>
              </w:rPr>
              <w:t>11 226,0 тыс. руб.;</w:t>
            </w:r>
          </w:p>
          <w:p w14:paraId="4C4F26F1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24 065,7 тыс. руб.;</w:t>
            </w:r>
          </w:p>
          <w:p w14:paraId="1395BD9A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Pr="00280085">
              <w:rPr>
                <w:sz w:val="28"/>
                <w:szCs w:val="28"/>
              </w:rPr>
              <w:noBreakHyphen/>
              <w:t xml:space="preserve"> 46 077,9 тыс. руб.;</w:t>
            </w:r>
          </w:p>
          <w:p w14:paraId="72976C72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 17 409,1 тыс. руб.;</w:t>
            </w:r>
          </w:p>
          <w:p w14:paraId="362857C3" w14:textId="77777777" w:rsidR="0009797D" w:rsidRPr="00280085" w:rsidRDefault="00276F2E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163</w:t>
            </w:r>
            <w:r w:rsidR="00E36C6D" w:rsidRPr="00280085">
              <w:rPr>
                <w:sz w:val="28"/>
                <w:szCs w:val="28"/>
              </w:rPr>
              <w:t> 435,5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44BBA18A" w14:textId="5F4038B1" w:rsidR="0009797D" w:rsidRPr="00280085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350017">
              <w:rPr>
                <w:sz w:val="28"/>
                <w:szCs w:val="28"/>
              </w:rPr>
              <w:t>115 313,9</w:t>
            </w:r>
            <w:r w:rsidR="00BE36AF" w:rsidRPr="00280085">
              <w:rPr>
                <w:sz w:val="28"/>
                <w:szCs w:val="28"/>
              </w:rPr>
              <w:t xml:space="preserve"> </w:t>
            </w:r>
            <w:r w:rsidR="0009797D" w:rsidRPr="00280085">
              <w:rPr>
                <w:sz w:val="28"/>
                <w:szCs w:val="28"/>
              </w:rPr>
              <w:t>тыс. руб.,</w:t>
            </w:r>
          </w:p>
          <w:p w14:paraId="6D3112D5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2021 год – </w:t>
            </w:r>
            <w:r w:rsidR="002D3CAE" w:rsidRPr="00280085">
              <w:rPr>
                <w:sz w:val="28"/>
                <w:szCs w:val="28"/>
              </w:rPr>
              <w:t>204 292,1</w:t>
            </w:r>
            <w:r w:rsidRPr="00280085">
              <w:rPr>
                <w:sz w:val="28"/>
                <w:szCs w:val="28"/>
              </w:rPr>
              <w:t>тыс. руб.;</w:t>
            </w:r>
          </w:p>
          <w:p w14:paraId="0EAC5E35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2022 год </w:t>
            </w:r>
            <w:r w:rsidR="002D3CAE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2D3CAE" w:rsidRPr="00280085">
              <w:rPr>
                <w:sz w:val="28"/>
                <w:szCs w:val="28"/>
              </w:rPr>
              <w:t>204 292,1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05A6CF3B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</w:t>
            </w:r>
            <w:r w:rsidR="00055988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055988" w:rsidRPr="00280085">
              <w:rPr>
                <w:sz w:val="28"/>
                <w:szCs w:val="28"/>
              </w:rPr>
              <w:t>195 292,1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6B68B1D8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</w:t>
            </w:r>
            <w:r w:rsidR="00055988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055988" w:rsidRPr="00280085">
              <w:rPr>
                <w:sz w:val="28"/>
                <w:szCs w:val="28"/>
              </w:rPr>
              <w:t>195 292,1</w:t>
            </w:r>
            <w:r w:rsidRPr="00280085">
              <w:rPr>
                <w:sz w:val="28"/>
                <w:szCs w:val="28"/>
              </w:rPr>
              <w:t xml:space="preserve"> тыс. руб.,</w:t>
            </w:r>
          </w:p>
          <w:p w14:paraId="2A7B9A24" w14:textId="57640711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средства местных бюджетов (прогнозные объемы на</w:t>
            </w:r>
            <w:r w:rsidR="00215E6D" w:rsidRPr="00280085">
              <w:rPr>
                <w:sz w:val="28"/>
                <w:szCs w:val="28"/>
              </w:rPr>
              <w:t xml:space="preserve"> услов</w:t>
            </w:r>
            <w:r w:rsidR="00350017">
              <w:rPr>
                <w:sz w:val="28"/>
                <w:szCs w:val="28"/>
              </w:rPr>
              <w:t>иях софинансирования) – 35 750,2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62D5157E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Pr="00280085">
              <w:rPr>
                <w:sz w:val="28"/>
                <w:szCs w:val="28"/>
              </w:rPr>
              <w:noBreakHyphen/>
              <w:t xml:space="preserve"> 38,0 тыс. руб.;</w:t>
            </w:r>
          </w:p>
          <w:p w14:paraId="23A66861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703,3 тыс. руб.;</w:t>
            </w:r>
          </w:p>
          <w:p w14:paraId="41FF1067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1 803,9 тыс. руб.;</w:t>
            </w:r>
          </w:p>
          <w:p w14:paraId="71251DFA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 370,5 тыс. руб.;</w:t>
            </w:r>
          </w:p>
          <w:p w14:paraId="37FBE280" w14:textId="77777777" w:rsidR="0009797D" w:rsidRPr="00280085" w:rsidRDefault="00E36C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2019 год </w:t>
            </w:r>
            <w:r w:rsidRPr="00280085">
              <w:rPr>
                <w:sz w:val="28"/>
                <w:szCs w:val="28"/>
              </w:rPr>
              <w:noBreakHyphen/>
              <w:t xml:space="preserve"> 7 721,7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552D2AE1" w14:textId="2948EFC5" w:rsidR="0009797D" w:rsidRPr="00280085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0017">
              <w:rPr>
                <w:sz w:val="28"/>
                <w:szCs w:val="28"/>
              </w:rPr>
              <w:t>020 год – 3 602,7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40D2E689" w14:textId="32A6ED57" w:rsidR="0009797D" w:rsidRPr="00280085" w:rsidRDefault="0001469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6 773,4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75E2E5B7" w14:textId="574CEA30" w:rsidR="0009797D" w:rsidRPr="00280085" w:rsidRDefault="0001469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5 973,4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1C93966B" w14:textId="6F758DF3" w:rsidR="0009797D" w:rsidRPr="00280085" w:rsidRDefault="0001469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 – 4 385,3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64FE40F0" w14:textId="0DDF259F" w:rsidR="0009797D" w:rsidRPr="00280085" w:rsidRDefault="0001469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2024 год – 4 378,0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090E2EA0" w14:textId="4168A326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средства федерального бюджета (прогнозные объемы на условиях софинанс</w:t>
            </w:r>
            <w:r w:rsidR="00E505B5">
              <w:rPr>
                <w:sz w:val="28"/>
                <w:szCs w:val="28"/>
              </w:rPr>
              <w:t>ирования) – 0,0</w:t>
            </w:r>
            <w:r w:rsidR="004B2621" w:rsidRPr="00280085">
              <w:rPr>
                <w:sz w:val="28"/>
                <w:szCs w:val="28"/>
              </w:rPr>
              <w:t xml:space="preserve"> тыс. руб.</w:t>
            </w:r>
            <w:r w:rsidRPr="00280085">
              <w:rPr>
                <w:sz w:val="28"/>
                <w:szCs w:val="28"/>
              </w:rPr>
              <w:t>, в том числе:</w:t>
            </w:r>
          </w:p>
          <w:p w14:paraId="001F7823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Pr="00280085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5250792E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Pr="00280085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7445C8D4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2017 год – 0,0 тыс. руб.;</w:t>
            </w:r>
          </w:p>
          <w:p w14:paraId="3436638E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Pr="00280085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2595FFDA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lastRenderedPageBreak/>
              <w:t>2019 год – 0,0 тыс. руб.;</w:t>
            </w:r>
          </w:p>
          <w:p w14:paraId="068509B1" w14:textId="0499ABE4" w:rsidR="0009797D" w:rsidRPr="00280085" w:rsidRDefault="00E505B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38D18752" w14:textId="77777777" w:rsidR="0009797D" w:rsidRPr="00280085" w:rsidRDefault="006A4728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0,0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59411B38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31BE29A8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 – 0,0 тыс. руб.;</w:t>
            </w:r>
          </w:p>
          <w:p w14:paraId="6750E49A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2024 год – 0,0 тыс. руб.,</w:t>
            </w:r>
          </w:p>
          <w:p w14:paraId="255EC83B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внебюджетные источники –</w:t>
            </w:r>
            <w:r w:rsidR="006A4728" w:rsidRPr="00280085">
              <w:rPr>
                <w:sz w:val="28"/>
                <w:szCs w:val="28"/>
              </w:rPr>
              <w:t>9 611 5</w:t>
            </w:r>
            <w:r w:rsidR="00BC08C9" w:rsidRPr="00280085">
              <w:rPr>
                <w:sz w:val="28"/>
                <w:szCs w:val="28"/>
              </w:rPr>
              <w:t>86</w:t>
            </w:r>
            <w:r w:rsidR="00DD47DB" w:rsidRPr="00280085">
              <w:rPr>
                <w:sz w:val="28"/>
                <w:szCs w:val="28"/>
              </w:rPr>
              <w:t xml:space="preserve">,6 </w:t>
            </w:r>
            <w:r w:rsidRPr="00280085">
              <w:rPr>
                <w:sz w:val="28"/>
                <w:szCs w:val="28"/>
              </w:rPr>
              <w:t>тыс. руб., в том числе:</w:t>
            </w:r>
          </w:p>
          <w:p w14:paraId="40344292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44 500,0 тыс. руб.;</w:t>
            </w:r>
          </w:p>
          <w:p w14:paraId="2FEAAB4A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30 000,0 тыс. руб.;</w:t>
            </w:r>
          </w:p>
          <w:p w14:paraId="58B9FDF6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Pr="00280085">
              <w:rPr>
                <w:sz w:val="28"/>
                <w:szCs w:val="28"/>
              </w:rPr>
              <w:noBreakHyphen/>
              <w:t xml:space="preserve"> 51 500,0 тыс. руб.;</w:t>
            </w:r>
          </w:p>
          <w:p w14:paraId="7250BC87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Pr="00280085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1E5D720B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1 000 000,0 тыс. руб.;</w:t>
            </w:r>
            <w:r w:rsidR="009848C5" w:rsidRPr="00280085">
              <w:rPr>
                <w:sz w:val="28"/>
                <w:szCs w:val="28"/>
              </w:rPr>
              <w:t>*</w:t>
            </w:r>
          </w:p>
          <w:p w14:paraId="01ECD229" w14:textId="77777777" w:rsidR="0009797D" w:rsidRPr="00280085" w:rsidRDefault="00EE7C1B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2020 год – </w:t>
            </w:r>
            <w:r w:rsidR="006A4728" w:rsidRPr="00280085">
              <w:rPr>
                <w:sz w:val="28"/>
                <w:szCs w:val="28"/>
              </w:rPr>
              <w:t>0</w:t>
            </w:r>
            <w:r w:rsidR="0009797D" w:rsidRPr="00280085">
              <w:rPr>
                <w:sz w:val="28"/>
                <w:szCs w:val="28"/>
              </w:rPr>
              <w:t>,0 тыс. руб.;</w:t>
            </w:r>
          </w:p>
          <w:p w14:paraId="75473147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2021 год – </w:t>
            </w:r>
            <w:r w:rsidR="00EE7C1B" w:rsidRPr="00280085">
              <w:rPr>
                <w:sz w:val="28"/>
                <w:szCs w:val="28"/>
              </w:rPr>
              <w:t>1 5</w:t>
            </w:r>
            <w:r w:rsidR="006A4728" w:rsidRPr="00280085">
              <w:rPr>
                <w:sz w:val="28"/>
                <w:szCs w:val="28"/>
              </w:rPr>
              <w:t>16</w:t>
            </w:r>
            <w:r w:rsidR="00BC08C9" w:rsidRPr="00280085">
              <w:rPr>
                <w:sz w:val="28"/>
                <w:szCs w:val="28"/>
              </w:rPr>
              <w:t> 989</w:t>
            </w:r>
            <w:r w:rsidR="00DD47DB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473A6E73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2022 год – </w:t>
            </w:r>
            <w:r w:rsidR="00BD07A7" w:rsidRPr="00280085">
              <w:rPr>
                <w:sz w:val="28"/>
                <w:szCs w:val="28"/>
              </w:rPr>
              <w:t>6</w:t>
            </w:r>
            <w:r w:rsidR="00055988" w:rsidRPr="00280085">
              <w:rPr>
                <w:sz w:val="28"/>
                <w:szCs w:val="28"/>
              </w:rPr>
              <w:t> 917 630,6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27AC13B6" w14:textId="77777777" w:rsidR="0009797D" w:rsidRPr="00280085" w:rsidRDefault="00BC08C9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 – 16 989</w:t>
            </w:r>
            <w:r w:rsidR="0009797D" w:rsidRPr="00280085">
              <w:rPr>
                <w:sz w:val="28"/>
                <w:szCs w:val="28"/>
              </w:rPr>
              <w:t>,0 тыс. руб.;</w:t>
            </w:r>
          </w:p>
          <w:p w14:paraId="0F7CF01B" w14:textId="77777777" w:rsidR="0009797D" w:rsidRPr="00280085" w:rsidRDefault="006A4728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2024 год – 33 978</w:t>
            </w:r>
            <w:r w:rsidR="0009797D" w:rsidRPr="00280085">
              <w:rPr>
                <w:sz w:val="28"/>
                <w:szCs w:val="28"/>
              </w:rPr>
              <w:t>,0 тыс. руб.</w:t>
            </w:r>
          </w:p>
          <w:p w14:paraId="4713FE1F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Суммы средств, выделяемые из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14:paraId="6508BB95" w14:textId="77777777" w:rsidR="00752EB1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местных бюджетов и внебюджетных источников.</w:t>
            </w:r>
          </w:p>
          <w:p w14:paraId="1B11388B" w14:textId="31A74DC1" w:rsidR="00752EB1" w:rsidRPr="00280085" w:rsidRDefault="00A00A90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2. </w:t>
            </w:r>
            <w:r w:rsidR="00752EB1" w:rsidRPr="00280085">
              <w:rPr>
                <w:sz w:val="28"/>
                <w:szCs w:val="28"/>
              </w:rPr>
              <w:t>Государственные заказчики - департамент, министерство природных ресурсов и экологии Новосибирской области.</w:t>
            </w:r>
          </w:p>
          <w:p w14:paraId="7EB2F82C" w14:textId="6686EBC6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Общий о</w:t>
            </w:r>
            <w:r w:rsidR="00B27049" w:rsidRPr="00280085">
              <w:rPr>
                <w:sz w:val="28"/>
                <w:szCs w:val="28"/>
              </w:rPr>
              <w:t xml:space="preserve">бъем финансирования, всего </w:t>
            </w:r>
            <w:r w:rsidR="000F7EE2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8203D1" w:rsidRPr="00280085">
              <w:rPr>
                <w:sz w:val="28"/>
                <w:szCs w:val="28"/>
              </w:rPr>
              <w:t>23 2</w:t>
            </w:r>
            <w:r w:rsidR="0001469A" w:rsidRPr="00280085">
              <w:rPr>
                <w:sz w:val="28"/>
                <w:szCs w:val="28"/>
              </w:rPr>
              <w:t>17,0</w:t>
            </w:r>
            <w:r w:rsidR="00883C76" w:rsidRPr="00280085">
              <w:rPr>
                <w:sz w:val="28"/>
                <w:szCs w:val="28"/>
              </w:rPr>
              <w:t xml:space="preserve"> </w:t>
            </w:r>
            <w:r w:rsidRPr="00280085">
              <w:rPr>
                <w:sz w:val="28"/>
                <w:szCs w:val="28"/>
              </w:rPr>
              <w:t xml:space="preserve">тыс. руб., в том числе: </w:t>
            </w:r>
          </w:p>
          <w:p w14:paraId="32E79B5C" w14:textId="77777777" w:rsidR="00752EB1" w:rsidRPr="00280085" w:rsidRDefault="009219C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="00752EB1" w:rsidRPr="00280085">
              <w:rPr>
                <w:sz w:val="28"/>
                <w:szCs w:val="28"/>
              </w:rPr>
              <w:t xml:space="preserve"> 0,0 тыс. руб.;</w:t>
            </w:r>
          </w:p>
          <w:p w14:paraId="7A3FD722" w14:textId="77777777" w:rsidR="00752EB1" w:rsidRPr="00280085" w:rsidRDefault="009219C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="00752EB1" w:rsidRPr="00280085">
              <w:rPr>
                <w:sz w:val="28"/>
                <w:szCs w:val="28"/>
              </w:rPr>
              <w:t xml:space="preserve"> 3 022,5 тыс. руб.;</w:t>
            </w:r>
          </w:p>
          <w:p w14:paraId="7E2D34D3" w14:textId="77777777" w:rsidR="00752EB1" w:rsidRPr="00280085" w:rsidRDefault="009219C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="00752EB1" w:rsidRPr="00280085">
              <w:rPr>
                <w:sz w:val="28"/>
                <w:szCs w:val="28"/>
              </w:rPr>
              <w:t xml:space="preserve"> 0,0 тыс. руб.;</w:t>
            </w:r>
          </w:p>
          <w:p w14:paraId="27507E10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 9 484,0 тыс. руб.;</w:t>
            </w:r>
          </w:p>
          <w:p w14:paraId="5600E595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2019 год – </w:t>
            </w:r>
            <w:r w:rsidR="008C670E" w:rsidRPr="00280085">
              <w:rPr>
                <w:sz w:val="28"/>
                <w:szCs w:val="28"/>
              </w:rPr>
              <w:t>10 710,5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7B7460B0" w14:textId="71B60736" w:rsidR="00752EB1" w:rsidRPr="00280085" w:rsidRDefault="00B27049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2020 год – </w:t>
            </w:r>
            <w:r w:rsidR="0001469A" w:rsidRPr="00280085">
              <w:rPr>
                <w:sz w:val="28"/>
                <w:szCs w:val="28"/>
              </w:rPr>
              <w:t>0</w:t>
            </w:r>
            <w:r w:rsidR="00883C76" w:rsidRPr="00280085">
              <w:rPr>
                <w:sz w:val="28"/>
                <w:szCs w:val="28"/>
              </w:rPr>
              <w:t xml:space="preserve">,0 </w:t>
            </w:r>
            <w:r w:rsidR="00752EB1" w:rsidRPr="00280085">
              <w:rPr>
                <w:sz w:val="28"/>
                <w:szCs w:val="28"/>
              </w:rPr>
              <w:t>тыс. руб.,</w:t>
            </w:r>
          </w:p>
          <w:p w14:paraId="3AAE3ECB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0,0 тыс. руб.;</w:t>
            </w:r>
          </w:p>
          <w:p w14:paraId="49ABB927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5BEAEAFA" w14:textId="061E07F8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– </w:t>
            </w:r>
            <w:r w:rsidR="009219C4" w:rsidRPr="00280085">
              <w:rPr>
                <w:sz w:val="28"/>
                <w:szCs w:val="28"/>
              </w:rPr>
              <w:t>0,0</w:t>
            </w:r>
            <w:r w:rsidRPr="00280085">
              <w:rPr>
                <w:sz w:val="28"/>
                <w:szCs w:val="28"/>
              </w:rPr>
              <w:t>тыс. руб.;</w:t>
            </w:r>
          </w:p>
          <w:p w14:paraId="5E45628B" w14:textId="50FCF6C8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9219C4" w:rsidRPr="00280085">
              <w:rPr>
                <w:sz w:val="28"/>
                <w:szCs w:val="28"/>
              </w:rPr>
              <w:t>0,0</w:t>
            </w:r>
            <w:r w:rsidRPr="00280085">
              <w:rPr>
                <w:sz w:val="28"/>
                <w:szCs w:val="28"/>
              </w:rPr>
              <w:t xml:space="preserve"> тыс. руб.,</w:t>
            </w:r>
          </w:p>
          <w:p w14:paraId="26E253A7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53AFE963" w14:textId="7E3873A9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средства областного бю</w:t>
            </w:r>
            <w:r w:rsidR="00B27049" w:rsidRPr="00280085">
              <w:rPr>
                <w:sz w:val="28"/>
                <w:szCs w:val="28"/>
              </w:rPr>
              <w:t xml:space="preserve">джета Новосибирской области – </w:t>
            </w:r>
            <w:r w:rsidR="008203D1" w:rsidRPr="00280085">
              <w:rPr>
                <w:sz w:val="28"/>
                <w:szCs w:val="28"/>
              </w:rPr>
              <w:t>22 032</w:t>
            </w:r>
            <w:r w:rsidR="0001469A" w:rsidRPr="00280085">
              <w:rPr>
                <w:sz w:val="28"/>
                <w:szCs w:val="28"/>
              </w:rPr>
              <w:t>,5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1E994BE4" w14:textId="77777777" w:rsidR="00752EB1" w:rsidRPr="00280085" w:rsidRDefault="00B85A87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7A0123E5" w14:textId="77777777" w:rsidR="00752EB1" w:rsidRPr="00280085" w:rsidRDefault="00B85A87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3 022,5 тыс. руб.;</w:t>
            </w:r>
          </w:p>
          <w:p w14:paraId="18CAFFA1" w14:textId="77777777" w:rsidR="00752EB1" w:rsidRPr="00280085" w:rsidRDefault="00B85A87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3EBD8BA5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9 010,0 тыс. руб.;</w:t>
            </w:r>
          </w:p>
          <w:p w14:paraId="08A30FB6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lastRenderedPageBreak/>
              <w:t xml:space="preserve">2019 год – </w:t>
            </w:r>
            <w:r w:rsidR="00E36C6D" w:rsidRPr="00280085">
              <w:rPr>
                <w:sz w:val="28"/>
                <w:szCs w:val="28"/>
              </w:rPr>
              <w:t>10 00</w:t>
            </w:r>
            <w:r w:rsidRPr="00280085">
              <w:rPr>
                <w:sz w:val="28"/>
                <w:szCs w:val="28"/>
              </w:rPr>
              <w:t>0,0 тыс. руб.;</w:t>
            </w:r>
          </w:p>
          <w:p w14:paraId="729E79A1" w14:textId="4C09F265" w:rsidR="00752EB1" w:rsidRPr="00280085" w:rsidRDefault="0001469A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2020 год – 0</w:t>
            </w:r>
            <w:r w:rsidR="009419A8" w:rsidRPr="00280085">
              <w:rPr>
                <w:sz w:val="28"/>
                <w:szCs w:val="28"/>
              </w:rPr>
              <w:t>,0</w:t>
            </w:r>
            <w:r w:rsidR="00752EB1" w:rsidRPr="00280085">
              <w:rPr>
                <w:sz w:val="28"/>
                <w:szCs w:val="28"/>
              </w:rPr>
              <w:t xml:space="preserve"> тыс. руб.</w:t>
            </w:r>
          </w:p>
          <w:p w14:paraId="44ACFE63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0,0 тыс. руб.;</w:t>
            </w:r>
          </w:p>
          <w:p w14:paraId="3BA80132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37429DDA" w14:textId="5EEDDDE0" w:rsidR="00752EB1" w:rsidRPr="00280085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– </w:t>
            </w:r>
            <w:r w:rsidR="009219C4" w:rsidRPr="00280085">
              <w:rPr>
                <w:sz w:val="28"/>
                <w:szCs w:val="28"/>
              </w:rPr>
              <w:t>0,0</w:t>
            </w:r>
            <w:r w:rsidR="00752EB1" w:rsidRPr="00280085">
              <w:rPr>
                <w:sz w:val="28"/>
                <w:szCs w:val="28"/>
              </w:rPr>
              <w:t xml:space="preserve"> тыс. руб.;</w:t>
            </w:r>
          </w:p>
          <w:p w14:paraId="11AE8100" w14:textId="275A86A7" w:rsidR="00752EB1" w:rsidRPr="00280085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C55E02" w:rsidRPr="00280085">
              <w:rPr>
                <w:sz w:val="28"/>
                <w:szCs w:val="28"/>
              </w:rPr>
              <w:t>0</w:t>
            </w:r>
            <w:r w:rsidR="009219C4" w:rsidRPr="00280085">
              <w:rPr>
                <w:sz w:val="28"/>
                <w:szCs w:val="28"/>
              </w:rPr>
              <w:t>,0</w:t>
            </w:r>
            <w:r w:rsidR="00752EB1" w:rsidRPr="00280085">
              <w:rPr>
                <w:sz w:val="28"/>
                <w:szCs w:val="28"/>
              </w:rPr>
              <w:t xml:space="preserve"> тыс. руб.,</w:t>
            </w:r>
          </w:p>
          <w:p w14:paraId="6E979771" w14:textId="1C11F9FF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средства местных бюджетов (прогнозные объемы на условиях софинансирования) – </w:t>
            </w:r>
            <w:r w:rsidR="008203D1" w:rsidRPr="00280085">
              <w:rPr>
                <w:sz w:val="28"/>
                <w:szCs w:val="28"/>
              </w:rPr>
              <w:t>1 184</w:t>
            </w:r>
            <w:r w:rsidR="00B85A87" w:rsidRPr="00280085">
              <w:rPr>
                <w:sz w:val="28"/>
                <w:szCs w:val="28"/>
              </w:rPr>
              <w:t>,5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4899BDF7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4D198692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674C60B5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7826FF81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474,0 тыс. руб.;</w:t>
            </w:r>
          </w:p>
          <w:p w14:paraId="0B24EC75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2019 год – </w:t>
            </w:r>
            <w:r w:rsidR="008C670E" w:rsidRPr="00280085">
              <w:rPr>
                <w:sz w:val="28"/>
                <w:szCs w:val="28"/>
              </w:rPr>
              <w:t>710,5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228FE9E5" w14:textId="77777777" w:rsidR="00752EB1" w:rsidRPr="00280085" w:rsidRDefault="009419A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2020 год – 0,0</w:t>
            </w:r>
            <w:r w:rsidR="00752EB1" w:rsidRPr="00280085">
              <w:rPr>
                <w:sz w:val="28"/>
                <w:szCs w:val="28"/>
              </w:rPr>
              <w:t xml:space="preserve"> тыс. руб.</w:t>
            </w:r>
          </w:p>
          <w:p w14:paraId="060CC22C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0,0 тыс. руб.;</w:t>
            </w:r>
          </w:p>
          <w:p w14:paraId="3281CC81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388F4562" w14:textId="2D8196C4" w:rsidR="00752EB1" w:rsidRPr="00280085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 – 0</w:t>
            </w:r>
            <w:r w:rsidR="009219C4" w:rsidRPr="00280085">
              <w:rPr>
                <w:sz w:val="28"/>
                <w:szCs w:val="28"/>
              </w:rPr>
              <w:t>,0</w:t>
            </w:r>
            <w:r w:rsidR="00752EB1" w:rsidRPr="00280085">
              <w:rPr>
                <w:sz w:val="28"/>
                <w:szCs w:val="28"/>
              </w:rPr>
              <w:t xml:space="preserve"> тыс. руб.;</w:t>
            </w:r>
          </w:p>
          <w:p w14:paraId="6B65963E" w14:textId="16EDF43F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8203D1" w:rsidRPr="00280085">
              <w:rPr>
                <w:sz w:val="28"/>
                <w:szCs w:val="28"/>
              </w:rPr>
              <w:t>0</w:t>
            </w:r>
            <w:r w:rsidRPr="00280085">
              <w:rPr>
                <w:sz w:val="28"/>
                <w:szCs w:val="28"/>
              </w:rPr>
              <w:t>,0 тыс. руб.,</w:t>
            </w:r>
          </w:p>
          <w:p w14:paraId="3341B9F7" w14:textId="418B1486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средства федерального бюджета (прогнозные объемы на условиях софинансирования) – </w:t>
            </w:r>
            <w:r w:rsidR="008203D1" w:rsidRPr="00280085">
              <w:rPr>
                <w:sz w:val="28"/>
                <w:szCs w:val="28"/>
              </w:rPr>
              <w:t>0</w:t>
            </w:r>
            <w:r w:rsidR="00883C76" w:rsidRPr="00280085">
              <w:rPr>
                <w:sz w:val="28"/>
                <w:szCs w:val="28"/>
              </w:rPr>
              <w:t xml:space="preserve">,0 </w:t>
            </w:r>
            <w:r w:rsidR="004B2621" w:rsidRPr="00280085">
              <w:rPr>
                <w:sz w:val="28"/>
                <w:szCs w:val="28"/>
              </w:rPr>
              <w:t>тыс. руб.</w:t>
            </w:r>
            <w:r w:rsidRPr="00280085">
              <w:rPr>
                <w:sz w:val="28"/>
                <w:szCs w:val="28"/>
              </w:rPr>
              <w:t>, в том числе:</w:t>
            </w:r>
          </w:p>
          <w:p w14:paraId="7B8812DE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="00752EB1" w:rsidRPr="00280085">
              <w:rPr>
                <w:sz w:val="28"/>
                <w:szCs w:val="28"/>
              </w:rPr>
              <w:t xml:space="preserve"> 0,0 тыс. руб.;</w:t>
            </w:r>
          </w:p>
          <w:p w14:paraId="2E48BC32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37689338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2017 год – 0,0 тыс. руб.;</w:t>
            </w:r>
          </w:p>
          <w:p w14:paraId="41E4A901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7C346726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0,0 тыс. руб.;</w:t>
            </w:r>
          </w:p>
          <w:p w14:paraId="01660A34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2020 год – </w:t>
            </w:r>
            <w:r w:rsidR="00883C76" w:rsidRPr="00280085">
              <w:rPr>
                <w:sz w:val="28"/>
                <w:szCs w:val="28"/>
              </w:rPr>
              <w:t xml:space="preserve">0,0 </w:t>
            </w:r>
            <w:r w:rsidRPr="00280085">
              <w:rPr>
                <w:sz w:val="28"/>
                <w:szCs w:val="28"/>
              </w:rPr>
              <w:t>тыс. руб.,</w:t>
            </w:r>
          </w:p>
          <w:p w14:paraId="42A227DC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0,0 тыс. руб.;</w:t>
            </w:r>
          </w:p>
          <w:p w14:paraId="61DFFAE3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68A8C535" w14:textId="340C0C4E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</w:t>
            </w:r>
            <w:r w:rsidR="008203D1" w:rsidRPr="00280085">
              <w:rPr>
                <w:sz w:val="28"/>
                <w:szCs w:val="28"/>
              </w:rPr>
              <w:t xml:space="preserve"> – 0</w:t>
            </w:r>
            <w:r w:rsidR="009219C4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2DA26DED" w14:textId="1575A115" w:rsidR="00752EB1" w:rsidRPr="00280085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2024 год – 0</w:t>
            </w:r>
            <w:r w:rsidR="009219C4" w:rsidRPr="00280085">
              <w:rPr>
                <w:sz w:val="28"/>
                <w:szCs w:val="28"/>
              </w:rPr>
              <w:t>,0</w:t>
            </w:r>
            <w:r w:rsidR="00752EB1" w:rsidRPr="00280085">
              <w:rPr>
                <w:sz w:val="28"/>
                <w:szCs w:val="28"/>
              </w:rPr>
              <w:t xml:space="preserve"> тыс. руб.,</w:t>
            </w:r>
          </w:p>
          <w:p w14:paraId="4B5FF79C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внебюджетные источники – 0 тыс. руб., в том числе:</w:t>
            </w:r>
          </w:p>
          <w:p w14:paraId="3BAB05B2" w14:textId="77777777" w:rsidR="00752EB1" w:rsidRPr="00280085" w:rsidRDefault="009848C5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2015 год –</w:t>
            </w:r>
            <w:r w:rsidR="00752EB1" w:rsidRPr="00280085">
              <w:rPr>
                <w:sz w:val="28"/>
                <w:szCs w:val="28"/>
              </w:rPr>
              <w:t xml:space="preserve"> 0,0 тыс. руб.;</w:t>
            </w:r>
          </w:p>
          <w:p w14:paraId="2B065854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0,0 тыс. руб.;</w:t>
            </w:r>
          </w:p>
          <w:p w14:paraId="2D77601D" w14:textId="77777777" w:rsidR="00752EB1" w:rsidRPr="00280085" w:rsidRDefault="009848C5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–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57AF0AF5" w14:textId="77777777" w:rsidR="00752EB1" w:rsidRPr="00280085" w:rsidRDefault="009848C5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</w:t>
            </w:r>
            <w:r w:rsidR="00752EB1" w:rsidRPr="00280085">
              <w:rPr>
                <w:sz w:val="28"/>
                <w:szCs w:val="28"/>
              </w:rPr>
              <w:t xml:space="preserve"> 0,0 тыс. руб.;</w:t>
            </w:r>
          </w:p>
          <w:p w14:paraId="71442B59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0,0 тыс. руб.;</w:t>
            </w:r>
          </w:p>
          <w:p w14:paraId="5F3FE712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2020 год – 0,0 тыс. руб.;</w:t>
            </w:r>
          </w:p>
          <w:p w14:paraId="3190938D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0,0 тыс. руб.;</w:t>
            </w:r>
          </w:p>
          <w:p w14:paraId="12796549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562F6BEC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 – 0,0 тыс. руб.;</w:t>
            </w:r>
          </w:p>
          <w:p w14:paraId="744C24BB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2024 год – 0,0 тыс. руб.</w:t>
            </w:r>
          </w:p>
          <w:p w14:paraId="282A1EA2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местных бюджетов и внебюджетных источников.</w:t>
            </w:r>
          </w:p>
        </w:tc>
      </w:tr>
    </w:tbl>
    <w:p w14:paraId="7BCF9AA9" w14:textId="5C98F9E4" w:rsidR="00A22A26" w:rsidRDefault="00FD2457" w:rsidP="00A22A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312CD5" w:rsidRPr="0031244D">
        <w:rPr>
          <w:sz w:val="28"/>
          <w:szCs w:val="28"/>
        </w:rPr>
        <w:t>»;</w:t>
      </w:r>
    </w:p>
    <w:p w14:paraId="6126EEAE" w14:textId="77777777" w:rsidR="00FD2457" w:rsidRDefault="001264F2" w:rsidP="0057410F">
      <w:pPr>
        <w:autoSpaceDE w:val="0"/>
        <w:autoSpaceDN w:val="0"/>
        <w:adjustRightInd w:val="0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ab/>
      </w:r>
      <w:r w:rsidRPr="0057410F">
        <w:rPr>
          <w:sz w:val="28"/>
          <w:szCs w:val="28"/>
        </w:rPr>
        <w:t xml:space="preserve">2) в </w:t>
      </w:r>
      <w:r w:rsidR="0057410F" w:rsidRPr="0057410F">
        <w:rPr>
          <w:sz w:val="28"/>
          <w:szCs w:val="28"/>
        </w:rPr>
        <w:t>разделе «</w:t>
      </w:r>
      <w:r w:rsidR="0057410F" w:rsidRPr="0057410F">
        <w:rPr>
          <w:rFonts w:eastAsia="Courier New"/>
          <w:sz w:val="28"/>
          <w:szCs w:val="28"/>
        </w:rPr>
        <w:t xml:space="preserve">II. Обоснование необходимости разработки государственной программы» после </w:t>
      </w:r>
      <w:r w:rsidR="0057410F">
        <w:rPr>
          <w:rFonts w:eastAsia="Courier New"/>
          <w:sz w:val="28"/>
          <w:szCs w:val="28"/>
        </w:rPr>
        <w:t>Таблицы № 1 «</w:t>
      </w:r>
      <w:r w:rsidR="0057410F" w:rsidRPr="0057410F">
        <w:rPr>
          <w:rFonts w:eastAsia="Courier New"/>
          <w:sz w:val="28"/>
          <w:szCs w:val="28"/>
        </w:rPr>
        <w:t>Прогнозный баланс распреде</w:t>
      </w:r>
      <w:r w:rsidR="0057410F">
        <w:rPr>
          <w:rFonts w:eastAsia="Courier New"/>
          <w:sz w:val="28"/>
          <w:szCs w:val="28"/>
        </w:rPr>
        <w:t xml:space="preserve">ления ТКО </w:t>
      </w:r>
      <w:r w:rsidR="0057410F" w:rsidRPr="0057410F">
        <w:rPr>
          <w:rFonts w:eastAsia="Courier New"/>
          <w:sz w:val="28"/>
          <w:szCs w:val="28"/>
        </w:rPr>
        <w:t>(на обработку и захоронение)</w:t>
      </w:r>
      <w:r w:rsidR="0057410F">
        <w:rPr>
          <w:rFonts w:eastAsia="Courier New"/>
          <w:sz w:val="28"/>
          <w:szCs w:val="28"/>
        </w:rPr>
        <w:t>» допол</w:t>
      </w:r>
      <w:r w:rsidR="00FD2457">
        <w:rPr>
          <w:rFonts w:eastAsia="Courier New"/>
          <w:sz w:val="28"/>
          <w:szCs w:val="28"/>
        </w:rPr>
        <w:t>нить после 21 абзаца абзацем следующего содержания:</w:t>
      </w:r>
    </w:p>
    <w:p w14:paraId="74E1978D" w14:textId="167C9CE8" w:rsidR="0057410F" w:rsidRDefault="0057410F" w:rsidP="00FD2457">
      <w:pPr>
        <w:autoSpaceDE w:val="0"/>
        <w:autoSpaceDN w:val="0"/>
        <w:adjustRightInd w:val="0"/>
        <w:ind w:firstLine="708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«В рамках государственной программы планируется предоставление субсидий за счет средств федерального и областного бюджетов </w:t>
      </w:r>
      <w:r w:rsidR="00571205">
        <w:rPr>
          <w:rFonts w:eastAsia="Courier New"/>
          <w:sz w:val="28"/>
          <w:szCs w:val="28"/>
        </w:rPr>
        <w:t>органам местного самоуправления Новосибирской области</w:t>
      </w:r>
      <w:r>
        <w:rPr>
          <w:rFonts w:eastAsia="Courier New"/>
          <w:sz w:val="28"/>
          <w:szCs w:val="28"/>
        </w:rPr>
        <w:t xml:space="preserve"> на приобретение контейнеров для раздельного накопления ТКО. В 2020 году планируется приобрести 5,9 тыс. контейнеров для раздельного накопления ТКО.»;</w:t>
      </w:r>
    </w:p>
    <w:p w14:paraId="7273620E" w14:textId="77777777" w:rsidR="00FD2457" w:rsidRDefault="000A02AF" w:rsidP="000A02AF">
      <w:pPr>
        <w:autoSpaceDE w:val="0"/>
        <w:autoSpaceDN w:val="0"/>
        <w:adjustRightInd w:val="0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ab/>
        <w:t>3) </w:t>
      </w:r>
      <w:r w:rsidR="00FD2457">
        <w:rPr>
          <w:rFonts w:eastAsia="Courier New"/>
          <w:sz w:val="28"/>
          <w:szCs w:val="28"/>
        </w:rPr>
        <w:t xml:space="preserve">в </w:t>
      </w:r>
      <w:r>
        <w:rPr>
          <w:rFonts w:eastAsia="Courier New"/>
          <w:sz w:val="28"/>
          <w:szCs w:val="28"/>
        </w:rPr>
        <w:t>подраздел</w:t>
      </w:r>
      <w:r w:rsidR="00FD2457">
        <w:rPr>
          <w:rFonts w:eastAsia="Courier New"/>
          <w:sz w:val="28"/>
          <w:szCs w:val="28"/>
        </w:rPr>
        <w:t>е</w:t>
      </w:r>
      <w:r>
        <w:rPr>
          <w:rFonts w:eastAsia="Courier New"/>
          <w:sz w:val="28"/>
          <w:szCs w:val="28"/>
        </w:rPr>
        <w:t xml:space="preserve"> «</w:t>
      </w:r>
      <w:r w:rsidRPr="000A02AF">
        <w:rPr>
          <w:rFonts w:eastAsia="Courier New"/>
          <w:sz w:val="28"/>
          <w:szCs w:val="28"/>
        </w:rPr>
        <w:t>Кра</w:t>
      </w:r>
      <w:r>
        <w:rPr>
          <w:rFonts w:eastAsia="Courier New"/>
          <w:sz w:val="28"/>
          <w:szCs w:val="28"/>
        </w:rPr>
        <w:t xml:space="preserve">ткая характеристика мероприятий </w:t>
      </w:r>
      <w:r w:rsidRPr="000A02AF">
        <w:rPr>
          <w:rFonts w:eastAsia="Courier New"/>
          <w:sz w:val="28"/>
          <w:szCs w:val="28"/>
        </w:rPr>
        <w:t>государственной программы, реализуемых с 2019 года</w:t>
      </w:r>
      <w:r w:rsidR="00FD2457">
        <w:rPr>
          <w:rFonts w:eastAsia="Courier New"/>
          <w:sz w:val="28"/>
          <w:szCs w:val="28"/>
        </w:rPr>
        <w:t>»:</w:t>
      </w:r>
    </w:p>
    <w:p w14:paraId="73C4D3A8" w14:textId="3E6D2E20" w:rsidR="000A02AF" w:rsidRDefault="000A02AF" w:rsidP="00FD2457">
      <w:pPr>
        <w:autoSpaceDE w:val="0"/>
        <w:autoSpaceDN w:val="0"/>
        <w:adjustRightInd w:val="0"/>
        <w:ind w:firstLine="708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после абзаца 36 дополнить абзацами следующего содержания:</w:t>
      </w:r>
    </w:p>
    <w:p w14:paraId="534643AA" w14:textId="0184AC92" w:rsidR="000A02AF" w:rsidRPr="000A02AF" w:rsidRDefault="000A02AF" w:rsidP="000A02AF">
      <w:pPr>
        <w:autoSpaceDE w:val="0"/>
        <w:autoSpaceDN w:val="0"/>
        <w:adjustRightInd w:val="0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ab/>
        <w:t>«</w:t>
      </w:r>
      <w:r w:rsidR="00571205">
        <w:rPr>
          <w:sz w:val="28"/>
          <w:szCs w:val="28"/>
        </w:rPr>
        <w:t xml:space="preserve">Мероприятие № 5 – </w:t>
      </w:r>
      <w:r w:rsidR="00571205" w:rsidRPr="00571205">
        <w:rPr>
          <w:sz w:val="28"/>
          <w:szCs w:val="28"/>
        </w:rPr>
        <w:t xml:space="preserve">оказание государственной поддержки муниципальным образованиям Новосибирской области </w:t>
      </w:r>
      <w:r w:rsidRPr="000A02AF">
        <w:rPr>
          <w:sz w:val="28"/>
          <w:szCs w:val="28"/>
        </w:rPr>
        <w:t>на приобретение контейнеров для раздельного накопления твердых коммунальных отходов на территории Новосибирской области.</w:t>
      </w:r>
    </w:p>
    <w:p w14:paraId="59BAF6AD" w14:textId="0BEF7E7C" w:rsidR="0057410F" w:rsidRDefault="000A02AF" w:rsidP="000A02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02AF">
        <w:rPr>
          <w:sz w:val="28"/>
          <w:szCs w:val="28"/>
        </w:rPr>
        <w:t xml:space="preserve">В рамках реализации данного мероприятия планируется с участием федерального </w:t>
      </w:r>
      <w:r>
        <w:rPr>
          <w:sz w:val="28"/>
          <w:szCs w:val="28"/>
        </w:rPr>
        <w:t>бюджета в 2020 году приобрести 5,9</w:t>
      </w:r>
      <w:r w:rsidRPr="000A02AF">
        <w:rPr>
          <w:sz w:val="28"/>
          <w:szCs w:val="28"/>
        </w:rPr>
        <w:t xml:space="preserve"> тыс. контейнеров для раздельного накопления твердых коммунальных отходов, в целях оборудования контейнерных площадок такими контейнерами.</w:t>
      </w:r>
      <w:r>
        <w:rPr>
          <w:sz w:val="28"/>
          <w:szCs w:val="28"/>
        </w:rPr>
        <w:t>»;</w:t>
      </w:r>
    </w:p>
    <w:p w14:paraId="4DDDB675" w14:textId="5D4EC4BE" w:rsidR="006D7DD1" w:rsidRPr="006D7DD1" w:rsidRDefault="009775DD" w:rsidP="006D7D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7DD1">
        <w:rPr>
          <w:sz w:val="28"/>
          <w:szCs w:val="28"/>
        </w:rPr>
        <w:t>в приложении № </w:t>
      </w:r>
      <w:r w:rsidR="006D7DD1" w:rsidRPr="006D7DD1">
        <w:rPr>
          <w:sz w:val="28"/>
          <w:szCs w:val="28"/>
        </w:rPr>
        <w:t>1 «Цели, задачи и целевые индикаторы государственной программы Новосибирской области «Развитие системы обращения с отходами производства и потребления в Новосибирской области»:</w:t>
      </w:r>
    </w:p>
    <w:p w14:paraId="7063A3B0" w14:textId="65115721" w:rsidR="00540578" w:rsidRDefault="008169D1" w:rsidP="006D7D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задачу</w:t>
      </w:r>
      <w:r w:rsidR="006D7DD1">
        <w:rPr>
          <w:sz w:val="28"/>
          <w:szCs w:val="28"/>
        </w:rPr>
        <w:t xml:space="preserve"> 3</w:t>
      </w:r>
      <w:r w:rsidR="006D7DD1">
        <w:t> </w:t>
      </w:r>
      <w:r w:rsidR="006D7DD1" w:rsidRPr="006D7DD1">
        <w:rPr>
          <w:sz w:val="28"/>
          <w:szCs w:val="28"/>
        </w:rPr>
        <w:t>«</w:t>
      </w:r>
      <w:r w:rsidR="006D7DD1" w:rsidRPr="009775DD">
        <w:rPr>
          <w:sz w:val="28"/>
          <w:szCs w:val="28"/>
        </w:rPr>
        <w:t>Создание условий для легитимного размещения твердых коммунальных отходов на территории Новосибирской области</w:t>
      </w:r>
      <w:r w:rsidR="006D7DD1">
        <w:rPr>
          <w:sz w:val="28"/>
          <w:szCs w:val="28"/>
        </w:rPr>
        <w:t>»</w:t>
      </w:r>
      <w:r w:rsidR="00540578">
        <w:rPr>
          <w:sz w:val="28"/>
          <w:szCs w:val="28"/>
        </w:rPr>
        <w:t>:</w:t>
      </w:r>
    </w:p>
    <w:p w14:paraId="270C22DD" w14:textId="4E929D03" w:rsidR="006D7DD1" w:rsidRDefault="006D7DD1" w:rsidP="006D7D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позицией 11.2</w:t>
      </w:r>
      <w:r w:rsidRPr="006D7DD1">
        <w:rPr>
          <w:sz w:val="28"/>
          <w:szCs w:val="28"/>
        </w:rPr>
        <w:t>:</w:t>
      </w:r>
    </w:p>
    <w:p w14:paraId="7514F4FB" w14:textId="5468CE76" w:rsidR="000A02AF" w:rsidRDefault="006D7DD1" w:rsidP="006D7D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567"/>
        <w:gridCol w:w="567"/>
        <w:gridCol w:w="567"/>
        <w:gridCol w:w="567"/>
        <w:gridCol w:w="567"/>
        <w:gridCol w:w="708"/>
        <w:gridCol w:w="709"/>
        <w:gridCol w:w="992"/>
        <w:gridCol w:w="709"/>
        <w:gridCol w:w="567"/>
        <w:gridCol w:w="567"/>
        <w:gridCol w:w="567"/>
        <w:gridCol w:w="992"/>
      </w:tblGrid>
      <w:tr w:rsidR="006D7DD1" w:rsidRPr="00FD2457" w14:paraId="444C9F7E" w14:textId="77777777" w:rsidTr="00FD2457">
        <w:tc>
          <w:tcPr>
            <w:tcW w:w="1555" w:type="dxa"/>
          </w:tcPr>
          <w:p w14:paraId="4FDA2A95" w14:textId="58A49966" w:rsidR="006D7DD1" w:rsidRPr="00CF404D" w:rsidRDefault="006D7DD1" w:rsidP="005C69E7">
            <w:pPr>
              <w:widowControl w:val="0"/>
              <w:autoSpaceDE w:val="0"/>
              <w:autoSpaceDN w:val="0"/>
            </w:pPr>
            <w:r w:rsidRPr="00CF404D">
              <w:t>11.2. количество приобретенных контейнеров для раздельного накопления твердых коммунальных отходов на территории Новосибирской области (</w:t>
            </w:r>
            <w:r w:rsidR="005C69E7">
              <w:t>ежегодно</w:t>
            </w:r>
            <w:r w:rsidRPr="00CF404D">
              <w:t>)</w:t>
            </w:r>
          </w:p>
        </w:tc>
        <w:tc>
          <w:tcPr>
            <w:tcW w:w="567" w:type="dxa"/>
          </w:tcPr>
          <w:p w14:paraId="7FA081DF" w14:textId="77777777" w:rsidR="006D7DD1" w:rsidRPr="00CF404D" w:rsidRDefault="006D7DD1" w:rsidP="006D7DD1">
            <w:pPr>
              <w:widowControl w:val="0"/>
              <w:autoSpaceDE w:val="0"/>
              <w:autoSpaceDN w:val="0"/>
              <w:jc w:val="center"/>
            </w:pPr>
            <w:r w:rsidRPr="00CF404D">
              <w:t>ед.</w:t>
            </w:r>
          </w:p>
        </w:tc>
        <w:tc>
          <w:tcPr>
            <w:tcW w:w="567" w:type="dxa"/>
          </w:tcPr>
          <w:p w14:paraId="4BA34FDB" w14:textId="77777777" w:rsidR="006D7DD1" w:rsidRPr="00CF404D" w:rsidRDefault="006D7DD1" w:rsidP="006D7DD1">
            <w:pPr>
              <w:widowControl w:val="0"/>
              <w:autoSpaceDE w:val="0"/>
              <w:autoSpaceDN w:val="0"/>
              <w:jc w:val="center"/>
            </w:pPr>
            <w:r w:rsidRPr="00CF404D">
              <w:t>-</w:t>
            </w:r>
          </w:p>
        </w:tc>
        <w:tc>
          <w:tcPr>
            <w:tcW w:w="567" w:type="dxa"/>
          </w:tcPr>
          <w:p w14:paraId="533B6A89" w14:textId="77777777" w:rsidR="006D7DD1" w:rsidRPr="00CF404D" w:rsidRDefault="006D7DD1" w:rsidP="006D7DD1">
            <w:pPr>
              <w:widowControl w:val="0"/>
              <w:autoSpaceDE w:val="0"/>
              <w:autoSpaceDN w:val="0"/>
              <w:jc w:val="center"/>
            </w:pPr>
            <w:r w:rsidRPr="00CF404D">
              <w:t>-</w:t>
            </w:r>
          </w:p>
        </w:tc>
        <w:tc>
          <w:tcPr>
            <w:tcW w:w="567" w:type="dxa"/>
          </w:tcPr>
          <w:p w14:paraId="2972EBC7" w14:textId="77777777" w:rsidR="006D7DD1" w:rsidRPr="00CF404D" w:rsidRDefault="006D7DD1" w:rsidP="006D7DD1">
            <w:pPr>
              <w:widowControl w:val="0"/>
              <w:autoSpaceDE w:val="0"/>
              <w:autoSpaceDN w:val="0"/>
              <w:jc w:val="center"/>
            </w:pPr>
            <w:r w:rsidRPr="00CF404D">
              <w:t>-</w:t>
            </w:r>
          </w:p>
        </w:tc>
        <w:tc>
          <w:tcPr>
            <w:tcW w:w="567" w:type="dxa"/>
          </w:tcPr>
          <w:p w14:paraId="38CBFB3F" w14:textId="77777777" w:rsidR="006D7DD1" w:rsidRPr="00CF404D" w:rsidRDefault="006D7DD1" w:rsidP="006D7DD1">
            <w:pPr>
              <w:widowControl w:val="0"/>
              <w:autoSpaceDE w:val="0"/>
              <w:autoSpaceDN w:val="0"/>
              <w:jc w:val="center"/>
            </w:pPr>
            <w:r w:rsidRPr="00CF404D">
              <w:t>-</w:t>
            </w:r>
          </w:p>
        </w:tc>
        <w:tc>
          <w:tcPr>
            <w:tcW w:w="708" w:type="dxa"/>
          </w:tcPr>
          <w:p w14:paraId="04728472" w14:textId="77777777" w:rsidR="006D7DD1" w:rsidRPr="00CF404D" w:rsidRDefault="006D7DD1" w:rsidP="006D7DD1">
            <w:pPr>
              <w:widowControl w:val="0"/>
              <w:autoSpaceDE w:val="0"/>
              <w:autoSpaceDN w:val="0"/>
              <w:jc w:val="center"/>
            </w:pPr>
            <w:r w:rsidRPr="00CF404D">
              <w:t>-</w:t>
            </w:r>
          </w:p>
        </w:tc>
        <w:tc>
          <w:tcPr>
            <w:tcW w:w="709" w:type="dxa"/>
          </w:tcPr>
          <w:p w14:paraId="384FB3C0" w14:textId="77777777" w:rsidR="006D7DD1" w:rsidRPr="00CF404D" w:rsidRDefault="006D7DD1" w:rsidP="006D7DD1">
            <w:pPr>
              <w:widowControl w:val="0"/>
              <w:autoSpaceDE w:val="0"/>
              <w:autoSpaceDN w:val="0"/>
              <w:jc w:val="center"/>
            </w:pPr>
            <w:r w:rsidRPr="00CF404D">
              <w:t>-</w:t>
            </w:r>
          </w:p>
        </w:tc>
        <w:tc>
          <w:tcPr>
            <w:tcW w:w="992" w:type="dxa"/>
          </w:tcPr>
          <w:p w14:paraId="64AF9847" w14:textId="17EDE38A" w:rsidR="006D7DD1" w:rsidRPr="00CF404D" w:rsidRDefault="006D7DD1" w:rsidP="006D7DD1">
            <w:pPr>
              <w:widowControl w:val="0"/>
              <w:autoSpaceDE w:val="0"/>
              <w:autoSpaceDN w:val="0"/>
              <w:jc w:val="center"/>
            </w:pPr>
            <w:r w:rsidRPr="00CF404D">
              <w:t>5900</w:t>
            </w:r>
          </w:p>
        </w:tc>
        <w:tc>
          <w:tcPr>
            <w:tcW w:w="709" w:type="dxa"/>
          </w:tcPr>
          <w:p w14:paraId="3F71B93B" w14:textId="77777777" w:rsidR="006D7DD1" w:rsidRPr="00CF404D" w:rsidRDefault="006D7DD1" w:rsidP="006D7DD1">
            <w:pPr>
              <w:widowControl w:val="0"/>
              <w:autoSpaceDE w:val="0"/>
              <w:autoSpaceDN w:val="0"/>
              <w:jc w:val="center"/>
            </w:pPr>
            <w:r w:rsidRPr="00CF404D">
              <w:t>-</w:t>
            </w:r>
          </w:p>
        </w:tc>
        <w:tc>
          <w:tcPr>
            <w:tcW w:w="567" w:type="dxa"/>
          </w:tcPr>
          <w:p w14:paraId="08DBD352" w14:textId="77777777" w:rsidR="006D7DD1" w:rsidRPr="00CF404D" w:rsidRDefault="006D7DD1" w:rsidP="006D7DD1">
            <w:pPr>
              <w:widowControl w:val="0"/>
              <w:autoSpaceDE w:val="0"/>
              <w:autoSpaceDN w:val="0"/>
              <w:jc w:val="center"/>
            </w:pPr>
            <w:r w:rsidRPr="00CF404D">
              <w:t>-</w:t>
            </w:r>
          </w:p>
        </w:tc>
        <w:tc>
          <w:tcPr>
            <w:tcW w:w="567" w:type="dxa"/>
          </w:tcPr>
          <w:p w14:paraId="74469DD1" w14:textId="77777777" w:rsidR="006D7DD1" w:rsidRPr="00CF404D" w:rsidRDefault="006D7DD1" w:rsidP="006D7DD1">
            <w:pPr>
              <w:widowControl w:val="0"/>
              <w:autoSpaceDE w:val="0"/>
              <w:autoSpaceDN w:val="0"/>
              <w:jc w:val="center"/>
            </w:pPr>
            <w:r w:rsidRPr="00CF404D">
              <w:t>-</w:t>
            </w:r>
          </w:p>
        </w:tc>
        <w:tc>
          <w:tcPr>
            <w:tcW w:w="567" w:type="dxa"/>
          </w:tcPr>
          <w:p w14:paraId="5421617F" w14:textId="77777777" w:rsidR="006D7DD1" w:rsidRPr="00CF404D" w:rsidRDefault="006D7DD1" w:rsidP="006D7DD1">
            <w:pPr>
              <w:widowControl w:val="0"/>
              <w:autoSpaceDE w:val="0"/>
              <w:autoSpaceDN w:val="0"/>
              <w:jc w:val="center"/>
            </w:pPr>
            <w:r w:rsidRPr="00CF404D">
              <w:t>-</w:t>
            </w:r>
          </w:p>
        </w:tc>
        <w:tc>
          <w:tcPr>
            <w:tcW w:w="992" w:type="dxa"/>
          </w:tcPr>
          <w:p w14:paraId="1FA627AB" w14:textId="77777777" w:rsidR="006D7DD1" w:rsidRPr="00CF404D" w:rsidRDefault="006D7DD1" w:rsidP="006D7DD1">
            <w:pPr>
              <w:widowControl w:val="0"/>
              <w:autoSpaceDE w:val="0"/>
              <w:autoSpaceDN w:val="0"/>
            </w:pPr>
            <w:r w:rsidRPr="00CF404D">
              <w:t>Целевой индикатор введен с 2020 года, значение приведено с учетом финансирования мероприятия в 2020 году.</w:t>
            </w:r>
          </w:p>
        </w:tc>
      </w:tr>
    </w:tbl>
    <w:p w14:paraId="277BCC5D" w14:textId="2F0C3ACD" w:rsidR="009775DD" w:rsidRDefault="00E46715" w:rsidP="009775DD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»;</w:t>
      </w:r>
    </w:p>
    <w:p w14:paraId="7B44CE23" w14:textId="37D1C691" w:rsidR="009775DD" w:rsidRDefault="00890CA7" w:rsidP="002800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A05DD5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</w:t>
      </w:r>
      <w:r w:rsidR="00A05DD5">
        <w:rPr>
          <w:sz w:val="28"/>
          <w:szCs w:val="28"/>
        </w:rPr>
        <w:t>е</w:t>
      </w:r>
      <w:r>
        <w:rPr>
          <w:sz w:val="28"/>
          <w:szCs w:val="28"/>
        </w:rPr>
        <w:t xml:space="preserve"> «</w:t>
      </w:r>
      <w:r w:rsidRPr="00890CA7">
        <w:rPr>
          <w:sz w:val="28"/>
          <w:szCs w:val="28"/>
        </w:rPr>
        <w:t xml:space="preserve">V. Механизм </w:t>
      </w:r>
      <w:r>
        <w:rPr>
          <w:sz w:val="28"/>
          <w:szCs w:val="28"/>
        </w:rPr>
        <w:t xml:space="preserve">реализации и система управления </w:t>
      </w:r>
      <w:r w:rsidRPr="00890CA7">
        <w:rPr>
          <w:sz w:val="28"/>
          <w:szCs w:val="28"/>
        </w:rPr>
        <w:t>реализацией государственной программы</w:t>
      </w:r>
      <w:r>
        <w:rPr>
          <w:sz w:val="28"/>
          <w:szCs w:val="28"/>
        </w:rPr>
        <w:t>» полнить пунктом 24 следующего содержания:</w:t>
      </w:r>
    </w:p>
    <w:p w14:paraId="335DC1AD" w14:textId="5189FA63" w:rsidR="00A05DD5" w:rsidRDefault="00A05DD5" w:rsidP="002800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4 после слов «</w:t>
      </w:r>
      <w:r w:rsidRPr="00A05DD5">
        <w:rPr>
          <w:sz w:val="28"/>
          <w:szCs w:val="28"/>
        </w:rPr>
        <w:t>во взаимодействии с администрациями муниципальных образований Новосибирской области</w:t>
      </w:r>
      <w:r>
        <w:rPr>
          <w:sz w:val="28"/>
          <w:szCs w:val="28"/>
        </w:rPr>
        <w:t>,» дополнить словами «региональным оператором, государственным казенным</w:t>
      </w:r>
      <w:r w:rsidRPr="00A05DD5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lastRenderedPageBreak/>
        <w:t>Новосибирской области «</w:t>
      </w:r>
      <w:r w:rsidRPr="00A05DD5">
        <w:rPr>
          <w:sz w:val="28"/>
          <w:szCs w:val="28"/>
        </w:rPr>
        <w:t>Проектная дирекция министерства жилищно-коммунального хозяйства и энергетики Новосибирской области</w:t>
      </w:r>
      <w:r>
        <w:rPr>
          <w:sz w:val="28"/>
          <w:szCs w:val="28"/>
        </w:rPr>
        <w:t>»,»;</w:t>
      </w:r>
    </w:p>
    <w:p w14:paraId="4E492680" w14:textId="3E5CCBD8" w:rsidR="00261071" w:rsidRDefault="00ED503F" w:rsidP="00D9492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261071">
        <w:rPr>
          <w:sz w:val="28"/>
          <w:szCs w:val="28"/>
        </w:rPr>
        <w:t>) </w:t>
      </w:r>
      <w:r w:rsidR="00261071" w:rsidRPr="00261071">
        <w:rPr>
          <w:sz w:val="28"/>
          <w:szCs w:val="28"/>
        </w:rPr>
        <w:t>в разделе «VI. Ресурсное обеспечение государственной программы»:</w:t>
      </w:r>
    </w:p>
    <w:p w14:paraId="73371AF9" w14:textId="7E4198CC" w:rsidR="00261071" w:rsidRDefault="00261071" w:rsidP="00D9492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а) в абзаце первом цифры «</w:t>
      </w:r>
      <w:r w:rsidR="001838F7">
        <w:rPr>
          <w:sz w:val="28"/>
          <w:szCs w:val="28"/>
        </w:rPr>
        <w:t>11 704 798,0</w:t>
      </w:r>
      <w:r>
        <w:rPr>
          <w:sz w:val="28"/>
          <w:szCs w:val="28"/>
        </w:rPr>
        <w:t>» заменить цифрами «</w:t>
      </w:r>
      <w:r w:rsidR="008169D1">
        <w:rPr>
          <w:sz w:val="28"/>
          <w:szCs w:val="28"/>
        </w:rPr>
        <w:t>10</w:t>
      </w:r>
      <w:r w:rsidR="00E103D9">
        <w:rPr>
          <w:sz w:val="28"/>
          <w:szCs w:val="28"/>
        </w:rPr>
        <w:t> 847 250,3</w:t>
      </w:r>
      <w:r>
        <w:rPr>
          <w:sz w:val="28"/>
          <w:szCs w:val="28"/>
        </w:rPr>
        <w:t>»;</w:t>
      </w:r>
    </w:p>
    <w:p w14:paraId="031AE454" w14:textId="46A35DF8" w:rsidR="00261071" w:rsidRDefault="00261071" w:rsidP="002800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втором цифры «</w:t>
      </w:r>
      <w:r w:rsidR="00280085" w:rsidRPr="00280085">
        <w:rPr>
          <w:sz w:val="28"/>
          <w:szCs w:val="28"/>
        </w:rPr>
        <w:t>1 231 226,0</w:t>
      </w:r>
      <w:r>
        <w:rPr>
          <w:sz w:val="28"/>
          <w:szCs w:val="28"/>
        </w:rPr>
        <w:t>» заменить цифрами «</w:t>
      </w:r>
      <w:r w:rsidR="00E103D9">
        <w:rPr>
          <w:sz w:val="28"/>
          <w:szCs w:val="28"/>
        </w:rPr>
        <w:t>1 198 729,0</w:t>
      </w:r>
      <w:r>
        <w:rPr>
          <w:sz w:val="28"/>
          <w:szCs w:val="28"/>
        </w:rPr>
        <w:t>»;</w:t>
      </w:r>
    </w:p>
    <w:p w14:paraId="52AB7EEC" w14:textId="6783759C" w:rsidR="00261071" w:rsidRDefault="00261071" w:rsidP="00D9492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в) в абзаце третьем цифры «</w:t>
      </w:r>
      <w:r w:rsidR="00280085" w:rsidRPr="00280085">
        <w:rPr>
          <w:sz w:val="28"/>
          <w:szCs w:val="28"/>
        </w:rPr>
        <w:t>40 993,6</w:t>
      </w:r>
      <w:r>
        <w:rPr>
          <w:sz w:val="28"/>
          <w:szCs w:val="28"/>
        </w:rPr>
        <w:t>» заменить цифрами «</w:t>
      </w:r>
      <w:r w:rsidR="00E103D9">
        <w:rPr>
          <w:sz w:val="28"/>
          <w:szCs w:val="28"/>
        </w:rPr>
        <w:t>36 934,7</w:t>
      </w:r>
      <w:r>
        <w:rPr>
          <w:sz w:val="28"/>
          <w:szCs w:val="28"/>
        </w:rPr>
        <w:t>»;</w:t>
      </w:r>
    </w:p>
    <w:p w14:paraId="494868CF" w14:textId="5385C36D" w:rsidR="00280085" w:rsidRDefault="00280085" w:rsidP="00D9492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г) в абзаце пятом цифры «820 9</w:t>
      </w:r>
      <w:r w:rsidR="001C7BA5">
        <w:rPr>
          <w:sz w:val="28"/>
          <w:szCs w:val="28"/>
        </w:rPr>
        <w:t>92,0» заменить цифрами «0,0</w:t>
      </w:r>
      <w:r>
        <w:rPr>
          <w:sz w:val="28"/>
          <w:szCs w:val="28"/>
        </w:rPr>
        <w:t>»</w:t>
      </w:r>
      <w:r w:rsidR="002F7986">
        <w:rPr>
          <w:sz w:val="28"/>
          <w:szCs w:val="28"/>
        </w:rPr>
        <w:t>;</w:t>
      </w:r>
    </w:p>
    <w:p w14:paraId="3E491C7E" w14:textId="29062C05" w:rsidR="00540578" w:rsidRDefault="00CF404D" w:rsidP="00E279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5C69E7">
        <w:rPr>
          <w:sz w:val="28"/>
          <w:szCs w:val="28"/>
        </w:rPr>
        <w:t>приложение № 2.1 </w:t>
      </w:r>
      <w:r w:rsidRPr="00CF404D">
        <w:rPr>
          <w:sz w:val="28"/>
          <w:szCs w:val="28"/>
        </w:rPr>
        <w:t>«Основные мероприятия государственной программы Новосибирской области «Развитие системы обращения с отходами производства и потребления в Новосибирской области»</w:t>
      </w:r>
      <w:r>
        <w:rPr>
          <w:sz w:val="28"/>
          <w:szCs w:val="28"/>
        </w:rPr>
        <w:t>:</w:t>
      </w:r>
    </w:p>
    <w:p w14:paraId="76C207C8" w14:textId="6F4E9829" w:rsidR="00CF404D" w:rsidRDefault="00E103D9" w:rsidP="00E279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F404D">
        <w:rPr>
          <w:sz w:val="28"/>
          <w:szCs w:val="28"/>
        </w:rPr>
        <w:t>) дополнить позицией 3.5. </w:t>
      </w:r>
    </w:p>
    <w:p w14:paraId="0D135A97" w14:textId="466DF3E4" w:rsidR="00CF404D" w:rsidRDefault="00CF404D" w:rsidP="00CF40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850"/>
        <w:gridCol w:w="567"/>
        <w:gridCol w:w="709"/>
        <w:gridCol w:w="567"/>
        <w:gridCol w:w="709"/>
        <w:gridCol w:w="567"/>
        <w:gridCol w:w="850"/>
        <w:gridCol w:w="567"/>
        <w:gridCol w:w="567"/>
        <w:gridCol w:w="567"/>
        <w:gridCol w:w="709"/>
        <w:gridCol w:w="567"/>
        <w:gridCol w:w="992"/>
      </w:tblGrid>
      <w:tr w:rsidR="00204432" w14:paraId="4E60A680" w14:textId="77777777" w:rsidTr="0020443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29DA" w14:textId="3D62BFC0" w:rsidR="00571205" w:rsidRPr="00571205" w:rsidRDefault="00CF404D" w:rsidP="00571205">
            <w:pPr>
              <w:autoSpaceDE w:val="0"/>
              <w:autoSpaceDN w:val="0"/>
              <w:adjustRightInd w:val="0"/>
            </w:pPr>
            <w:r w:rsidRPr="00F25F0A">
              <w:t>3.5</w:t>
            </w:r>
            <w:r w:rsidR="00571205">
              <w:t>. О</w:t>
            </w:r>
            <w:r w:rsidR="00571205" w:rsidRPr="00571205">
              <w:t xml:space="preserve">казание государственной поддержки муниципальным образованиям Новосибирской области </w:t>
            </w:r>
          </w:p>
          <w:p w14:paraId="0080B2D6" w14:textId="5F0E8E95" w:rsidR="00CF404D" w:rsidRPr="00F25F0A" w:rsidRDefault="00CF404D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t>на приобретение контейнеров для раздельного накопления твердых коммунальных отходов на территории Новосибирской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60D4" w14:textId="77777777" w:rsidR="00CF404D" w:rsidRPr="00F25F0A" w:rsidRDefault="00CF404D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rPr>
                <w:rFonts w:eastAsia="Courier New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A1D9" w14:textId="0B58AE6B" w:rsidR="00CF404D" w:rsidRPr="006E2B38" w:rsidRDefault="00CF404D" w:rsidP="00CF404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sz w:val="16"/>
                <w:szCs w:val="16"/>
              </w:rPr>
            </w:pPr>
            <w:r w:rsidRPr="006E2B38">
              <w:rPr>
                <w:rFonts w:eastAsia="Courier New"/>
                <w:sz w:val="16"/>
                <w:szCs w:val="16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D84E" w14:textId="735D3C12" w:rsidR="00CF404D" w:rsidRPr="006E2B38" w:rsidRDefault="00CF404D" w:rsidP="00CF404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6E2B38">
              <w:rPr>
                <w:rFonts w:eastAsia="Courier New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CF9" w14:textId="6355C213" w:rsidR="00CF404D" w:rsidRPr="00571205" w:rsidRDefault="00CF404D" w:rsidP="00CF404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571205">
              <w:rPr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5D7" w14:textId="5B4C5EB4" w:rsidR="00CF404D" w:rsidRPr="00571205" w:rsidRDefault="00CF404D" w:rsidP="00CF404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6E2B38">
              <w:rPr>
                <w:rFonts w:eastAsia="Courier New"/>
                <w:sz w:val="16"/>
                <w:szCs w:val="16"/>
                <w:lang w:val="en-US"/>
              </w:rPr>
              <w:t>G</w:t>
            </w:r>
            <w:r w:rsidRPr="00571205">
              <w:rPr>
                <w:rFonts w:eastAsia="Courier New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CD5" w14:textId="77777777" w:rsidR="00CF404D" w:rsidRPr="006E2B38" w:rsidRDefault="00CF404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6E2B38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84" w14:textId="4318E04C" w:rsidR="00CF404D" w:rsidRPr="00571205" w:rsidRDefault="001C7BA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E099" w14:textId="7EA6C898" w:rsidR="00CF404D" w:rsidRPr="006E2B38" w:rsidRDefault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6E2B38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4D5" w14:textId="77777777" w:rsidR="00CF404D" w:rsidRPr="006E2B38" w:rsidRDefault="00CF404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6E2B38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4C2" w14:textId="77777777" w:rsidR="00CF404D" w:rsidRPr="006E2B38" w:rsidRDefault="00CF404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6E2B38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71A" w14:textId="77777777" w:rsidR="00CF404D" w:rsidRPr="006E2B38" w:rsidRDefault="00CF404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6E2B38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502" w14:textId="77777777" w:rsidR="00CF404D" w:rsidRPr="00F25F0A" w:rsidRDefault="00CF404D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F25F0A">
              <w:rPr>
                <w:rFonts w:eastAsia="Courier New"/>
              </w:rPr>
              <w:t>МЖКХиЭ НСО,</w:t>
            </w:r>
          </w:p>
          <w:p w14:paraId="29F088EC" w14:textId="77777777" w:rsidR="00CF404D" w:rsidRPr="00F25F0A" w:rsidRDefault="00CF404D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F25F0A">
              <w:rPr>
                <w:rFonts w:eastAsia="Courier New"/>
              </w:rPr>
              <w:t>МО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8C3F" w14:textId="59E1FFC1" w:rsidR="00CF404D" w:rsidRPr="00F25F0A" w:rsidRDefault="00CF404D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rPr>
                <w:rFonts w:eastAsia="Courier New"/>
              </w:rPr>
              <w:t xml:space="preserve">Оборудование мест накопления ТКО контейнерами) для </w:t>
            </w:r>
            <w:r w:rsidR="00204432" w:rsidRPr="00F25F0A">
              <w:rPr>
                <w:rFonts w:eastAsia="Courier New"/>
              </w:rPr>
              <w:t xml:space="preserve">раздельного </w:t>
            </w:r>
            <w:r w:rsidRPr="00F25F0A">
              <w:rPr>
                <w:rFonts w:eastAsia="Courier New"/>
              </w:rPr>
              <w:t>накопления ТКО.</w:t>
            </w:r>
          </w:p>
          <w:p w14:paraId="1B2DFD71" w14:textId="25CBFD4E" w:rsidR="00CF404D" w:rsidRPr="00F25F0A" w:rsidRDefault="00204432" w:rsidP="00204432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rPr>
                <w:rFonts w:eastAsia="Courier New"/>
              </w:rPr>
              <w:t>К концу 2020</w:t>
            </w:r>
            <w:r w:rsidR="00CF404D" w:rsidRPr="00F25F0A">
              <w:rPr>
                <w:rFonts w:eastAsia="Courier New"/>
              </w:rPr>
              <w:t xml:space="preserve"> года планируется оборудовать места накопления ТКО </w:t>
            </w:r>
            <w:r w:rsidRPr="00F25F0A">
              <w:rPr>
                <w:rFonts w:eastAsia="Courier New"/>
              </w:rPr>
              <w:t>–</w:t>
            </w:r>
            <w:r w:rsidR="00CF404D" w:rsidRPr="00F25F0A">
              <w:rPr>
                <w:rFonts w:eastAsia="Courier New"/>
              </w:rPr>
              <w:t xml:space="preserve"> </w:t>
            </w:r>
            <w:r w:rsidRPr="00F25F0A">
              <w:rPr>
                <w:rFonts w:eastAsia="Courier New"/>
              </w:rPr>
              <w:t>5,9 тыс. контейнеров</w:t>
            </w:r>
            <w:r w:rsidR="001C7BA5">
              <w:rPr>
                <w:rFonts w:eastAsia="Courier New"/>
              </w:rPr>
              <w:t>, при обеспечении финансированием</w:t>
            </w:r>
            <w:r w:rsidRPr="00F25F0A">
              <w:rPr>
                <w:rFonts w:eastAsia="Courier New"/>
              </w:rPr>
              <w:t>.</w:t>
            </w:r>
          </w:p>
        </w:tc>
      </w:tr>
      <w:tr w:rsidR="00204432" w14:paraId="09EBCFDD" w14:textId="77777777" w:rsidTr="0020443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5D28" w14:textId="77777777" w:rsidR="00204432" w:rsidRPr="00F25F0A" w:rsidRDefault="00204432" w:rsidP="0020443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D81" w14:textId="77777777" w:rsidR="00204432" w:rsidRPr="00F25F0A" w:rsidRDefault="00204432" w:rsidP="00204432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rPr>
                <w:rFonts w:eastAsia="Courier New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64F" w14:textId="29ED9EE9" w:rsidR="00204432" w:rsidRPr="0073416E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73416E">
              <w:rPr>
                <w:rFonts w:eastAsia="Courier New"/>
                <w:sz w:val="16"/>
                <w:szCs w:val="16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45B3" w14:textId="1BF60CBD" w:rsidR="00204432" w:rsidRPr="0073416E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73416E">
              <w:rPr>
                <w:rFonts w:eastAsia="Courier New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A511" w14:textId="49537C10" w:rsidR="00204432" w:rsidRPr="0073416E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73416E">
              <w:rPr>
                <w:rFonts w:eastAsia="Courier New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4A20" w14:textId="22CB3DA4" w:rsidR="00204432" w:rsidRPr="0073416E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73416E">
              <w:rPr>
                <w:rFonts w:eastAsia="Courier New"/>
                <w:sz w:val="16"/>
                <w:szCs w:val="16"/>
                <w:lang w:val="en-US"/>
              </w:rPr>
              <w:t>G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9C5F" w14:textId="77777777" w:rsidR="00204432" w:rsidRPr="0073416E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73416E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DD3" w14:textId="583365DA" w:rsidR="00204432" w:rsidRPr="001C7BA5" w:rsidRDefault="001C7BA5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2BCE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417F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7FCD" w14:textId="77777777" w:rsidR="00204432" w:rsidRP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204432">
              <w:rPr>
                <w:rFonts w:eastAsia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D12" w14:textId="77777777" w:rsidR="00204432" w:rsidRP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204432">
              <w:rPr>
                <w:rFonts w:eastAsia="Courier New"/>
              </w:rPr>
              <w:t>-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5DF5" w14:textId="77777777" w:rsid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78B6" w14:textId="77777777" w:rsid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  <w:tr w:rsidR="00204432" w14:paraId="5F125E2C" w14:textId="77777777" w:rsidTr="0020443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FA92" w14:textId="77777777" w:rsidR="00204432" w:rsidRPr="00F25F0A" w:rsidRDefault="00204432" w:rsidP="0020443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901A" w14:textId="77777777" w:rsidR="00204432" w:rsidRPr="00F25F0A" w:rsidRDefault="00204432" w:rsidP="00204432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rPr>
                <w:rFonts w:eastAsia="Courier New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FFD9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FD5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CB7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0641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DA49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E0DD" w14:textId="50EFB12E" w:rsidR="00204432" w:rsidRPr="00CF404D" w:rsidRDefault="001C7BA5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68E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F3D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0EFB" w14:textId="77777777" w:rsidR="00204432" w:rsidRP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204432">
              <w:rPr>
                <w:rFonts w:eastAsia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963" w14:textId="77777777" w:rsidR="00204432" w:rsidRP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204432">
              <w:rPr>
                <w:rFonts w:eastAsia="Courier New"/>
              </w:rPr>
              <w:t>-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B84" w14:textId="77777777" w:rsid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48B" w14:textId="77777777" w:rsid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  <w:tr w:rsidR="00204432" w14:paraId="735E5D8C" w14:textId="77777777" w:rsidTr="0020443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A7B" w14:textId="77777777" w:rsidR="00204432" w:rsidRPr="00F25F0A" w:rsidRDefault="00204432" w:rsidP="0020443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0B20" w14:textId="77777777" w:rsidR="00204432" w:rsidRPr="00F25F0A" w:rsidRDefault="00204432" w:rsidP="00204432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rPr>
                <w:rFonts w:eastAsia="Courier New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8750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D36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1EA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6AEC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9C35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40C5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A328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EF74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F847" w14:textId="77777777" w:rsid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8C0A" w14:textId="77777777" w:rsid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-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A14" w14:textId="77777777" w:rsid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B136" w14:textId="77777777" w:rsid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  <w:tr w:rsidR="00204432" w14:paraId="456D7A59" w14:textId="77777777" w:rsidTr="0020443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CAA9" w14:textId="77777777" w:rsidR="00204432" w:rsidRPr="00F25F0A" w:rsidRDefault="00204432" w:rsidP="0020443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02E" w14:textId="77777777" w:rsidR="00204432" w:rsidRPr="00F25F0A" w:rsidRDefault="00204432" w:rsidP="00204432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rPr>
                <w:rFonts w:eastAsia="Courier New"/>
              </w:rPr>
              <w:t>налоговые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3AF" w14:textId="77777777" w:rsidR="00204432" w:rsidRPr="00CF404D" w:rsidRDefault="00204432" w:rsidP="00204432">
            <w:pPr>
              <w:autoSpaceDE w:val="0"/>
              <w:autoSpaceDN w:val="0"/>
              <w:adjustRightInd w:val="0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8BA5" w14:textId="77777777" w:rsidR="00204432" w:rsidRPr="00CF404D" w:rsidRDefault="00204432" w:rsidP="00204432">
            <w:pPr>
              <w:autoSpaceDE w:val="0"/>
              <w:autoSpaceDN w:val="0"/>
              <w:adjustRightInd w:val="0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86E" w14:textId="77777777" w:rsidR="00204432" w:rsidRPr="00CF404D" w:rsidRDefault="00204432" w:rsidP="00204432">
            <w:pPr>
              <w:autoSpaceDE w:val="0"/>
              <w:autoSpaceDN w:val="0"/>
              <w:adjustRightInd w:val="0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0EF4" w14:textId="77777777" w:rsidR="00204432" w:rsidRPr="00CF404D" w:rsidRDefault="00204432" w:rsidP="00204432">
            <w:pPr>
              <w:autoSpaceDE w:val="0"/>
              <w:autoSpaceDN w:val="0"/>
              <w:adjustRightInd w:val="0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E62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3F9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A783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066" w14:textId="77777777" w:rsidR="00204432" w:rsidRPr="00CF404D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CF404D">
              <w:rPr>
                <w:rFonts w:eastAsia="Courier New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01A7" w14:textId="77777777" w:rsid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5364" w14:textId="77777777" w:rsid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-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023" w14:textId="77777777" w:rsid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9A05" w14:textId="77777777" w:rsidR="00204432" w:rsidRDefault="00204432" w:rsidP="00204432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</w:tbl>
    <w:p w14:paraId="7E8E15CA" w14:textId="6B5E1AB8" w:rsidR="00540578" w:rsidRDefault="00204432" w:rsidP="00E279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»;</w:t>
      </w:r>
    </w:p>
    <w:p w14:paraId="41BC530C" w14:textId="45A0D649" w:rsidR="00540578" w:rsidRDefault="00E103D9" w:rsidP="00E279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E2B38">
        <w:rPr>
          <w:sz w:val="28"/>
          <w:szCs w:val="28"/>
        </w:rPr>
        <w:t>) позицию 7.1. изложить в следующей редакции:</w:t>
      </w:r>
    </w:p>
    <w:p w14:paraId="5BD22292" w14:textId="77777777" w:rsidR="006E2B38" w:rsidRDefault="006E2B38" w:rsidP="006E2B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850"/>
        <w:gridCol w:w="567"/>
        <w:gridCol w:w="709"/>
        <w:gridCol w:w="567"/>
        <w:gridCol w:w="709"/>
        <w:gridCol w:w="850"/>
        <w:gridCol w:w="567"/>
        <w:gridCol w:w="567"/>
        <w:gridCol w:w="567"/>
        <w:gridCol w:w="567"/>
        <w:gridCol w:w="709"/>
        <w:gridCol w:w="567"/>
        <w:gridCol w:w="992"/>
      </w:tblGrid>
      <w:tr w:rsidR="00F25F0A" w14:paraId="7AAEAD5C" w14:textId="77777777" w:rsidTr="00F25F0A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254A" w14:textId="6F187348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t>7.1. Реализация регионального проекта «Чистые города»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117" w14:textId="47D442EB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A496" w14:textId="4EEF49F8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0867" w14:textId="04A3F2B4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1F46" w14:textId="19CA4594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A1AF" w14:textId="382D550D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  <w:lang w:val="en-US"/>
              </w:rPr>
              <w:t>G</w:t>
            </w:r>
            <w:r w:rsidRPr="00F25F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ADF0" w14:textId="027C3151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10 000,0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914C" w14:textId="55BCC5B0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0AE4" w14:textId="739690D3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B774" w14:textId="736F5887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A2E7" w14:textId="609728EE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2F84" w14:textId="777B0CA6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6AFF5" w14:textId="77777777" w:rsidR="00F25F0A" w:rsidRPr="000B7D14" w:rsidRDefault="00F25F0A" w:rsidP="00F25F0A">
            <w:pPr>
              <w:jc w:val="center"/>
              <w:rPr>
                <w:color w:val="000000"/>
              </w:rPr>
            </w:pPr>
            <w:r w:rsidRPr="000B7D14">
              <w:rPr>
                <w:color w:val="000000"/>
              </w:rPr>
              <w:t>МПР НСО,</w:t>
            </w:r>
          </w:p>
          <w:p w14:paraId="52D1F029" w14:textId="29E913BC" w:rsidR="00F25F0A" w:rsidRPr="006E2B38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0B7D14">
              <w:rPr>
                <w:color w:val="000000"/>
              </w:rPr>
              <w:t>МО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1A473" w14:textId="6DA6E2F1" w:rsidR="00F25F0A" w:rsidRPr="006E2B38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  <w:sz w:val="16"/>
                <w:szCs w:val="16"/>
              </w:rPr>
            </w:pPr>
            <w:r w:rsidRPr="000B7D14">
              <w:t xml:space="preserve">Сокращение </w:t>
            </w:r>
            <w:r w:rsidRPr="00BB23F6">
              <w:t xml:space="preserve">количества </w:t>
            </w:r>
            <w:r w:rsidRPr="000B7D14">
              <w:t>объектов (мест) незаконного размещения ТКО в границах городов, городски</w:t>
            </w:r>
            <w:r w:rsidRPr="000B7D14">
              <w:lastRenderedPageBreak/>
              <w:t>х округов Новосибирской области.</w:t>
            </w:r>
          </w:p>
        </w:tc>
      </w:tr>
      <w:tr w:rsidR="00F25F0A" w14:paraId="1C56E0EA" w14:textId="77777777" w:rsidTr="00F25F0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D9B" w14:textId="77777777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E76" w14:textId="77777777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rPr>
                <w:rFonts w:eastAsia="Courier New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A5D4" w14:textId="2120339B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6B24" w14:textId="2468B142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59A" w14:textId="3FCD6316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8066" w14:textId="69E54B73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  <w:lang w:val="en-US"/>
              </w:rPr>
              <w:t>G</w:t>
            </w:r>
            <w:r w:rsidRPr="00F25F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9F86" w14:textId="31C9427E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A2AF" w14:textId="1188EF1F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E697" w14:textId="33850BED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8F3" w14:textId="088772FF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9320" w14:textId="4AE88D0B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0C18" w14:textId="4A1A59FE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38D" w14:textId="77777777" w:rsid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1FDB" w14:textId="77777777" w:rsid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  <w:tr w:rsidR="00F25F0A" w14:paraId="45871D59" w14:textId="77777777" w:rsidTr="00F25F0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2801" w14:textId="77777777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94A5" w14:textId="77777777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rPr>
                <w:rFonts w:eastAsia="Courier New"/>
              </w:rPr>
              <w:t>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2F18" w14:textId="51D2DDD3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8B8E" w14:textId="631A8D15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646" w14:textId="6DD99855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1468" w14:textId="0E326A4C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9FB1" w14:textId="13947A03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710,5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0ED6" w14:textId="69CAFAF6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F0CD" w14:textId="51C51F51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9FC4" w14:textId="06DCB14F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245B" w14:textId="7753F7B1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7E18" w14:textId="4ADEE3AF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9AF" w14:textId="77777777" w:rsid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4CE7" w14:textId="77777777" w:rsid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  <w:tr w:rsidR="00F25F0A" w14:paraId="24EF801C" w14:textId="77777777" w:rsidTr="00F25F0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BA98" w14:textId="77777777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3C33" w14:textId="77777777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rPr>
                <w:rFonts w:eastAsia="Courier New"/>
              </w:rPr>
              <w:t xml:space="preserve">внебюджетные </w:t>
            </w:r>
            <w:r w:rsidRPr="00F25F0A">
              <w:rPr>
                <w:rFonts w:eastAsia="Courier New"/>
              </w:rPr>
              <w:lastRenderedPageBreak/>
              <w:t>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486B" w14:textId="7DB7E8A1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0D30" w14:textId="0E813B15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9586" w14:textId="1BFD9AC0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FA2B" w14:textId="3C56BCF5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F7D9" w14:textId="77A3E298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0A75" w14:textId="4E27AC47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2769" w14:textId="6DF84402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B930" w14:textId="43973D01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62AB" w14:textId="16E0C0BC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1A1B" w14:textId="2D9F28C0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4B6F" w14:textId="77777777" w:rsid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20E" w14:textId="77777777" w:rsid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  <w:tr w:rsidR="00F25F0A" w14:paraId="5EAB4648" w14:textId="77777777" w:rsidTr="00F25F0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0BD" w14:textId="77777777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CFD6" w14:textId="77777777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F25F0A">
              <w:rPr>
                <w:rFonts w:eastAsia="Courier New"/>
              </w:rPr>
              <w:t>налоговые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2207" w14:textId="77777777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45DB" w14:textId="77777777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97D6" w14:textId="77777777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A5D7" w14:textId="77777777" w:rsidR="00F25F0A" w:rsidRPr="00F25F0A" w:rsidRDefault="00F25F0A" w:rsidP="00F25F0A">
            <w:pPr>
              <w:autoSpaceDE w:val="0"/>
              <w:autoSpaceDN w:val="0"/>
              <w:adjustRightInd w:val="0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C51" w14:textId="4FF34DB1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B6A4" w14:textId="2BE4D035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9BE6" w14:textId="16D5D47F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BD18" w14:textId="234A9668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02FB" w14:textId="5ADC79FB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3909" w14:textId="5CBF3C63" w:rsidR="00F25F0A" w:rsidRP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6"/>
                <w:szCs w:val="16"/>
              </w:rPr>
            </w:pPr>
            <w:r w:rsidRPr="00F25F0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703" w14:textId="77777777" w:rsid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AF6" w14:textId="77777777" w:rsidR="00F25F0A" w:rsidRDefault="00F25F0A" w:rsidP="00F25F0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</w:tbl>
    <w:p w14:paraId="6BB42CF8" w14:textId="3863CFC4" w:rsidR="006E2B38" w:rsidRDefault="006E2B38" w:rsidP="006E2B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»;</w:t>
      </w:r>
    </w:p>
    <w:p w14:paraId="6826587C" w14:textId="42E6CEBA" w:rsidR="00E103D9" w:rsidRDefault="00E103D9" w:rsidP="006E2B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позицию «</w:t>
      </w:r>
      <w:r w:rsidRPr="00E103D9">
        <w:rPr>
          <w:sz w:val="28"/>
          <w:szCs w:val="28"/>
        </w:rPr>
        <w:t>Итого по государственной программе</w:t>
      </w:r>
      <w:r>
        <w:rPr>
          <w:sz w:val="28"/>
          <w:szCs w:val="28"/>
        </w:rPr>
        <w:t>» изложить в следующей редакции:</w:t>
      </w:r>
    </w:p>
    <w:p w14:paraId="2B959614" w14:textId="220863CF" w:rsidR="00E103D9" w:rsidRDefault="00E103D9" w:rsidP="00E103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708"/>
        <w:gridCol w:w="426"/>
        <w:gridCol w:w="425"/>
        <w:gridCol w:w="426"/>
        <w:gridCol w:w="425"/>
        <w:gridCol w:w="992"/>
        <w:gridCol w:w="992"/>
        <w:gridCol w:w="993"/>
        <w:gridCol w:w="992"/>
        <w:gridCol w:w="992"/>
        <w:gridCol w:w="851"/>
        <w:gridCol w:w="425"/>
        <w:gridCol w:w="426"/>
      </w:tblGrid>
      <w:tr w:rsidR="00096E44" w:rsidRPr="00E103D9" w14:paraId="21F4B560" w14:textId="77777777" w:rsidTr="00096E44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477" w14:textId="77777777" w:rsidR="00096E44" w:rsidRPr="00E103D9" w:rsidRDefault="00096E44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E103D9">
              <w:rPr>
                <w:rFonts w:eastAsia="Courier New"/>
              </w:rPr>
              <w:t>Итого по государственной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D60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509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9052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4B9D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BE39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1AB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173 435,5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F978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115 313,9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D19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204 292,1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AD04" w14:textId="1FFD6DA4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204 292,1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07C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210 602,1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3AD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212 479,1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FCCB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C2A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</w:tr>
      <w:tr w:rsidR="00096E44" w:rsidRPr="00E103D9" w14:paraId="607A42B9" w14:textId="77777777" w:rsidTr="00096E44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D9B" w14:textId="77777777" w:rsidR="00096E44" w:rsidRPr="00E103D9" w:rsidRDefault="00096E4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22F5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EE12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C94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31C4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18B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635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863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C3C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B19" w14:textId="0FCFEEA0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8BDA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386 784,0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814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434 208,0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D7F6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309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</w:p>
        </w:tc>
      </w:tr>
      <w:tr w:rsidR="00096E44" w:rsidRPr="00E103D9" w14:paraId="495925B1" w14:textId="77777777" w:rsidTr="00096E44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A6F9" w14:textId="77777777" w:rsidR="00096E44" w:rsidRPr="00E103D9" w:rsidRDefault="00096E4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A49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местные бюджеты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4577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2FD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F2C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C6D2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3BB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8 432,2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4AD" w14:textId="159147D2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3 602,7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F39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6 773,4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766" w14:textId="68533A28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5 973,4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17CA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4 385,3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204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4 378,0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101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D21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</w:p>
        </w:tc>
      </w:tr>
      <w:tr w:rsidR="00096E44" w:rsidRPr="00E103D9" w14:paraId="1768E910" w14:textId="77777777" w:rsidTr="00096E44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D4CF" w14:textId="77777777" w:rsidR="00096E44" w:rsidRPr="00E103D9" w:rsidRDefault="00096E4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D6A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внебюджетные источники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9ADB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B1D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C0F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1F4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53B4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 xml:space="preserve">1000 000,0 </w:t>
            </w:r>
            <w:hyperlink r:id="rId8" w:history="1">
              <w:r w:rsidRPr="00096E44">
                <w:rPr>
                  <w:rFonts w:eastAsia="Courier New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CD7F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850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1 516 989,0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A38C" w14:textId="63A03175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7 917 630,6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D93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16 989,0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078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33 978,0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3AAF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232A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</w:p>
        </w:tc>
      </w:tr>
      <w:tr w:rsidR="00096E44" w:rsidRPr="00E103D9" w14:paraId="5F8878FB" w14:textId="77777777" w:rsidTr="00096E44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C662" w14:textId="77777777" w:rsidR="00096E44" w:rsidRPr="00E103D9" w:rsidRDefault="00096E4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6096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налоговые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432C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98F2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4AF6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169" w14:textId="77777777" w:rsidR="00096E44" w:rsidRPr="00096E44" w:rsidRDefault="00096E44">
            <w:pPr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E27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932C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D321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7228" w14:textId="08BEF9CD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21DA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04F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  <w:r w:rsidRPr="00096E44">
              <w:rPr>
                <w:rFonts w:eastAsia="Courier New"/>
                <w:sz w:val="18"/>
                <w:szCs w:val="18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47EB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C789" w14:textId="77777777" w:rsidR="00096E44" w:rsidRPr="00096E44" w:rsidRDefault="00096E4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18"/>
                <w:szCs w:val="18"/>
              </w:rPr>
            </w:pPr>
          </w:p>
        </w:tc>
      </w:tr>
    </w:tbl>
    <w:p w14:paraId="4F50F193" w14:textId="6F982F89" w:rsidR="00E103D9" w:rsidRPr="00096E44" w:rsidRDefault="00096E44" w:rsidP="006E2B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6E44">
        <w:rPr>
          <w:sz w:val="28"/>
          <w:szCs w:val="28"/>
        </w:rPr>
        <w:t>»;</w:t>
      </w:r>
    </w:p>
    <w:p w14:paraId="2A203F3D" w14:textId="16A632BF" w:rsidR="00E14F0B" w:rsidRDefault="00A63D98" w:rsidP="00E279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E279BF">
        <w:rPr>
          <w:sz w:val="28"/>
          <w:szCs w:val="28"/>
        </w:rPr>
        <w:t xml:space="preserve">) приложение № 4 «Сводные финансовые затраты и налоговые расходы </w:t>
      </w:r>
      <w:r w:rsidR="00E279BF" w:rsidRPr="00E279BF">
        <w:rPr>
          <w:sz w:val="28"/>
          <w:szCs w:val="28"/>
        </w:rPr>
        <w:t xml:space="preserve">государственной </w:t>
      </w:r>
      <w:r w:rsidR="00E279BF">
        <w:rPr>
          <w:sz w:val="28"/>
          <w:szCs w:val="28"/>
        </w:rPr>
        <w:t xml:space="preserve">программы Новосибирской области «Развитие системы </w:t>
      </w:r>
      <w:r w:rsidR="00E279BF" w:rsidRPr="00E279BF">
        <w:rPr>
          <w:sz w:val="28"/>
          <w:szCs w:val="28"/>
        </w:rPr>
        <w:t>об</w:t>
      </w:r>
      <w:r w:rsidR="00E279BF">
        <w:rPr>
          <w:sz w:val="28"/>
          <w:szCs w:val="28"/>
        </w:rPr>
        <w:t xml:space="preserve">ращения с отходами производства </w:t>
      </w:r>
      <w:r w:rsidR="00E279BF" w:rsidRPr="00E279BF">
        <w:rPr>
          <w:sz w:val="28"/>
          <w:szCs w:val="28"/>
        </w:rPr>
        <w:t>и потр</w:t>
      </w:r>
      <w:r w:rsidR="00E279BF">
        <w:rPr>
          <w:sz w:val="28"/>
          <w:szCs w:val="28"/>
        </w:rPr>
        <w:t xml:space="preserve">ебления в Новосибирской области» </w:t>
      </w:r>
      <w:r w:rsidR="00E279BF" w:rsidRPr="00E279BF">
        <w:rPr>
          <w:sz w:val="28"/>
          <w:szCs w:val="28"/>
        </w:rPr>
        <w:t xml:space="preserve">изложить в </w:t>
      </w:r>
      <w:r w:rsidR="00DA5638">
        <w:rPr>
          <w:sz w:val="28"/>
          <w:szCs w:val="28"/>
        </w:rPr>
        <w:t>редакции согласно приложению № 1</w:t>
      </w:r>
      <w:r w:rsidR="00E279BF" w:rsidRPr="00E279BF">
        <w:rPr>
          <w:sz w:val="28"/>
          <w:szCs w:val="28"/>
        </w:rPr>
        <w:t xml:space="preserve"> к настоящему постановлению</w:t>
      </w:r>
      <w:r w:rsidR="00E279BF">
        <w:rPr>
          <w:sz w:val="28"/>
          <w:szCs w:val="28"/>
        </w:rPr>
        <w:t>;</w:t>
      </w:r>
    </w:p>
    <w:p w14:paraId="2E0475E3" w14:textId="2122347F" w:rsidR="005C69E7" w:rsidRDefault="00362466" w:rsidP="0036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 приложение № 5 «Порядок предоставления и распределение субсидий из областного бюджета Новосибирской области местным бюджетам на реализацию мероприятий государственной программы Новосибирской области «</w:t>
      </w:r>
      <w:r w:rsidRPr="00362466">
        <w:rPr>
          <w:sz w:val="28"/>
          <w:szCs w:val="28"/>
        </w:rPr>
        <w:t>Развитие системы обращения с отходами производства и потребления в Новосибирской области»</w:t>
      </w:r>
      <w:r>
        <w:rPr>
          <w:sz w:val="28"/>
          <w:szCs w:val="28"/>
        </w:rPr>
        <w:t>:</w:t>
      </w:r>
    </w:p>
    <w:p w14:paraId="3844B63E" w14:textId="0D549D58" w:rsidR="00362466" w:rsidRDefault="00362466" w:rsidP="0036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после абзаца 5 дополнить абзацем следующего содержания:</w:t>
      </w:r>
    </w:p>
    <w:p w14:paraId="0224FFC8" w14:textId="3DC9D190" w:rsidR="00362466" w:rsidRDefault="00362466" w:rsidP="0036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 </w:t>
      </w:r>
      <w:r w:rsidRPr="00362466">
        <w:rPr>
          <w:sz w:val="28"/>
          <w:szCs w:val="28"/>
        </w:rPr>
        <w:t>приобретение контейнеров для раздельного накопления твердых коммунальных отходов на территории Новосибирской области</w:t>
      </w:r>
      <w:r>
        <w:rPr>
          <w:sz w:val="28"/>
          <w:szCs w:val="28"/>
        </w:rPr>
        <w:t>;»;</w:t>
      </w:r>
    </w:p>
    <w:p w14:paraId="0279663F" w14:textId="7C7127E6" w:rsidR="00362466" w:rsidRDefault="00362466" w:rsidP="00D67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64B45">
        <w:rPr>
          <w:sz w:val="28"/>
          <w:szCs w:val="28"/>
        </w:rPr>
        <w:t xml:space="preserve">после раздела </w:t>
      </w:r>
      <w:r w:rsidR="00D6724A">
        <w:rPr>
          <w:sz w:val="28"/>
          <w:szCs w:val="28"/>
        </w:rPr>
        <w:t>«</w:t>
      </w:r>
      <w:r w:rsidR="00D6724A" w:rsidRPr="00D6724A">
        <w:rPr>
          <w:sz w:val="28"/>
          <w:szCs w:val="28"/>
        </w:rPr>
        <w:t>XI. Порядок предоставле</w:t>
      </w:r>
      <w:r w:rsidR="00D6724A">
        <w:rPr>
          <w:sz w:val="28"/>
          <w:szCs w:val="28"/>
        </w:rPr>
        <w:t xml:space="preserve">ния и распределения субсидии из </w:t>
      </w:r>
      <w:r w:rsidR="00D6724A" w:rsidRPr="00D6724A">
        <w:rPr>
          <w:sz w:val="28"/>
          <w:szCs w:val="28"/>
        </w:rPr>
        <w:t>областного бюджета Новосиб</w:t>
      </w:r>
      <w:r w:rsidR="00D6724A">
        <w:rPr>
          <w:sz w:val="28"/>
          <w:szCs w:val="28"/>
        </w:rPr>
        <w:t xml:space="preserve">ирской области местным бюджетам </w:t>
      </w:r>
      <w:r w:rsidR="00D6724A" w:rsidRPr="00D6724A">
        <w:rPr>
          <w:sz w:val="28"/>
          <w:szCs w:val="28"/>
        </w:rPr>
        <w:t>Новосибирской области на</w:t>
      </w:r>
      <w:r w:rsidR="00D6724A">
        <w:rPr>
          <w:sz w:val="28"/>
          <w:szCs w:val="28"/>
        </w:rPr>
        <w:t xml:space="preserve"> ликвидацию несанкционированных </w:t>
      </w:r>
      <w:r w:rsidR="00D6724A" w:rsidRPr="00D6724A">
        <w:rPr>
          <w:sz w:val="28"/>
          <w:szCs w:val="28"/>
        </w:rPr>
        <w:t>свалок отходов, образовавшихс</w:t>
      </w:r>
      <w:r w:rsidR="00D6724A">
        <w:rPr>
          <w:sz w:val="28"/>
          <w:szCs w:val="28"/>
        </w:rPr>
        <w:t xml:space="preserve">я до 01.01.2019 (за исключением </w:t>
      </w:r>
      <w:r w:rsidR="00D6724A" w:rsidRPr="00D6724A">
        <w:rPr>
          <w:sz w:val="28"/>
          <w:szCs w:val="28"/>
        </w:rPr>
        <w:t>объектов, ликвидируемых</w:t>
      </w:r>
      <w:r w:rsidR="00D6724A">
        <w:rPr>
          <w:sz w:val="28"/>
          <w:szCs w:val="28"/>
        </w:rPr>
        <w:t xml:space="preserve"> в рамках регионального проекта «</w:t>
      </w:r>
      <w:r w:rsidR="00D6724A" w:rsidRPr="00D6724A">
        <w:rPr>
          <w:sz w:val="28"/>
          <w:szCs w:val="28"/>
        </w:rPr>
        <w:t>Чи</w:t>
      </w:r>
      <w:r w:rsidR="00D6724A">
        <w:rPr>
          <w:sz w:val="28"/>
          <w:szCs w:val="28"/>
        </w:rPr>
        <w:t>стые города») дополнить разделом:</w:t>
      </w:r>
    </w:p>
    <w:p w14:paraId="1C14A77B" w14:textId="77777777" w:rsidR="00D6724A" w:rsidRDefault="00D6724A" w:rsidP="00D67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25F580C" w14:textId="08808450" w:rsidR="00D6724A" w:rsidRPr="00D6724A" w:rsidRDefault="00D6724A" w:rsidP="00D6724A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D6724A">
        <w:rPr>
          <w:b/>
          <w:sz w:val="28"/>
          <w:szCs w:val="28"/>
        </w:rPr>
        <w:lastRenderedPageBreak/>
        <w:t>«X</w:t>
      </w:r>
      <w:r w:rsidRPr="00D6724A">
        <w:rPr>
          <w:b/>
          <w:sz w:val="28"/>
          <w:szCs w:val="28"/>
          <w:lang w:val="en-US"/>
        </w:rPr>
        <w:t>I</w:t>
      </w:r>
      <w:r w:rsidRPr="00D6724A">
        <w:rPr>
          <w:b/>
          <w:sz w:val="28"/>
          <w:szCs w:val="28"/>
        </w:rPr>
        <w:t>.</w:t>
      </w:r>
      <w:r w:rsidR="00400A04">
        <w:rPr>
          <w:b/>
          <w:sz w:val="28"/>
          <w:szCs w:val="28"/>
          <w:lang w:val="en-US"/>
        </w:rPr>
        <w:t>I</w:t>
      </w:r>
      <w:r w:rsidR="00400A04">
        <w:rPr>
          <w:b/>
          <w:sz w:val="28"/>
          <w:szCs w:val="28"/>
        </w:rPr>
        <w:t>. </w:t>
      </w:r>
      <w:r w:rsidRPr="00D6724A">
        <w:rPr>
          <w:b/>
          <w:sz w:val="28"/>
          <w:szCs w:val="28"/>
        </w:rPr>
        <w:t>Порядок предоставления и распределения субсидии из областного бюджета Новосибирской области местным бюджетам Новосибирской области на приобретение контейнеров для раздельного накопле</w:t>
      </w:r>
      <w:r>
        <w:rPr>
          <w:b/>
          <w:sz w:val="28"/>
          <w:szCs w:val="28"/>
        </w:rPr>
        <w:t>ния ТКО</w:t>
      </w:r>
      <w:r w:rsidRPr="00D6724A">
        <w:rPr>
          <w:b/>
          <w:sz w:val="28"/>
          <w:szCs w:val="28"/>
        </w:rPr>
        <w:t xml:space="preserve"> на территории Новосибирской области</w:t>
      </w:r>
    </w:p>
    <w:p w14:paraId="30042670" w14:textId="5A19D808" w:rsidR="00D6724A" w:rsidRPr="00D6724A" w:rsidRDefault="00344D19" w:rsidP="00D67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51.2</w:t>
      </w:r>
      <w:r w:rsidR="00D6724A">
        <w:rPr>
          <w:sz w:val="28"/>
          <w:szCs w:val="28"/>
        </w:rPr>
        <w:t>. </w:t>
      </w:r>
      <w:r w:rsidR="00D6724A" w:rsidRPr="00D6724A">
        <w:rPr>
          <w:sz w:val="28"/>
          <w:szCs w:val="28"/>
        </w:rPr>
        <w:t>Субсидия предоставляется на следующих условиях:</w:t>
      </w:r>
    </w:p>
    <w:p w14:paraId="2A436943" w14:textId="0F4CFEB3" w:rsidR="00D6724A" w:rsidRPr="00D6724A" w:rsidRDefault="00D6724A" w:rsidP="00D67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6724A">
        <w:rPr>
          <w:sz w:val="28"/>
          <w:szCs w:val="28"/>
        </w:rPr>
        <w:t>наличие заявки на предоставление субсидии от ОМС, направляемой в министерство не позднее 1</w:t>
      </w:r>
      <w:r w:rsidR="00344D19">
        <w:rPr>
          <w:sz w:val="28"/>
          <w:szCs w:val="28"/>
        </w:rPr>
        <w:t>5 октября</w:t>
      </w:r>
      <w:r w:rsidRPr="00D6724A">
        <w:rPr>
          <w:sz w:val="28"/>
          <w:szCs w:val="28"/>
        </w:rPr>
        <w:t xml:space="preserve"> ежегодно;</w:t>
      </w:r>
    </w:p>
    <w:p w14:paraId="7729E942" w14:textId="12CAD6B4" w:rsidR="00D6724A" w:rsidRPr="00D6724A" w:rsidRDefault="00D6724A" w:rsidP="00D67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6724A">
        <w:rPr>
          <w:sz w:val="28"/>
          <w:szCs w:val="28"/>
        </w:rPr>
        <w:t xml:space="preserve">наличие выписки из нормативного правового акта муниципального образования о наличии в местном бюджете бюджетных ассигнований на исполнение расходных обязательств муниципального образования, в целях софинансирования расходов, связанных с осуществлением мероприятий по </w:t>
      </w:r>
      <w:r>
        <w:rPr>
          <w:sz w:val="28"/>
          <w:szCs w:val="28"/>
        </w:rPr>
        <w:t>приобретению</w:t>
      </w:r>
      <w:r w:rsidRPr="00D6724A">
        <w:rPr>
          <w:sz w:val="28"/>
          <w:szCs w:val="28"/>
        </w:rPr>
        <w:t xml:space="preserve"> контейнеров для раздельного накопле</w:t>
      </w:r>
      <w:r>
        <w:rPr>
          <w:sz w:val="28"/>
          <w:szCs w:val="28"/>
        </w:rPr>
        <w:t>ния ТКО</w:t>
      </w:r>
      <w:r w:rsidRPr="00D6724A">
        <w:rPr>
          <w:sz w:val="28"/>
          <w:szCs w:val="28"/>
        </w:rPr>
        <w:t xml:space="preserve"> на территории Новосибирской области, в размере </w:t>
      </w:r>
      <w:r w:rsidR="00D4379A">
        <w:rPr>
          <w:sz w:val="28"/>
          <w:szCs w:val="28"/>
        </w:rPr>
        <w:t xml:space="preserve">на 2020 год не менее 1% от общего объема расходов, после 2020 года </w:t>
      </w:r>
      <w:r w:rsidRPr="00D6724A">
        <w:rPr>
          <w:sz w:val="28"/>
          <w:szCs w:val="28"/>
        </w:rPr>
        <w:t>не менее предельных уровней софинансирования, установленных распоряжением Правительства Новосибирской области, от общего объема расходов;</w:t>
      </w:r>
    </w:p>
    <w:p w14:paraId="1DE6727A" w14:textId="1F9338AC" w:rsidR="00D6724A" w:rsidRDefault="00D6724A" w:rsidP="00D67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D6724A">
        <w:rPr>
          <w:sz w:val="28"/>
          <w:szCs w:val="28"/>
        </w:rPr>
        <w:t xml:space="preserve">наличие потребности </w:t>
      </w:r>
      <w:r>
        <w:rPr>
          <w:sz w:val="28"/>
          <w:szCs w:val="28"/>
        </w:rPr>
        <w:t xml:space="preserve">в приобретении </w:t>
      </w:r>
      <w:r w:rsidRPr="00D6724A">
        <w:rPr>
          <w:sz w:val="28"/>
          <w:szCs w:val="28"/>
        </w:rPr>
        <w:t xml:space="preserve">контейнеров для раздельного накопления </w:t>
      </w:r>
      <w:r>
        <w:rPr>
          <w:sz w:val="28"/>
          <w:szCs w:val="28"/>
        </w:rPr>
        <w:t>ТКО</w:t>
      </w:r>
      <w:r w:rsidRPr="00D6724A">
        <w:rPr>
          <w:sz w:val="28"/>
          <w:szCs w:val="28"/>
        </w:rPr>
        <w:t xml:space="preserve"> на территории Новосибирской области в соответствии с реестром мест (площадок) накопления ТКО, сформированным ОМС согласно Правилам обустройства мест (площадок) накопления ТКО и ведения их реестра, утвержденным постановлением Правительства Росси</w:t>
      </w:r>
      <w:r>
        <w:rPr>
          <w:sz w:val="28"/>
          <w:szCs w:val="28"/>
        </w:rPr>
        <w:t>йской Федерации от 31.08.2018 № </w:t>
      </w:r>
      <w:r w:rsidRPr="00D6724A">
        <w:rPr>
          <w:sz w:val="28"/>
          <w:szCs w:val="28"/>
        </w:rPr>
        <w:t>1039, и территориальной схемой;</w:t>
      </w:r>
    </w:p>
    <w:p w14:paraId="6DF1E344" w14:textId="61DA5DA4" w:rsidR="00400A04" w:rsidRPr="00D6724A" w:rsidRDefault="00400A04" w:rsidP="00D67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400A04">
        <w:rPr>
          <w:sz w:val="28"/>
          <w:szCs w:val="28"/>
        </w:rPr>
        <w:t xml:space="preserve">установка приобретенных контейнеров для раздельного накопления </w:t>
      </w:r>
      <w:r>
        <w:rPr>
          <w:sz w:val="28"/>
          <w:szCs w:val="28"/>
        </w:rPr>
        <w:t>ТКО</w:t>
      </w:r>
      <w:r w:rsidRPr="00400A04">
        <w:rPr>
          <w:sz w:val="28"/>
          <w:szCs w:val="28"/>
        </w:rPr>
        <w:t xml:space="preserve"> на территории Новосибирской области на оборудованных контейнерных площадках, в соответствии с требованиями действующего законодательства и включенных в реестры мест (площадок) накопления), в соответствии с Постановлением Правительства РФ от 31.08.2018 № 1039 «Об утверждении Правил обустройства мест (площадок) накопления твердых коммунальных отходов и ведения их реестра»;</w:t>
      </w:r>
    </w:p>
    <w:p w14:paraId="2CC28292" w14:textId="1F24178C" w:rsidR="00D6724A" w:rsidRPr="00D6724A" w:rsidRDefault="00D4379A" w:rsidP="00D67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724A">
        <w:rPr>
          <w:sz w:val="28"/>
          <w:szCs w:val="28"/>
        </w:rPr>
        <w:t>) </w:t>
      </w:r>
      <w:r w:rsidR="00D6724A" w:rsidRPr="00D6724A">
        <w:rPr>
          <w:sz w:val="28"/>
          <w:szCs w:val="28"/>
        </w:rPr>
        <w:t>наличие правовых актов получателей,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области);</w:t>
      </w:r>
    </w:p>
    <w:p w14:paraId="3D17E31F" w14:textId="200FDB1C" w:rsidR="00D6724A" w:rsidRPr="00D6724A" w:rsidRDefault="00D4379A" w:rsidP="00D67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6724A">
        <w:rPr>
          <w:sz w:val="28"/>
          <w:szCs w:val="28"/>
        </w:rPr>
        <w:t>) </w:t>
      </w:r>
      <w:r w:rsidR="00D6724A" w:rsidRPr="00D6724A">
        <w:rPr>
          <w:sz w:val="28"/>
          <w:szCs w:val="28"/>
        </w:rPr>
        <w:t>наличие заключенных на срок, соответствующий сроку распределения субсидий между местными бюджетами, соглашений между получателем и ГРБС о предоставлении субсидий, предусматривающих обязательства муниципального образования по исполнению расходных обязательств, в целях софинансирования которых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области.</w:t>
      </w:r>
    </w:p>
    <w:p w14:paraId="5870EC0F" w14:textId="103E73B4" w:rsidR="00D6724A" w:rsidRDefault="00344D19" w:rsidP="00D67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51.3</w:t>
      </w:r>
      <w:r w:rsidR="00D6724A">
        <w:rPr>
          <w:sz w:val="28"/>
          <w:szCs w:val="28"/>
        </w:rPr>
        <w:t>. </w:t>
      </w:r>
      <w:r w:rsidR="00D6724A" w:rsidRPr="00D6724A">
        <w:rPr>
          <w:sz w:val="28"/>
          <w:szCs w:val="28"/>
        </w:rPr>
        <w:t>Порядок (методика) распределения субсидий между местными бюджетами с учетом предельных уровней софинансирования:</w:t>
      </w:r>
    </w:p>
    <w:p w14:paraId="75E15947" w14:textId="6216DBB7" w:rsidR="00C85738" w:rsidRPr="00D6724A" w:rsidRDefault="00C85738" w:rsidP="00C85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6724A">
        <w:rPr>
          <w:sz w:val="28"/>
          <w:szCs w:val="28"/>
        </w:rPr>
        <w:t xml:space="preserve">при распределении субсидий учитывается наличие финансирования мероприятия из средств местных бюджетов в размере </w:t>
      </w:r>
      <w:r w:rsidR="00D4379A">
        <w:rPr>
          <w:sz w:val="28"/>
          <w:szCs w:val="28"/>
        </w:rPr>
        <w:t xml:space="preserve">на 2020 год не менее 1% от общего объема расходов, после 2020 года </w:t>
      </w:r>
      <w:r w:rsidRPr="00D6724A">
        <w:rPr>
          <w:sz w:val="28"/>
          <w:szCs w:val="28"/>
        </w:rPr>
        <w:t>не менее предельных уровней софинансирования, установленных распоряжением Правительства Новосибирской области, стоимости затрат на мероприятие</w:t>
      </w:r>
      <w:r>
        <w:rPr>
          <w:sz w:val="28"/>
          <w:szCs w:val="28"/>
        </w:rPr>
        <w:t xml:space="preserve"> по приобретению</w:t>
      </w:r>
      <w:r w:rsidRPr="00D6724A">
        <w:rPr>
          <w:sz w:val="28"/>
          <w:szCs w:val="28"/>
        </w:rPr>
        <w:t xml:space="preserve"> контейнеров для раздельного накопления </w:t>
      </w:r>
      <w:r>
        <w:rPr>
          <w:sz w:val="28"/>
          <w:szCs w:val="28"/>
        </w:rPr>
        <w:t>ТКО</w:t>
      </w:r>
      <w:r w:rsidRPr="00D6724A">
        <w:rPr>
          <w:sz w:val="28"/>
          <w:szCs w:val="28"/>
        </w:rPr>
        <w:t xml:space="preserve"> на территории Новосибирской области;</w:t>
      </w:r>
    </w:p>
    <w:p w14:paraId="612AF5C6" w14:textId="51C6200D" w:rsidR="00C85738" w:rsidRPr="00D6724A" w:rsidRDefault="00C85738" w:rsidP="00C85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6724A">
        <w:rPr>
          <w:sz w:val="28"/>
          <w:szCs w:val="28"/>
        </w:rPr>
        <w:t>субсидии распределяются в соответствии с заявками муниципальных районов, городских окру</w:t>
      </w:r>
      <w:r>
        <w:rPr>
          <w:sz w:val="28"/>
          <w:szCs w:val="28"/>
        </w:rPr>
        <w:t xml:space="preserve">гов </w:t>
      </w:r>
      <w:r w:rsidRPr="00D6724A">
        <w:rPr>
          <w:sz w:val="28"/>
          <w:szCs w:val="28"/>
        </w:rPr>
        <w:t>е</w:t>
      </w:r>
      <w:r>
        <w:rPr>
          <w:sz w:val="28"/>
          <w:szCs w:val="28"/>
        </w:rPr>
        <w:t>жегодно.</w:t>
      </w:r>
    </w:p>
    <w:p w14:paraId="07BC8180" w14:textId="02492996" w:rsidR="00C85738" w:rsidRDefault="00C85738" w:rsidP="00C85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400A04">
        <w:rPr>
          <w:sz w:val="28"/>
          <w:szCs w:val="28"/>
        </w:rPr>
        <w:t>расчет размера субсидии i-ому муниципальному</w:t>
      </w:r>
      <w:r>
        <w:rPr>
          <w:sz w:val="28"/>
          <w:szCs w:val="28"/>
        </w:rPr>
        <w:t xml:space="preserve"> образованию в расчетном году (</w:t>
      </w:r>
      <w:r>
        <w:rPr>
          <w:sz w:val="28"/>
          <w:szCs w:val="28"/>
          <w:lang w:val="en-US"/>
        </w:rPr>
        <w:t>W</w:t>
      </w:r>
      <w:r w:rsidRPr="00400A04">
        <w:rPr>
          <w:sz w:val="28"/>
          <w:szCs w:val="28"/>
        </w:rPr>
        <w:t>моi) осуществляется по формуле:</w:t>
      </w:r>
    </w:p>
    <w:p w14:paraId="5739FAB3" w14:textId="77777777" w:rsidR="00400A04" w:rsidRPr="00400A04" w:rsidRDefault="00400A04" w:rsidP="00400A0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6537AF8" w14:textId="414597B9" w:rsidR="00400A04" w:rsidRPr="00400A04" w:rsidRDefault="00400A04" w:rsidP="00400A04">
      <w:pPr>
        <w:autoSpaceDE w:val="0"/>
        <w:autoSpaceDN w:val="0"/>
        <w:adjustRightInd w:val="0"/>
        <w:ind w:firstLine="709"/>
        <w:jc w:val="center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Wмоi=W*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Di</m:t>
              </m:r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Di</m:t>
                  </m:r>
                </m:e>
              </m:nary>
            </m:den>
          </m:f>
        </m:oMath>
      </m:oMathPara>
    </w:p>
    <w:p w14:paraId="2BA1630C" w14:textId="77777777" w:rsidR="00400A04" w:rsidRPr="00400A04" w:rsidRDefault="00400A04" w:rsidP="00400A0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00A04">
        <w:rPr>
          <w:sz w:val="28"/>
          <w:szCs w:val="28"/>
        </w:rPr>
        <w:t>где:</w:t>
      </w:r>
    </w:p>
    <w:p w14:paraId="69618CDD" w14:textId="21BDF7D2" w:rsidR="00400A04" w:rsidRPr="00400A04" w:rsidRDefault="00400A04" w:rsidP="00400A0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00A04">
        <w:rPr>
          <w:sz w:val="28"/>
          <w:szCs w:val="28"/>
        </w:rPr>
        <w:t xml:space="preserve">W – сумма бюджетных ассигнований, предусмотренных в федеральном </w:t>
      </w:r>
      <w:r w:rsidR="00344D19">
        <w:rPr>
          <w:sz w:val="28"/>
          <w:szCs w:val="28"/>
        </w:rPr>
        <w:t>и областном бюджетах</w:t>
      </w:r>
      <w:r w:rsidRPr="00400A04">
        <w:rPr>
          <w:sz w:val="28"/>
          <w:szCs w:val="28"/>
        </w:rPr>
        <w:t>, и лимитов бюджетных обязательств, доведенных до министерства, как получателя средств федерального бюджета на 2020 год;</w:t>
      </w:r>
    </w:p>
    <w:p w14:paraId="5E65DB64" w14:textId="11A1C3E1" w:rsidR="00400A04" w:rsidRPr="00400A04" w:rsidRDefault="00400A04" w:rsidP="00400A0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00A04">
        <w:rPr>
          <w:sz w:val="28"/>
          <w:szCs w:val="28"/>
        </w:rPr>
        <w:t xml:space="preserve">Di – заявка </w:t>
      </w:r>
      <w:r w:rsidR="00C85738">
        <w:rPr>
          <w:sz w:val="28"/>
          <w:szCs w:val="28"/>
        </w:rPr>
        <w:t>ОМС</w:t>
      </w:r>
      <w:r w:rsidRPr="00400A04">
        <w:rPr>
          <w:sz w:val="28"/>
          <w:szCs w:val="28"/>
        </w:rPr>
        <w:t xml:space="preserve"> </w:t>
      </w:r>
      <w:r w:rsidR="00C85738">
        <w:rPr>
          <w:sz w:val="28"/>
          <w:szCs w:val="28"/>
        </w:rPr>
        <w:t xml:space="preserve">НСО </w:t>
      </w:r>
      <w:r w:rsidRPr="00400A04">
        <w:rPr>
          <w:sz w:val="28"/>
          <w:szCs w:val="28"/>
        </w:rPr>
        <w:t xml:space="preserve">о предоставлении субсидий на реализацию мероприятий по приобретению контейнеров для накопления </w:t>
      </w:r>
      <w:r w:rsidR="00C85738">
        <w:rPr>
          <w:sz w:val="28"/>
          <w:szCs w:val="28"/>
        </w:rPr>
        <w:t>ТКО</w:t>
      </w:r>
      <w:r w:rsidRPr="00400A04">
        <w:rPr>
          <w:sz w:val="28"/>
          <w:szCs w:val="28"/>
        </w:rPr>
        <w:t xml:space="preserve"> на территории Новосибирской области;</w:t>
      </w:r>
    </w:p>
    <w:p w14:paraId="049E74C2" w14:textId="5864DBBA" w:rsidR="00400A04" w:rsidRPr="00400A04" w:rsidRDefault="00400A04" w:rsidP="00400A0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00A04">
        <w:rPr>
          <w:sz w:val="28"/>
          <w:szCs w:val="28"/>
        </w:rPr>
        <w:t xml:space="preserve">n – количество </w:t>
      </w:r>
      <w:r w:rsidR="00C85738">
        <w:rPr>
          <w:sz w:val="28"/>
          <w:szCs w:val="28"/>
        </w:rPr>
        <w:t>ОМС НСО</w:t>
      </w:r>
      <w:r w:rsidRPr="00400A04">
        <w:rPr>
          <w:sz w:val="28"/>
          <w:szCs w:val="28"/>
        </w:rPr>
        <w:t>, претендующих на получение субсидий.</w:t>
      </w:r>
    </w:p>
    <w:p w14:paraId="0FA3D45A" w14:textId="77777777" w:rsidR="00D6724A" w:rsidRPr="00D6724A" w:rsidRDefault="00D6724A" w:rsidP="00D67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724A">
        <w:rPr>
          <w:sz w:val="28"/>
          <w:szCs w:val="28"/>
        </w:rPr>
        <w:t>В случае если сумма вышеуказанных заявок муниципальных образований превышает лимиты бюджетных обязательств, в приоритетном порядке подлежат рассмотрению заявки муниципальных образований Новосибирской области, предусматривающие наибольший охват потребителей услугой по обращению с твердыми коммунальными отходами.</w:t>
      </w:r>
    </w:p>
    <w:p w14:paraId="40C1EC4A" w14:textId="45FA907D" w:rsidR="00D6724A" w:rsidRPr="00D6724A" w:rsidRDefault="00344D19" w:rsidP="00133A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51.4</w:t>
      </w:r>
      <w:r w:rsidR="00133A55">
        <w:rPr>
          <w:sz w:val="28"/>
          <w:szCs w:val="28"/>
        </w:rPr>
        <w:t>. </w:t>
      </w:r>
      <w:r w:rsidR="00D6724A" w:rsidRPr="00D6724A">
        <w:rPr>
          <w:sz w:val="28"/>
          <w:szCs w:val="28"/>
        </w:rPr>
        <w:t xml:space="preserve">Критерии отбора муниципальных образований для предоставления субсидий местным бюджетам на реализацию мероприятия по </w:t>
      </w:r>
      <w:r w:rsidR="00133A55">
        <w:rPr>
          <w:sz w:val="28"/>
          <w:szCs w:val="28"/>
        </w:rPr>
        <w:t>приобретению</w:t>
      </w:r>
      <w:r w:rsidR="00133A55" w:rsidRPr="00133A55">
        <w:rPr>
          <w:sz w:val="28"/>
          <w:szCs w:val="28"/>
        </w:rPr>
        <w:t xml:space="preserve"> контейнеров для раздельного накопления </w:t>
      </w:r>
      <w:r w:rsidR="00D6724A" w:rsidRPr="00D6724A">
        <w:rPr>
          <w:sz w:val="28"/>
          <w:szCs w:val="28"/>
        </w:rPr>
        <w:t>ТКО:</w:t>
      </w:r>
    </w:p>
    <w:p w14:paraId="6A92B736" w14:textId="06FC9BDC" w:rsidR="00D6724A" w:rsidRPr="00D6724A" w:rsidRDefault="00133A55" w:rsidP="00133A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6724A" w:rsidRPr="00D6724A">
        <w:rPr>
          <w:sz w:val="28"/>
          <w:szCs w:val="28"/>
        </w:rPr>
        <w:t>наличие потребности, зафиксированной в реестре мест (площадок) накопления ТКО, сформированном ОМС согласно Правилам обустройства мест (площадок) накопления ТКО и ведения их реестра, утвержденным постановлением Правительства Росси</w:t>
      </w:r>
      <w:r>
        <w:rPr>
          <w:sz w:val="28"/>
          <w:szCs w:val="28"/>
        </w:rPr>
        <w:t>йской Федерации от 31.08.2018 № </w:t>
      </w:r>
      <w:r w:rsidR="00D6724A" w:rsidRPr="00D6724A">
        <w:rPr>
          <w:sz w:val="28"/>
          <w:szCs w:val="28"/>
        </w:rPr>
        <w:t>1039, и территориальной схеме;</w:t>
      </w:r>
    </w:p>
    <w:p w14:paraId="198B74C7" w14:textId="54012964" w:rsidR="00D6724A" w:rsidRPr="00D6724A" w:rsidRDefault="00133A55" w:rsidP="00133A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6724A" w:rsidRPr="00D6724A">
        <w:rPr>
          <w:sz w:val="28"/>
          <w:szCs w:val="28"/>
        </w:rPr>
        <w:t>наибольший охват потребителей услугой по обращению с ТКО.</w:t>
      </w:r>
    </w:p>
    <w:p w14:paraId="160BA7D3" w14:textId="69EF728F" w:rsidR="00D6724A" w:rsidRPr="00D6724A" w:rsidRDefault="00344D19" w:rsidP="00133A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51.5</w:t>
      </w:r>
      <w:r w:rsidR="00133A55">
        <w:rPr>
          <w:sz w:val="28"/>
          <w:szCs w:val="28"/>
        </w:rPr>
        <w:t>. </w:t>
      </w:r>
      <w:r w:rsidR="00D6724A" w:rsidRPr="00D6724A">
        <w:rPr>
          <w:sz w:val="28"/>
          <w:szCs w:val="28"/>
        </w:rPr>
        <w:t>Приоритетность</w:t>
      </w:r>
      <w:r>
        <w:rPr>
          <w:sz w:val="28"/>
          <w:szCs w:val="28"/>
        </w:rPr>
        <w:t>ю обладают заявки</w:t>
      </w:r>
      <w:r w:rsidR="00D6724A" w:rsidRPr="00D6724A">
        <w:rPr>
          <w:sz w:val="28"/>
          <w:szCs w:val="28"/>
        </w:rPr>
        <w:t xml:space="preserve"> муниципальных образований Новосиби</w:t>
      </w:r>
      <w:r>
        <w:rPr>
          <w:sz w:val="28"/>
          <w:szCs w:val="28"/>
        </w:rPr>
        <w:t>рской области, предусматривающие</w:t>
      </w:r>
      <w:r w:rsidR="00D6724A" w:rsidRPr="00D6724A">
        <w:rPr>
          <w:sz w:val="28"/>
          <w:szCs w:val="28"/>
        </w:rPr>
        <w:t xml:space="preserve"> наибольший охват потребителей услугой по обращению с </w:t>
      </w:r>
      <w:r w:rsidR="00400A04">
        <w:rPr>
          <w:sz w:val="28"/>
          <w:szCs w:val="28"/>
        </w:rPr>
        <w:t>ТКО</w:t>
      </w:r>
      <w:r w:rsidR="00D6724A" w:rsidRPr="00D6724A">
        <w:rPr>
          <w:sz w:val="28"/>
          <w:szCs w:val="28"/>
        </w:rPr>
        <w:t>.</w:t>
      </w:r>
    </w:p>
    <w:p w14:paraId="5848863F" w14:textId="2F7D32BB" w:rsidR="00D6724A" w:rsidRDefault="00133A55" w:rsidP="00133A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51.5. </w:t>
      </w:r>
      <w:r w:rsidR="00D6724A" w:rsidRPr="00D6724A">
        <w:rPr>
          <w:sz w:val="28"/>
          <w:szCs w:val="28"/>
        </w:rPr>
        <w:t>Результатом использования субсидии, учитываемым при оценке эффективности ее использования, является достижение за</w:t>
      </w:r>
      <w:r>
        <w:rPr>
          <w:sz w:val="28"/>
          <w:szCs w:val="28"/>
        </w:rPr>
        <w:t xml:space="preserve">планированного значения по количеству </w:t>
      </w:r>
      <w:r w:rsidR="00D6724A" w:rsidRPr="00D6724A">
        <w:rPr>
          <w:sz w:val="28"/>
          <w:szCs w:val="28"/>
        </w:rPr>
        <w:t>приобретенных контейнеров (емкостей) для накопления ТКО от потребности в год предоставления субсидии.</w:t>
      </w:r>
      <w:r>
        <w:rPr>
          <w:sz w:val="28"/>
          <w:szCs w:val="28"/>
        </w:rPr>
        <w:t>»;</w:t>
      </w:r>
    </w:p>
    <w:p w14:paraId="711002A7" w14:textId="48D3CCF3" w:rsidR="00E43229" w:rsidRPr="00E43229" w:rsidRDefault="00E43229" w:rsidP="00133A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 в пункте 53 слова «в разделах </w:t>
      </w:r>
      <w:r>
        <w:rPr>
          <w:sz w:val="28"/>
          <w:szCs w:val="28"/>
          <w:lang w:val="en-US"/>
        </w:rPr>
        <w:t>II</w:t>
      </w:r>
      <w:r w:rsidRPr="00E43229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» заменить словами «</w:t>
      </w:r>
      <w:r w:rsidRPr="00E43229">
        <w:rPr>
          <w:sz w:val="28"/>
          <w:szCs w:val="28"/>
        </w:rPr>
        <w:t>II – VIII</w:t>
      </w:r>
      <w:r>
        <w:rPr>
          <w:sz w:val="28"/>
          <w:szCs w:val="28"/>
        </w:rPr>
        <w:t xml:space="preserve">, </w:t>
      </w:r>
      <w:r w:rsidRPr="00E43229">
        <w:rPr>
          <w:sz w:val="28"/>
          <w:szCs w:val="28"/>
        </w:rPr>
        <w:t>XI.I</w:t>
      </w:r>
      <w:r>
        <w:rPr>
          <w:sz w:val="28"/>
          <w:szCs w:val="28"/>
        </w:rPr>
        <w:t>.»;</w:t>
      </w:r>
    </w:p>
    <w:p w14:paraId="39B664F3" w14:textId="61A24633" w:rsidR="00133A55" w:rsidRDefault="00E43229" w:rsidP="00133A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85738">
        <w:rPr>
          <w:sz w:val="28"/>
          <w:szCs w:val="28"/>
        </w:rPr>
        <w:t>) пункт 55 дополнить подпунктом 8 следующего содержания:</w:t>
      </w:r>
    </w:p>
    <w:p w14:paraId="0F0D7627" w14:textId="205528EA" w:rsidR="00C85738" w:rsidRPr="00C85738" w:rsidRDefault="00C85738" w:rsidP="00C85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«8) на приобретение</w:t>
      </w:r>
      <w:r w:rsidRPr="00C85738">
        <w:rPr>
          <w:sz w:val="28"/>
          <w:szCs w:val="28"/>
        </w:rPr>
        <w:t xml:space="preserve"> контейнеров для раздельного накопления ТКО на т</w:t>
      </w:r>
      <w:r>
        <w:rPr>
          <w:sz w:val="28"/>
          <w:szCs w:val="28"/>
        </w:rPr>
        <w:t>ерритории Новосибирской области.»;</w:t>
      </w:r>
    </w:p>
    <w:p w14:paraId="13C7C1E8" w14:textId="56FF0A62" w:rsidR="005C69E7" w:rsidRDefault="005C69E7" w:rsidP="00E279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D3C128" w14:textId="77777777" w:rsidR="006A4728" w:rsidRPr="000836FF" w:rsidRDefault="006A4728" w:rsidP="00B7561F">
      <w:pPr>
        <w:autoSpaceDE w:val="0"/>
        <w:autoSpaceDN w:val="0"/>
        <w:adjustRightInd w:val="0"/>
        <w:ind w:right="-144"/>
        <w:jc w:val="right"/>
        <w:rPr>
          <w:sz w:val="28"/>
          <w:szCs w:val="28"/>
        </w:rPr>
      </w:pPr>
    </w:p>
    <w:bookmarkEnd w:id="0"/>
    <w:p w14:paraId="33A5D6CD" w14:textId="77777777" w:rsidR="008F4CCD" w:rsidRPr="000836FF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836FF">
        <w:rPr>
          <w:sz w:val="28"/>
          <w:szCs w:val="28"/>
        </w:rPr>
        <w:t>Губернатор</w:t>
      </w:r>
    </w:p>
    <w:p w14:paraId="7C2E43F3" w14:textId="429E4AB3" w:rsidR="008F4CCD" w:rsidRPr="000836FF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Par27"/>
      <w:bookmarkEnd w:id="1"/>
      <w:r w:rsidRPr="000836FF">
        <w:rPr>
          <w:sz w:val="28"/>
          <w:szCs w:val="28"/>
        </w:rPr>
        <w:t xml:space="preserve">Новосибирской области                                       </w:t>
      </w:r>
      <w:r w:rsidR="00C85738">
        <w:rPr>
          <w:sz w:val="28"/>
          <w:szCs w:val="28"/>
        </w:rPr>
        <w:t xml:space="preserve">                         </w:t>
      </w:r>
      <w:r w:rsidRPr="000836FF">
        <w:rPr>
          <w:sz w:val="28"/>
          <w:szCs w:val="28"/>
        </w:rPr>
        <w:t xml:space="preserve">  А.А. Травников</w:t>
      </w:r>
    </w:p>
    <w:p w14:paraId="0D7E4E13" w14:textId="611459D7" w:rsidR="002D3CAE" w:rsidRDefault="002D3CAE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4C76F8F" w14:textId="0430EB53" w:rsidR="00C85738" w:rsidRDefault="00C85738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3C088EC" w14:textId="7ABAE1D9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774601" w14:textId="32530878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678B75D" w14:textId="05DF4659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19A7A6E" w14:textId="52D741BD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701D99C" w14:textId="583986B2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D4B96C" w14:textId="14A409EB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41D4293" w14:textId="781AA5DC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159F1AB" w14:textId="5DE69E3E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351A136" w14:textId="1F730522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A98B110" w14:textId="01577F13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4B2B766" w14:textId="52403257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3D806A1" w14:textId="74BC0C5F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D339843" w14:textId="14D297CC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162AD9" w14:textId="6D8CDA2D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9AEE9A" w14:textId="68DF5AF8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BB1DD6B" w14:textId="68DE9C20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F185B5B" w14:textId="7DBA25B0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944BE8E" w14:textId="74EE28E8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FA435C7" w14:textId="53078C74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3A42504" w14:textId="40DD4EC9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52441FA" w14:textId="658CC305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42280D7" w14:textId="35B85AAE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C7B978E" w14:textId="42C6EA52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4181631" w14:textId="105635FA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6618020" w14:textId="366ACC88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A353C32" w14:textId="5BB10EA1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28B2DED" w14:textId="73A1ED55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61ABE08" w14:textId="351F14DB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46FDB9F" w14:textId="11C3E311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2EAB18F" w14:textId="62D4F712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1768F3" w14:textId="7A280D8E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D9CF2A0" w14:textId="77777777" w:rsidR="00096E44" w:rsidRDefault="00096E4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" w:name="_GoBack"/>
      <w:bookmarkEnd w:id="2"/>
    </w:p>
    <w:p w14:paraId="230B77B4" w14:textId="77777777" w:rsidR="00C85738" w:rsidRDefault="00C85738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185E6F3" w14:textId="77777777" w:rsidR="00C954F2" w:rsidRPr="00423A1D" w:rsidRDefault="00423A1D" w:rsidP="006E3A65">
      <w:pPr>
        <w:widowControl w:val="0"/>
        <w:autoSpaceDE w:val="0"/>
        <w:autoSpaceDN w:val="0"/>
        <w:adjustRightInd w:val="0"/>
      </w:pPr>
      <w:r w:rsidRPr="00423A1D">
        <w:t>Д.Н. Архипов</w:t>
      </w:r>
    </w:p>
    <w:p w14:paraId="48F9CD05" w14:textId="77777777" w:rsidR="00343B89" w:rsidRPr="00423A1D" w:rsidRDefault="00F25CDA" w:rsidP="000407A1">
      <w:pPr>
        <w:widowControl w:val="0"/>
        <w:autoSpaceDE w:val="0"/>
        <w:autoSpaceDN w:val="0"/>
        <w:adjustRightInd w:val="0"/>
      </w:pPr>
      <w:r w:rsidRPr="00423A1D">
        <w:t>223 </w:t>
      </w:r>
      <w:r w:rsidR="00C954F2" w:rsidRPr="00423A1D">
        <w:t>06</w:t>
      </w:r>
      <w:r w:rsidRPr="00423A1D">
        <w:t> </w:t>
      </w:r>
      <w:r w:rsidR="00C954F2" w:rsidRPr="00423A1D">
        <w:t>06</w:t>
      </w:r>
    </w:p>
    <w:p w14:paraId="323B235E" w14:textId="77777777" w:rsidR="00343B89" w:rsidRPr="00F66589" w:rsidRDefault="00343B89" w:rsidP="000407A1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43B89" w:rsidRPr="00F66589" w:rsidSect="00E46715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993" w:right="991" w:bottom="1135" w:left="1418" w:header="709" w:footer="709" w:gutter="0"/>
          <w:cols w:space="708"/>
          <w:titlePg/>
          <w:docGrid w:linePitch="360"/>
        </w:sectPr>
      </w:pPr>
    </w:p>
    <w:p w14:paraId="21C88BDE" w14:textId="77777777" w:rsidR="006A4728" w:rsidRPr="000836FF" w:rsidRDefault="006A4728" w:rsidP="006A4728">
      <w:pPr>
        <w:rPr>
          <w:sz w:val="28"/>
          <w:szCs w:val="28"/>
        </w:rPr>
      </w:pPr>
      <w:r w:rsidRPr="000836FF">
        <w:rPr>
          <w:sz w:val="28"/>
          <w:szCs w:val="28"/>
        </w:rPr>
        <w:lastRenderedPageBreak/>
        <w:t>СОГЛАСОВАНО:</w:t>
      </w:r>
    </w:p>
    <w:p w14:paraId="25AA7866" w14:textId="77777777" w:rsidR="006A4728" w:rsidRPr="000836FF" w:rsidRDefault="006A4728" w:rsidP="006A4728">
      <w:pPr>
        <w:rPr>
          <w:sz w:val="28"/>
          <w:szCs w:val="28"/>
        </w:rPr>
      </w:pPr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552"/>
        <w:gridCol w:w="2409"/>
      </w:tblGrid>
      <w:tr w:rsidR="006A4728" w:rsidRPr="00274E80" w14:paraId="5B0DF21C" w14:textId="77777777" w:rsidTr="009E7718">
        <w:tc>
          <w:tcPr>
            <w:tcW w:w="5353" w:type="dxa"/>
            <w:shd w:val="clear" w:color="auto" w:fill="auto"/>
          </w:tcPr>
          <w:p w14:paraId="17D9B61A" w14:textId="77777777" w:rsidR="006A4728" w:rsidRPr="00274E8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162BBD25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2703E2AD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14:paraId="5B1BBD18" w14:textId="77777777" w:rsidR="006A4728" w:rsidRPr="00274E8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52322F0A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6A436CFE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В.М. Знатков</w:t>
            </w:r>
          </w:p>
          <w:p w14:paraId="37B94EB9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51B09861" w14:textId="77777777" w:rsidTr="009E7718">
        <w:tc>
          <w:tcPr>
            <w:tcW w:w="5353" w:type="dxa"/>
            <w:shd w:val="clear" w:color="auto" w:fill="auto"/>
          </w:tcPr>
          <w:p w14:paraId="410E1362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Заместитель Председателя Правительства Новосибирской области - министр финансов и налоговой политики Новосибирской области</w:t>
            </w:r>
          </w:p>
          <w:p w14:paraId="540A7011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7A115F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78F93124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0ADF24CC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14:paraId="2D935D2F" w14:textId="77777777" w:rsidR="006A4728" w:rsidRPr="00274E8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96A9AF6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59C77C66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54FC3543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В.Ю. Голубенко</w:t>
            </w:r>
          </w:p>
          <w:p w14:paraId="6A942DDE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60CA6175" w14:textId="77777777" w:rsidTr="009E7718">
        <w:tc>
          <w:tcPr>
            <w:tcW w:w="5353" w:type="dxa"/>
            <w:shd w:val="clear" w:color="auto" w:fill="auto"/>
          </w:tcPr>
          <w:p w14:paraId="7ED2AF4E" w14:textId="77777777" w:rsidR="006A4728" w:rsidRPr="00274E8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Заместитель Губернатора </w:t>
            </w:r>
          </w:p>
          <w:p w14:paraId="739C3D04" w14:textId="77777777" w:rsidR="006A4728" w:rsidRPr="00274E8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Новосибирской области</w:t>
            </w:r>
          </w:p>
          <w:p w14:paraId="4BDDC20E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6A79D1" w14:textId="77777777" w:rsidR="006A4728" w:rsidRDefault="006A4728" w:rsidP="009E7718">
            <w:pPr>
              <w:rPr>
                <w:sz w:val="24"/>
                <w:szCs w:val="24"/>
              </w:rPr>
            </w:pPr>
          </w:p>
          <w:p w14:paraId="30CFFB87" w14:textId="77777777" w:rsidR="006A4728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35F13127" w14:textId="77777777" w:rsidR="006A4728" w:rsidRPr="00274E80" w:rsidRDefault="006A4728" w:rsidP="009E7718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0F7671C" w14:textId="77777777" w:rsidR="006A4728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2E3B4AA8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С.Н. Сёмка</w:t>
            </w:r>
          </w:p>
          <w:p w14:paraId="33ABCC53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62504786" w14:textId="77777777" w:rsidTr="009E7718">
        <w:tc>
          <w:tcPr>
            <w:tcW w:w="5353" w:type="dxa"/>
            <w:shd w:val="clear" w:color="auto" w:fill="auto"/>
          </w:tcPr>
          <w:p w14:paraId="4ABB4D43" w14:textId="77777777" w:rsidR="00F66701" w:rsidRDefault="00F66701" w:rsidP="00F6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A4728" w:rsidRPr="00274E80">
              <w:rPr>
                <w:sz w:val="24"/>
                <w:szCs w:val="24"/>
              </w:rPr>
              <w:t xml:space="preserve">инистр юстиции </w:t>
            </w:r>
          </w:p>
          <w:p w14:paraId="4A9F455C" w14:textId="6538AFC0" w:rsidR="006A4728" w:rsidRPr="00274E80" w:rsidRDefault="006A4728" w:rsidP="00F6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Новосибирской области</w:t>
            </w:r>
          </w:p>
          <w:p w14:paraId="5B34AA4B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E75F137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5DB38905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14:paraId="4B9C6DF1" w14:textId="77777777" w:rsidR="006A4728" w:rsidRPr="00274E8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4B328A52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6CF14879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7F763E3E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Н.В. Омелёхина</w:t>
            </w:r>
          </w:p>
          <w:p w14:paraId="763ECD20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4E6CEB66" w14:textId="77777777" w:rsidTr="009E7718">
        <w:tc>
          <w:tcPr>
            <w:tcW w:w="5353" w:type="dxa"/>
            <w:shd w:val="clear" w:color="auto" w:fill="auto"/>
          </w:tcPr>
          <w:p w14:paraId="3CD4C61B" w14:textId="32560CAA" w:rsidR="006A4728" w:rsidRPr="00274E80" w:rsidRDefault="00C85738" w:rsidP="009E7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A4728" w:rsidRPr="00274E80">
              <w:rPr>
                <w:sz w:val="24"/>
                <w:szCs w:val="24"/>
              </w:rPr>
              <w:t>инистр экономического развития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49C0DF43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0741E4EF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___________________</w:t>
            </w:r>
          </w:p>
          <w:p w14:paraId="05F86544" w14:textId="77777777" w:rsidR="006A4728" w:rsidRPr="00274E80" w:rsidRDefault="006A4728" w:rsidP="009E7718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25519D46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470B496A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 Решетников</w:t>
            </w:r>
          </w:p>
          <w:p w14:paraId="170C502F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1EEC2F49" w14:textId="77777777" w:rsidTr="009E7718">
        <w:tc>
          <w:tcPr>
            <w:tcW w:w="5353" w:type="dxa"/>
            <w:shd w:val="clear" w:color="auto" w:fill="auto"/>
          </w:tcPr>
          <w:p w14:paraId="438F771B" w14:textId="38E67A58" w:rsidR="006A4728" w:rsidRPr="00274E80" w:rsidRDefault="00E44EF7" w:rsidP="009E7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A4728">
              <w:rPr>
                <w:sz w:val="24"/>
                <w:szCs w:val="24"/>
              </w:rPr>
              <w:t>инистр</w:t>
            </w:r>
            <w:r w:rsidR="006C1ED2">
              <w:rPr>
                <w:sz w:val="24"/>
                <w:szCs w:val="24"/>
              </w:rPr>
              <w:t> </w:t>
            </w:r>
            <w:r w:rsidR="006A4728" w:rsidRPr="00274E80">
              <w:rPr>
                <w:sz w:val="24"/>
                <w:szCs w:val="24"/>
              </w:rPr>
              <w:t>жилищно - коммунального хозяйства и энергетики Новосибирской области</w:t>
            </w:r>
          </w:p>
          <w:p w14:paraId="71D9127C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A70A6C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36478FF3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726A3863" w14:textId="77777777" w:rsidR="006A4728" w:rsidRPr="00274E80" w:rsidRDefault="006A4728" w:rsidP="009E7718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7002295E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1DFA01A6" w14:textId="57B27826" w:rsidR="006A4728" w:rsidRDefault="00E44EF7" w:rsidP="009E77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Д.Н. Архипов</w:t>
            </w:r>
          </w:p>
          <w:p w14:paraId="20E8122B" w14:textId="77777777" w:rsidR="006C1ED2" w:rsidRPr="00274E80" w:rsidRDefault="006C1ED2" w:rsidP="009E7718">
            <w:pPr>
              <w:jc w:val="right"/>
              <w:rPr>
                <w:sz w:val="24"/>
                <w:szCs w:val="24"/>
              </w:rPr>
            </w:pPr>
          </w:p>
          <w:p w14:paraId="66EFF739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C1ED2" w:rsidRPr="00274E80" w14:paraId="4099820A" w14:textId="77777777" w:rsidTr="005C69E7">
        <w:tc>
          <w:tcPr>
            <w:tcW w:w="5353" w:type="dxa"/>
            <w:shd w:val="clear" w:color="auto" w:fill="auto"/>
          </w:tcPr>
          <w:p w14:paraId="4BA2ECE5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</w:t>
            </w:r>
            <w:r w:rsidRPr="00274E80">
              <w:rPr>
                <w:sz w:val="24"/>
                <w:szCs w:val="24"/>
              </w:rPr>
              <w:t xml:space="preserve"> природных ресурсов и экологии Новосибирской области</w:t>
            </w:r>
          </w:p>
          <w:p w14:paraId="4466E59B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835209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5AEEFE3B" w14:textId="77777777" w:rsidR="006C1ED2" w:rsidRPr="00274E80" w:rsidRDefault="006C1ED2" w:rsidP="005C69E7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1D9C0AE8" w14:textId="77777777" w:rsidR="006C1ED2" w:rsidRPr="00274E80" w:rsidRDefault="006C1ED2" w:rsidP="005C69E7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65B2839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7222C030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А.А. Даниленко</w:t>
            </w:r>
          </w:p>
          <w:p w14:paraId="3A33D518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7182C3AC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</w:p>
        </w:tc>
      </w:tr>
      <w:tr w:rsidR="006C1ED2" w:rsidRPr="00274E80" w14:paraId="7E78D12D" w14:textId="77777777" w:rsidTr="005C69E7">
        <w:tc>
          <w:tcPr>
            <w:tcW w:w="5353" w:type="dxa"/>
            <w:shd w:val="clear" w:color="auto" w:fill="auto"/>
          </w:tcPr>
          <w:p w14:paraId="59EFE9BA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экономики </w:t>
            </w:r>
            <w:r w:rsidRPr="00274E80">
              <w:rPr>
                <w:sz w:val="24"/>
                <w:szCs w:val="24"/>
              </w:rPr>
              <w:t>министерства жилищно - коммунального хозяйства и энергетики Новосибирской области</w:t>
            </w:r>
          </w:p>
          <w:p w14:paraId="63E670C4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A80F422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60228987" w14:textId="77777777" w:rsidR="006C1ED2" w:rsidRPr="00274E80" w:rsidRDefault="006C1ED2" w:rsidP="005C69E7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___________________</w:t>
            </w:r>
          </w:p>
          <w:p w14:paraId="2802DD55" w14:textId="77777777" w:rsidR="006C1ED2" w:rsidRPr="00274E80" w:rsidRDefault="006C1ED2" w:rsidP="005C69E7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10F1BED4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2532804B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1D707658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Н.В. Хвистик</w:t>
            </w:r>
          </w:p>
        </w:tc>
      </w:tr>
      <w:tr w:rsidR="00C85738" w:rsidRPr="00274E80" w14:paraId="2938C688" w14:textId="77777777" w:rsidTr="005C69E7">
        <w:tc>
          <w:tcPr>
            <w:tcW w:w="5353" w:type="dxa"/>
            <w:shd w:val="clear" w:color="auto" w:fill="auto"/>
          </w:tcPr>
          <w:p w14:paraId="0BDFFA08" w14:textId="0E421BB0" w:rsidR="00C85738" w:rsidRDefault="0006135A" w:rsidP="005C69E7">
            <w:pPr>
              <w:jc w:val="both"/>
              <w:rPr>
                <w:sz w:val="24"/>
                <w:szCs w:val="24"/>
              </w:rPr>
            </w:pPr>
            <w:r w:rsidRPr="0006135A">
              <w:rPr>
                <w:sz w:val="24"/>
                <w:szCs w:val="24"/>
              </w:rPr>
              <w:t>Заместитель министра жилищно - коммунального 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08D85D70" w14:textId="6FAA9F04" w:rsidR="0006135A" w:rsidRPr="00D4379A" w:rsidRDefault="0006135A" w:rsidP="0006135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2A87C858" w14:textId="587C5C62" w:rsidR="00C85738" w:rsidRPr="00D4379A" w:rsidRDefault="0006135A" w:rsidP="0006135A">
            <w:pPr>
              <w:rPr>
                <w:sz w:val="24"/>
                <w:szCs w:val="24"/>
              </w:rPr>
            </w:pPr>
            <w:r w:rsidRPr="00D4379A">
              <w:rPr>
                <w:i/>
                <w:sz w:val="24"/>
                <w:szCs w:val="24"/>
              </w:rPr>
              <w:t xml:space="preserve">      (подпись, дата)</w:t>
            </w:r>
          </w:p>
        </w:tc>
        <w:tc>
          <w:tcPr>
            <w:tcW w:w="2409" w:type="dxa"/>
            <w:shd w:val="clear" w:color="auto" w:fill="auto"/>
          </w:tcPr>
          <w:p w14:paraId="5CC28C29" w14:textId="77777777" w:rsidR="0006135A" w:rsidRPr="00D4379A" w:rsidRDefault="0006135A" w:rsidP="0006135A">
            <w:pPr>
              <w:jc w:val="right"/>
              <w:rPr>
                <w:sz w:val="24"/>
                <w:szCs w:val="24"/>
              </w:rPr>
            </w:pPr>
          </w:p>
          <w:p w14:paraId="361D9DBA" w14:textId="3A8D60AC" w:rsidR="00C85738" w:rsidRPr="00D4379A" w:rsidRDefault="0006135A" w:rsidP="0006135A">
            <w:pPr>
              <w:jc w:val="right"/>
              <w:rPr>
                <w:sz w:val="24"/>
                <w:szCs w:val="24"/>
              </w:rPr>
            </w:pPr>
            <w:r w:rsidRPr="00D4379A">
              <w:rPr>
                <w:sz w:val="24"/>
                <w:szCs w:val="24"/>
              </w:rPr>
              <w:t>Е.В. Макавчик</w:t>
            </w:r>
          </w:p>
        </w:tc>
      </w:tr>
      <w:tr w:rsidR="00C85738" w:rsidRPr="00274E80" w14:paraId="2101703F" w14:textId="77777777" w:rsidTr="005C69E7">
        <w:tc>
          <w:tcPr>
            <w:tcW w:w="5353" w:type="dxa"/>
            <w:shd w:val="clear" w:color="auto" w:fill="auto"/>
          </w:tcPr>
          <w:p w14:paraId="60497D11" w14:textId="77777777" w:rsidR="00C85738" w:rsidRDefault="00C85738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E4FE843" w14:textId="77777777" w:rsidR="00C85738" w:rsidRPr="00274E80" w:rsidRDefault="00C85738" w:rsidP="005C69E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A8E528A" w14:textId="77777777" w:rsidR="00C85738" w:rsidRPr="00274E80" w:rsidRDefault="00C85738" w:rsidP="005C69E7">
            <w:pPr>
              <w:rPr>
                <w:sz w:val="24"/>
                <w:szCs w:val="24"/>
              </w:rPr>
            </w:pPr>
          </w:p>
        </w:tc>
      </w:tr>
      <w:tr w:rsidR="006C1ED2" w:rsidRPr="00274E80" w14:paraId="1CB7CB77" w14:textId="77777777" w:rsidTr="005C69E7">
        <w:tc>
          <w:tcPr>
            <w:tcW w:w="5353" w:type="dxa"/>
            <w:shd w:val="clear" w:color="auto" w:fill="auto"/>
          </w:tcPr>
          <w:p w14:paraId="7BFDA8ED" w14:textId="77777777" w:rsidR="006C1ED2" w:rsidRDefault="006C1ED2" w:rsidP="005C6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министра </w:t>
            </w:r>
            <w:r w:rsidRPr="00AE7195">
              <w:rPr>
                <w:sz w:val="24"/>
                <w:szCs w:val="24"/>
              </w:rPr>
              <w:t>жилищно - коммунального хозяйства и энергетики Новосибирской области</w:t>
            </w:r>
          </w:p>
          <w:p w14:paraId="4D46766C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339DD7C" w14:textId="77777777" w:rsidR="006C1ED2" w:rsidRDefault="006C1ED2" w:rsidP="005C69E7">
            <w:pPr>
              <w:rPr>
                <w:sz w:val="24"/>
                <w:szCs w:val="24"/>
              </w:rPr>
            </w:pPr>
          </w:p>
          <w:p w14:paraId="7DF2A620" w14:textId="77777777" w:rsidR="006C1ED2" w:rsidRDefault="006C1ED2" w:rsidP="005C69E7">
            <w:pPr>
              <w:rPr>
                <w:sz w:val="24"/>
                <w:szCs w:val="24"/>
              </w:rPr>
            </w:pPr>
            <w:r w:rsidRPr="00AE7195">
              <w:rPr>
                <w:sz w:val="24"/>
                <w:szCs w:val="24"/>
              </w:rPr>
              <w:t>__________________</w:t>
            </w:r>
          </w:p>
          <w:p w14:paraId="60DC0FC9" w14:textId="77777777" w:rsidR="006C1ED2" w:rsidRPr="00274E80" w:rsidRDefault="006C1ED2" w:rsidP="005C69E7">
            <w:pPr>
              <w:jc w:val="center"/>
              <w:rPr>
                <w:sz w:val="24"/>
                <w:szCs w:val="24"/>
              </w:rPr>
            </w:pPr>
            <w:r w:rsidRPr="00AE7195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75567D17" w14:textId="77777777" w:rsidR="006C1ED2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1209CADA" w14:textId="10D1175D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 Нормайкин</w:t>
            </w:r>
          </w:p>
        </w:tc>
      </w:tr>
      <w:tr w:rsidR="006C1ED2" w:rsidRPr="00274E80" w14:paraId="76E6A644" w14:textId="77777777" w:rsidTr="005C69E7">
        <w:tc>
          <w:tcPr>
            <w:tcW w:w="5353" w:type="dxa"/>
            <w:shd w:val="clear" w:color="auto" w:fill="auto"/>
          </w:tcPr>
          <w:p w14:paraId="52054588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 министерства жилищно  </w:t>
            </w:r>
            <w:r w:rsidRPr="00274E80">
              <w:rPr>
                <w:sz w:val="24"/>
                <w:szCs w:val="24"/>
              </w:rPr>
              <w:t>коммунального 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2F49602D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2CFB7C29" w14:textId="77777777" w:rsidR="006C1ED2" w:rsidRDefault="006C1ED2" w:rsidP="005C69E7">
            <w:pPr>
              <w:rPr>
                <w:sz w:val="24"/>
                <w:szCs w:val="24"/>
              </w:rPr>
            </w:pPr>
          </w:p>
          <w:p w14:paraId="46D6F441" w14:textId="77777777" w:rsidR="006C1ED2" w:rsidRPr="00274E80" w:rsidRDefault="006C1ED2" w:rsidP="005C69E7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3F6546C4" w14:textId="77777777" w:rsidR="006C1ED2" w:rsidRPr="00274E80" w:rsidRDefault="006C1ED2" w:rsidP="005C69E7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2B58AF49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04495472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0C39537D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И.А. Шульга</w:t>
            </w:r>
          </w:p>
          <w:p w14:paraId="0E448D1F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</w:p>
        </w:tc>
      </w:tr>
    </w:tbl>
    <w:p w14:paraId="65DEB45F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2BBA8AD6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2E6D03EB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273C0F7C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462ADBF7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75457D5A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05E6D1BF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03093D2B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147C579E" w14:textId="77777777" w:rsidR="006F699A" w:rsidRDefault="006F699A" w:rsidP="006A4728">
      <w:pPr>
        <w:widowControl w:val="0"/>
        <w:autoSpaceDE w:val="0"/>
        <w:autoSpaceDN w:val="0"/>
        <w:adjustRightInd w:val="0"/>
      </w:pPr>
    </w:p>
    <w:p w14:paraId="0139F656" w14:textId="77777777" w:rsidR="00901A20" w:rsidRDefault="00901A20" w:rsidP="006A4728">
      <w:pPr>
        <w:widowControl w:val="0"/>
        <w:autoSpaceDE w:val="0"/>
        <w:autoSpaceDN w:val="0"/>
        <w:adjustRightInd w:val="0"/>
      </w:pPr>
    </w:p>
    <w:p w14:paraId="27ABF29F" w14:textId="77777777" w:rsidR="00901A20" w:rsidRDefault="00901A20" w:rsidP="006A4728">
      <w:pPr>
        <w:widowControl w:val="0"/>
        <w:autoSpaceDE w:val="0"/>
        <w:autoSpaceDN w:val="0"/>
        <w:adjustRightInd w:val="0"/>
      </w:pPr>
    </w:p>
    <w:p w14:paraId="28ACBB5E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059CDA6C" w14:textId="77777777" w:rsidR="006A4728" w:rsidRDefault="006A4728" w:rsidP="006A4728">
      <w:pPr>
        <w:widowControl w:val="0"/>
        <w:autoSpaceDE w:val="0"/>
        <w:autoSpaceDN w:val="0"/>
        <w:adjustRightInd w:val="0"/>
      </w:pPr>
      <w:r>
        <w:t>Н.А. Аббасова</w:t>
      </w:r>
    </w:p>
    <w:p w14:paraId="6D740978" w14:textId="77777777" w:rsidR="006A4728" w:rsidRPr="00E31CA8" w:rsidRDefault="006A4728" w:rsidP="006A4728">
      <w:pPr>
        <w:widowControl w:val="0"/>
        <w:autoSpaceDE w:val="0"/>
        <w:autoSpaceDN w:val="0"/>
        <w:adjustRightInd w:val="0"/>
      </w:pPr>
      <w:r>
        <w:t>238 76 24</w:t>
      </w:r>
    </w:p>
    <w:p w14:paraId="179C2F31" w14:textId="77777777" w:rsidR="00F20FD4" w:rsidRPr="00E31CA8" w:rsidRDefault="00F20FD4" w:rsidP="006A4728"/>
    <w:sectPr w:rsidR="00F20FD4" w:rsidRPr="00E31CA8" w:rsidSect="00BA4253">
      <w:headerReference w:type="default" r:id="rId13"/>
      <w:headerReference w:type="first" r:id="rId14"/>
      <w:pgSz w:w="11905" w:h="16838"/>
      <w:pgMar w:top="1134" w:right="567" w:bottom="567" w:left="1418" w:header="567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88209" w14:textId="77777777" w:rsidR="00601623" w:rsidRDefault="00601623" w:rsidP="009030A0">
      <w:r>
        <w:separator/>
      </w:r>
    </w:p>
  </w:endnote>
  <w:endnote w:type="continuationSeparator" w:id="0">
    <w:p w14:paraId="15093B8E" w14:textId="77777777" w:rsidR="00601623" w:rsidRDefault="00601623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47621" w14:textId="77777777" w:rsidR="00E505B5" w:rsidRPr="00B1541E" w:rsidRDefault="00E505B5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0E9D0" w14:textId="77777777" w:rsidR="00601623" w:rsidRDefault="00601623" w:rsidP="009030A0">
      <w:r>
        <w:separator/>
      </w:r>
    </w:p>
  </w:footnote>
  <w:footnote w:type="continuationSeparator" w:id="0">
    <w:p w14:paraId="6205E420" w14:textId="77777777" w:rsidR="00601623" w:rsidRDefault="00601623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A6A4" w14:textId="77777777" w:rsidR="00E505B5" w:rsidRPr="00B1541E" w:rsidRDefault="00E505B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E768C" w14:textId="47C69B8B" w:rsidR="00E505B5" w:rsidRPr="008A4894" w:rsidRDefault="00E505B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96E44">
      <w:rPr>
        <w:noProof/>
      </w:rPr>
      <w:t>11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17A0" w14:textId="77777777" w:rsidR="00E505B5" w:rsidRPr="00CC5952" w:rsidRDefault="00E505B5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2823"/>
      <w:docPartObj>
        <w:docPartGallery w:val="Page Numbers (Top of Page)"/>
        <w:docPartUnique/>
      </w:docPartObj>
    </w:sdtPr>
    <w:sdtContent>
      <w:p w14:paraId="5FB040AF" w14:textId="7BEC5350" w:rsidR="00E505B5" w:rsidRDefault="00E505B5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E5D02" w14:textId="77777777" w:rsidR="00E505B5" w:rsidRPr="005C526C" w:rsidRDefault="00E505B5" w:rsidP="005C526C">
    <w:pPr>
      <w:pStyle w:val="a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43F1C" w14:textId="77777777" w:rsidR="00E505B5" w:rsidRPr="00CC5952" w:rsidRDefault="00E505B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AB766F8"/>
    <w:multiLevelType w:val="hybridMultilevel"/>
    <w:tmpl w:val="52EA4FF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7C0A"/>
    <w:multiLevelType w:val="hybridMultilevel"/>
    <w:tmpl w:val="26B2C44A"/>
    <w:lvl w:ilvl="0" w:tplc="EAC2B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0EC5"/>
    <w:rsid w:val="00001C3C"/>
    <w:rsid w:val="000028C0"/>
    <w:rsid w:val="00002ABE"/>
    <w:rsid w:val="000031C4"/>
    <w:rsid w:val="000041D6"/>
    <w:rsid w:val="000042B5"/>
    <w:rsid w:val="000054CE"/>
    <w:rsid w:val="00005ABA"/>
    <w:rsid w:val="00005C82"/>
    <w:rsid w:val="00005E40"/>
    <w:rsid w:val="00006D70"/>
    <w:rsid w:val="0000734A"/>
    <w:rsid w:val="00007EEF"/>
    <w:rsid w:val="00011BF3"/>
    <w:rsid w:val="0001469A"/>
    <w:rsid w:val="000148EF"/>
    <w:rsid w:val="00015468"/>
    <w:rsid w:val="0001588E"/>
    <w:rsid w:val="00017A01"/>
    <w:rsid w:val="000200BE"/>
    <w:rsid w:val="00021625"/>
    <w:rsid w:val="00021C6F"/>
    <w:rsid w:val="000227CC"/>
    <w:rsid w:val="0002508C"/>
    <w:rsid w:val="0002565B"/>
    <w:rsid w:val="00026132"/>
    <w:rsid w:val="000278E2"/>
    <w:rsid w:val="00027A05"/>
    <w:rsid w:val="000309F5"/>
    <w:rsid w:val="00035E66"/>
    <w:rsid w:val="0003610B"/>
    <w:rsid w:val="00036123"/>
    <w:rsid w:val="00037C90"/>
    <w:rsid w:val="0004019B"/>
    <w:rsid w:val="000407A1"/>
    <w:rsid w:val="00041316"/>
    <w:rsid w:val="00052EBB"/>
    <w:rsid w:val="00053F68"/>
    <w:rsid w:val="00055988"/>
    <w:rsid w:val="000559E0"/>
    <w:rsid w:val="00055DA0"/>
    <w:rsid w:val="00056D40"/>
    <w:rsid w:val="00057ED1"/>
    <w:rsid w:val="0006088C"/>
    <w:rsid w:val="00060C93"/>
    <w:rsid w:val="0006135A"/>
    <w:rsid w:val="00062B9E"/>
    <w:rsid w:val="00063884"/>
    <w:rsid w:val="00063F2E"/>
    <w:rsid w:val="000642D4"/>
    <w:rsid w:val="00064DD6"/>
    <w:rsid w:val="00065114"/>
    <w:rsid w:val="0006596A"/>
    <w:rsid w:val="0006621D"/>
    <w:rsid w:val="00067477"/>
    <w:rsid w:val="00067A02"/>
    <w:rsid w:val="00067D21"/>
    <w:rsid w:val="000713B0"/>
    <w:rsid w:val="000717A0"/>
    <w:rsid w:val="000717E9"/>
    <w:rsid w:val="000738A2"/>
    <w:rsid w:val="00074381"/>
    <w:rsid w:val="00074B1B"/>
    <w:rsid w:val="00074CDF"/>
    <w:rsid w:val="00074D09"/>
    <w:rsid w:val="00075C82"/>
    <w:rsid w:val="000765A7"/>
    <w:rsid w:val="0007729F"/>
    <w:rsid w:val="0007792A"/>
    <w:rsid w:val="00077F6C"/>
    <w:rsid w:val="0008130D"/>
    <w:rsid w:val="00082321"/>
    <w:rsid w:val="0008242E"/>
    <w:rsid w:val="00083347"/>
    <w:rsid w:val="000836FF"/>
    <w:rsid w:val="00085418"/>
    <w:rsid w:val="00085A8B"/>
    <w:rsid w:val="000869CD"/>
    <w:rsid w:val="0008753B"/>
    <w:rsid w:val="00090836"/>
    <w:rsid w:val="000927DB"/>
    <w:rsid w:val="00093E03"/>
    <w:rsid w:val="00095A60"/>
    <w:rsid w:val="00096225"/>
    <w:rsid w:val="00096E44"/>
    <w:rsid w:val="0009797D"/>
    <w:rsid w:val="000A02AF"/>
    <w:rsid w:val="000A1DF2"/>
    <w:rsid w:val="000A226F"/>
    <w:rsid w:val="000A2C1A"/>
    <w:rsid w:val="000A2E26"/>
    <w:rsid w:val="000A3158"/>
    <w:rsid w:val="000A3753"/>
    <w:rsid w:val="000A4369"/>
    <w:rsid w:val="000A43B3"/>
    <w:rsid w:val="000A46B0"/>
    <w:rsid w:val="000A65DE"/>
    <w:rsid w:val="000A7AD3"/>
    <w:rsid w:val="000B0217"/>
    <w:rsid w:val="000B23FA"/>
    <w:rsid w:val="000B3402"/>
    <w:rsid w:val="000B6CBD"/>
    <w:rsid w:val="000B72D8"/>
    <w:rsid w:val="000B778E"/>
    <w:rsid w:val="000C0444"/>
    <w:rsid w:val="000C060A"/>
    <w:rsid w:val="000C0AA4"/>
    <w:rsid w:val="000C0AF7"/>
    <w:rsid w:val="000C0CAA"/>
    <w:rsid w:val="000C10C2"/>
    <w:rsid w:val="000C17A4"/>
    <w:rsid w:val="000C1973"/>
    <w:rsid w:val="000C2385"/>
    <w:rsid w:val="000C2855"/>
    <w:rsid w:val="000C35FB"/>
    <w:rsid w:val="000C3C8B"/>
    <w:rsid w:val="000C3D88"/>
    <w:rsid w:val="000C4208"/>
    <w:rsid w:val="000C42CA"/>
    <w:rsid w:val="000C5E44"/>
    <w:rsid w:val="000C5E98"/>
    <w:rsid w:val="000C71F7"/>
    <w:rsid w:val="000C7D29"/>
    <w:rsid w:val="000D009D"/>
    <w:rsid w:val="000D03B0"/>
    <w:rsid w:val="000D0F55"/>
    <w:rsid w:val="000D0F6A"/>
    <w:rsid w:val="000D133C"/>
    <w:rsid w:val="000D13C0"/>
    <w:rsid w:val="000D1DF6"/>
    <w:rsid w:val="000D26A7"/>
    <w:rsid w:val="000D274F"/>
    <w:rsid w:val="000D294F"/>
    <w:rsid w:val="000D3677"/>
    <w:rsid w:val="000D3884"/>
    <w:rsid w:val="000D3D6F"/>
    <w:rsid w:val="000D5BBA"/>
    <w:rsid w:val="000D7634"/>
    <w:rsid w:val="000E027B"/>
    <w:rsid w:val="000E02B1"/>
    <w:rsid w:val="000E0BBC"/>
    <w:rsid w:val="000E0F73"/>
    <w:rsid w:val="000E1F4F"/>
    <w:rsid w:val="000E27BE"/>
    <w:rsid w:val="000E4A98"/>
    <w:rsid w:val="000E4D05"/>
    <w:rsid w:val="000E76EF"/>
    <w:rsid w:val="000F22DC"/>
    <w:rsid w:val="000F24B7"/>
    <w:rsid w:val="000F2DF1"/>
    <w:rsid w:val="000F2F5A"/>
    <w:rsid w:val="000F3061"/>
    <w:rsid w:val="000F32E0"/>
    <w:rsid w:val="000F3D45"/>
    <w:rsid w:val="000F45DA"/>
    <w:rsid w:val="000F507D"/>
    <w:rsid w:val="000F7484"/>
    <w:rsid w:val="000F7EE2"/>
    <w:rsid w:val="00101C6C"/>
    <w:rsid w:val="00102F04"/>
    <w:rsid w:val="001044E2"/>
    <w:rsid w:val="0010557A"/>
    <w:rsid w:val="00107B8F"/>
    <w:rsid w:val="00110158"/>
    <w:rsid w:val="00110216"/>
    <w:rsid w:val="00110542"/>
    <w:rsid w:val="00111216"/>
    <w:rsid w:val="0011174B"/>
    <w:rsid w:val="00111C62"/>
    <w:rsid w:val="00112983"/>
    <w:rsid w:val="001130FF"/>
    <w:rsid w:val="00113328"/>
    <w:rsid w:val="00113502"/>
    <w:rsid w:val="00114737"/>
    <w:rsid w:val="00114AD8"/>
    <w:rsid w:val="0011523A"/>
    <w:rsid w:val="001152F4"/>
    <w:rsid w:val="00117168"/>
    <w:rsid w:val="001174D2"/>
    <w:rsid w:val="0012100A"/>
    <w:rsid w:val="00122BEA"/>
    <w:rsid w:val="00122D96"/>
    <w:rsid w:val="00123032"/>
    <w:rsid w:val="00123712"/>
    <w:rsid w:val="00123CCE"/>
    <w:rsid w:val="0012404F"/>
    <w:rsid w:val="001245EE"/>
    <w:rsid w:val="00125121"/>
    <w:rsid w:val="001264F2"/>
    <w:rsid w:val="00126D5D"/>
    <w:rsid w:val="00126ED2"/>
    <w:rsid w:val="00132398"/>
    <w:rsid w:val="00132A5D"/>
    <w:rsid w:val="00132AD7"/>
    <w:rsid w:val="00133A3A"/>
    <w:rsid w:val="00133A55"/>
    <w:rsid w:val="00136125"/>
    <w:rsid w:val="00137745"/>
    <w:rsid w:val="0014041B"/>
    <w:rsid w:val="0014114E"/>
    <w:rsid w:val="0014213E"/>
    <w:rsid w:val="00142EB3"/>
    <w:rsid w:val="00143034"/>
    <w:rsid w:val="00144213"/>
    <w:rsid w:val="00146FCA"/>
    <w:rsid w:val="00147D9A"/>
    <w:rsid w:val="0015172F"/>
    <w:rsid w:val="00153086"/>
    <w:rsid w:val="00153BDC"/>
    <w:rsid w:val="00153F1E"/>
    <w:rsid w:val="001546A1"/>
    <w:rsid w:val="00160ADE"/>
    <w:rsid w:val="00160D6C"/>
    <w:rsid w:val="00161032"/>
    <w:rsid w:val="0016203A"/>
    <w:rsid w:val="00162C17"/>
    <w:rsid w:val="0016388A"/>
    <w:rsid w:val="001649D4"/>
    <w:rsid w:val="00165451"/>
    <w:rsid w:val="001671C9"/>
    <w:rsid w:val="001700BF"/>
    <w:rsid w:val="00170C3D"/>
    <w:rsid w:val="00171B45"/>
    <w:rsid w:val="00172158"/>
    <w:rsid w:val="0017514E"/>
    <w:rsid w:val="001767C8"/>
    <w:rsid w:val="00176829"/>
    <w:rsid w:val="001775EA"/>
    <w:rsid w:val="00177B16"/>
    <w:rsid w:val="00180A63"/>
    <w:rsid w:val="001825E1"/>
    <w:rsid w:val="00182CCA"/>
    <w:rsid w:val="001838F7"/>
    <w:rsid w:val="0018435B"/>
    <w:rsid w:val="00184B54"/>
    <w:rsid w:val="001853DF"/>
    <w:rsid w:val="001865FF"/>
    <w:rsid w:val="00187E0B"/>
    <w:rsid w:val="00190B5B"/>
    <w:rsid w:val="00192CB6"/>
    <w:rsid w:val="0019316B"/>
    <w:rsid w:val="00193491"/>
    <w:rsid w:val="001939ED"/>
    <w:rsid w:val="00194303"/>
    <w:rsid w:val="00194CF8"/>
    <w:rsid w:val="00195B55"/>
    <w:rsid w:val="00196102"/>
    <w:rsid w:val="001964EA"/>
    <w:rsid w:val="00196B50"/>
    <w:rsid w:val="00196FE8"/>
    <w:rsid w:val="001973A1"/>
    <w:rsid w:val="001A0CA5"/>
    <w:rsid w:val="001A1AF4"/>
    <w:rsid w:val="001A294D"/>
    <w:rsid w:val="001A2D92"/>
    <w:rsid w:val="001A38AD"/>
    <w:rsid w:val="001A3ABD"/>
    <w:rsid w:val="001A3DB4"/>
    <w:rsid w:val="001A41A5"/>
    <w:rsid w:val="001A49DE"/>
    <w:rsid w:val="001A51C3"/>
    <w:rsid w:val="001B0009"/>
    <w:rsid w:val="001B00D0"/>
    <w:rsid w:val="001B17DE"/>
    <w:rsid w:val="001B192B"/>
    <w:rsid w:val="001B1E10"/>
    <w:rsid w:val="001B21F1"/>
    <w:rsid w:val="001C03CD"/>
    <w:rsid w:val="001C1C4A"/>
    <w:rsid w:val="001C26DA"/>
    <w:rsid w:val="001C29BF"/>
    <w:rsid w:val="001C3667"/>
    <w:rsid w:val="001C44DF"/>
    <w:rsid w:val="001C46D6"/>
    <w:rsid w:val="001C7BA5"/>
    <w:rsid w:val="001D0313"/>
    <w:rsid w:val="001D17DA"/>
    <w:rsid w:val="001D257E"/>
    <w:rsid w:val="001D2F10"/>
    <w:rsid w:val="001D3218"/>
    <w:rsid w:val="001D4F1B"/>
    <w:rsid w:val="001D520B"/>
    <w:rsid w:val="001D536C"/>
    <w:rsid w:val="001D5B62"/>
    <w:rsid w:val="001D6DD3"/>
    <w:rsid w:val="001E1E07"/>
    <w:rsid w:val="001E2272"/>
    <w:rsid w:val="001E23B5"/>
    <w:rsid w:val="001E2411"/>
    <w:rsid w:val="001E4E84"/>
    <w:rsid w:val="001E6C0D"/>
    <w:rsid w:val="001F0711"/>
    <w:rsid w:val="001F10F9"/>
    <w:rsid w:val="001F11CF"/>
    <w:rsid w:val="001F17AB"/>
    <w:rsid w:val="001F23AB"/>
    <w:rsid w:val="001F3609"/>
    <w:rsid w:val="001F3826"/>
    <w:rsid w:val="001F3E36"/>
    <w:rsid w:val="001F43C2"/>
    <w:rsid w:val="001F5695"/>
    <w:rsid w:val="001F77B4"/>
    <w:rsid w:val="001F7C28"/>
    <w:rsid w:val="001F7E89"/>
    <w:rsid w:val="0020045D"/>
    <w:rsid w:val="00200DF6"/>
    <w:rsid w:val="00201031"/>
    <w:rsid w:val="00201073"/>
    <w:rsid w:val="002010D2"/>
    <w:rsid w:val="00201636"/>
    <w:rsid w:val="00201C10"/>
    <w:rsid w:val="00204432"/>
    <w:rsid w:val="00204B57"/>
    <w:rsid w:val="00207521"/>
    <w:rsid w:val="00207741"/>
    <w:rsid w:val="0021067D"/>
    <w:rsid w:val="00210CFC"/>
    <w:rsid w:val="00210D56"/>
    <w:rsid w:val="00211511"/>
    <w:rsid w:val="00211B2B"/>
    <w:rsid w:val="002128A6"/>
    <w:rsid w:val="00212A0A"/>
    <w:rsid w:val="00212E7B"/>
    <w:rsid w:val="00213DE7"/>
    <w:rsid w:val="002150CD"/>
    <w:rsid w:val="00215739"/>
    <w:rsid w:val="00215B95"/>
    <w:rsid w:val="00215E6D"/>
    <w:rsid w:val="00217B31"/>
    <w:rsid w:val="00220E48"/>
    <w:rsid w:val="00220EDE"/>
    <w:rsid w:val="0022158B"/>
    <w:rsid w:val="00223163"/>
    <w:rsid w:val="002232D4"/>
    <w:rsid w:val="00223591"/>
    <w:rsid w:val="002239A9"/>
    <w:rsid w:val="00225CFE"/>
    <w:rsid w:val="00226C77"/>
    <w:rsid w:val="0023184B"/>
    <w:rsid w:val="00232F95"/>
    <w:rsid w:val="002330A2"/>
    <w:rsid w:val="00234BB0"/>
    <w:rsid w:val="0023547C"/>
    <w:rsid w:val="00235527"/>
    <w:rsid w:val="002360C4"/>
    <w:rsid w:val="00236625"/>
    <w:rsid w:val="00237130"/>
    <w:rsid w:val="00237368"/>
    <w:rsid w:val="00237420"/>
    <w:rsid w:val="00237497"/>
    <w:rsid w:val="00237595"/>
    <w:rsid w:val="002406DE"/>
    <w:rsid w:val="00241168"/>
    <w:rsid w:val="00242454"/>
    <w:rsid w:val="00242674"/>
    <w:rsid w:val="00242FDA"/>
    <w:rsid w:val="002431C7"/>
    <w:rsid w:val="0024373D"/>
    <w:rsid w:val="00245159"/>
    <w:rsid w:val="002455F8"/>
    <w:rsid w:val="0024591E"/>
    <w:rsid w:val="00246CD6"/>
    <w:rsid w:val="0024717E"/>
    <w:rsid w:val="00250EC3"/>
    <w:rsid w:val="002513B2"/>
    <w:rsid w:val="0025405F"/>
    <w:rsid w:val="00254646"/>
    <w:rsid w:val="002548CB"/>
    <w:rsid w:val="00255F20"/>
    <w:rsid w:val="002579B4"/>
    <w:rsid w:val="0026058F"/>
    <w:rsid w:val="00261071"/>
    <w:rsid w:val="002612BF"/>
    <w:rsid w:val="00262A4B"/>
    <w:rsid w:val="0026300D"/>
    <w:rsid w:val="002639B9"/>
    <w:rsid w:val="00264C77"/>
    <w:rsid w:val="00264D5E"/>
    <w:rsid w:val="00265BFB"/>
    <w:rsid w:val="00270284"/>
    <w:rsid w:val="00271CD0"/>
    <w:rsid w:val="002727A4"/>
    <w:rsid w:val="0027332B"/>
    <w:rsid w:val="0027370A"/>
    <w:rsid w:val="002743D6"/>
    <w:rsid w:val="00274E80"/>
    <w:rsid w:val="00275F8F"/>
    <w:rsid w:val="00276D38"/>
    <w:rsid w:val="00276F2E"/>
    <w:rsid w:val="0027764C"/>
    <w:rsid w:val="00280085"/>
    <w:rsid w:val="002806E1"/>
    <w:rsid w:val="0028072B"/>
    <w:rsid w:val="0028079D"/>
    <w:rsid w:val="0028267B"/>
    <w:rsid w:val="002834F2"/>
    <w:rsid w:val="00284944"/>
    <w:rsid w:val="00285181"/>
    <w:rsid w:val="002856FD"/>
    <w:rsid w:val="00286BE7"/>
    <w:rsid w:val="002905D0"/>
    <w:rsid w:val="00290B70"/>
    <w:rsid w:val="00291401"/>
    <w:rsid w:val="00292789"/>
    <w:rsid w:val="00292D89"/>
    <w:rsid w:val="00293A19"/>
    <w:rsid w:val="00293A98"/>
    <w:rsid w:val="00293DC6"/>
    <w:rsid w:val="00294A04"/>
    <w:rsid w:val="00297063"/>
    <w:rsid w:val="00297894"/>
    <w:rsid w:val="00297C39"/>
    <w:rsid w:val="002A0C9C"/>
    <w:rsid w:val="002A0FC1"/>
    <w:rsid w:val="002A32A8"/>
    <w:rsid w:val="002A4250"/>
    <w:rsid w:val="002A4498"/>
    <w:rsid w:val="002A44DC"/>
    <w:rsid w:val="002A456D"/>
    <w:rsid w:val="002A4602"/>
    <w:rsid w:val="002A4A8B"/>
    <w:rsid w:val="002A4FFD"/>
    <w:rsid w:val="002A6003"/>
    <w:rsid w:val="002A7796"/>
    <w:rsid w:val="002B0901"/>
    <w:rsid w:val="002B14B6"/>
    <w:rsid w:val="002B161D"/>
    <w:rsid w:val="002B18DB"/>
    <w:rsid w:val="002B38F4"/>
    <w:rsid w:val="002B57BB"/>
    <w:rsid w:val="002B6F75"/>
    <w:rsid w:val="002C058B"/>
    <w:rsid w:val="002C18DE"/>
    <w:rsid w:val="002C2612"/>
    <w:rsid w:val="002C3DAB"/>
    <w:rsid w:val="002C4697"/>
    <w:rsid w:val="002C484B"/>
    <w:rsid w:val="002C4980"/>
    <w:rsid w:val="002C73E5"/>
    <w:rsid w:val="002D0E39"/>
    <w:rsid w:val="002D3CAE"/>
    <w:rsid w:val="002D4C8E"/>
    <w:rsid w:val="002D5E6B"/>
    <w:rsid w:val="002D6EEF"/>
    <w:rsid w:val="002D730F"/>
    <w:rsid w:val="002E0C11"/>
    <w:rsid w:val="002E2E0C"/>
    <w:rsid w:val="002E3B22"/>
    <w:rsid w:val="002E430A"/>
    <w:rsid w:val="002E5050"/>
    <w:rsid w:val="002E5AEE"/>
    <w:rsid w:val="002E656D"/>
    <w:rsid w:val="002E73A4"/>
    <w:rsid w:val="002F00A1"/>
    <w:rsid w:val="002F07BE"/>
    <w:rsid w:val="002F0A5A"/>
    <w:rsid w:val="002F0BF5"/>
    <w:rsid w:val="002F161F"/>
    <w:rsid w:val="002F3893"/>
    <w:rsid w:val="002F3DFB"/>
    <w:rsid w:val="002F4D0F"/>
    <w:rsid w:val="002F762D"/>
    <w:rsid w:val="002F7986"/>
    <w:rsid w:val="00300FC2"/>
    <w:rsid w:val="00301C06"/>
    <w:rsid w:val="00302641"/>
    <w:rsid w:val="0030287D"/>
    <w:rsid w:val="0030405A"/>
    <w:rsid w:val="0030567A"/>
    <w:rsid w:val="003102BF"/>
    <w:rsid w:val="00312259"/>
    <w:rsid w:val="0031244D"/>
    <w:rsid w:val="00312CD5"/>
    <w:rsid w:val="003141F9"/>
    <w:rsid w:val="00315771"/>
    <w:rsid w:val="00315978"/>
    <w:rsid w:val="003159B8"/>
    <w:rsid w:val="00315A48"/>
    <w:rsid w:val="00320092"/>
    <w:rsid w:val="0032017B"/>
    <w:rsid w:val="003207DA"/>
    <w:rsid w:val="00320982"/>
    <w:rsid w:val="00323B0C"/>
    <w:rsid w:val="00323D09"/>
    <w:rsid w:val="00326B14"/>
    <w:rsid w:val="0032785B"/>
    <w:rsid w:val="0033251A"/>
    <w:rsid w:val="00334B27"/>
    <w:rsid w:val="003357BB"/>
    <w:rsid w:val="00335BBE"/>
    <w:rsid w:val="0033697A"/>
    <w:rsid w:val="00336B28"/>
    <w:rsid w:val="00337109"/>
    <w:rsid w:val="00337942"/>
    <w:rsid w:val="003401A8"/>
    <w:rsid w:val="00343B89"/>
    <w:rsid w:val="0034486D"/>
    <w:rsid w:val="00344D19"/>
    <w:rsid w:val="003466C2"/>
    <w:rsid w:val="00347E13"/>
    <w:rsid w:val="00347F21"/>
    <w:rsid w:val="00350017"/>
    <w:rsid w:val="00351223"/>
    <w:rsid w:val="00352262"/>
    <w:rsid w:val="003528D9"/>
    <w:rsid w:val="00352AB1"/>
    <w:rsid w:val="00352CAF"/>
    <w:rsid w:val="0035371A"/>
    <w:rsid w:val="0035400C"/>
    <w:rsid w:val="00354A3E"/>
    <w:rsid w:val="00355891"/>
    <w:rsid w:val="00357568"/>
    <w:rsid w:val="00360671"/>
    <w:rsid w:val="00361659"/>
    <w:rsid w:val="00361732"/>
    <w:rsid w:val="00362466"/>
    <w:rsid w:val="0036292B"/>
    <w:rsid w:val="003631D1"/>
    <w:rsid w:val="003642FE"/>
    <w:rsid w:val="00364A8D"/>
    <w:rsid w:val="00364F45"/>
    <w:rsid w:val="003669A6"/>
    <w:rsid w:val="00367E86"/>
    <w:rsid w:val="00367F40"/>
    <w:rsid w:val="003713CA"/>
    <w:rsid w:val="00372C1B"/>
    <w:rsid w:val="00374230"/>
    <w:rsid w:val="00374268"/>
    <w:rsid w:val="00376184"/>
    <w:rsid w:val="00377310"/>
    <w:rsid w:val="0038172C"/>
    <w:rsid w:val="0038212A"/>
    <w:rsid w:val="003823C4"/>
    <w:rsid w:val="00382CCE"/>
    <w:rsid w:val="003837DA"/>
    <w:rsid w:val="00384548"/>
    <w:rsid w:val="00385E11"/>
    <w:rsid w:val="003861FA"/>
    <w:rsid w:val="0039131B"/>
    <w:rsid w:val="00391AC8"/>
    <w:rsid w:val="00392A6C"/>
    <w:rsid w:val="00393EBF"/>
    <w:rsid w:val="00394A2C"/>
    <w:rsid w:val="003A056C"/>
    <w:rsid w:val="003A1ABC"/>
    <w:rsid w:val="003A45F3"/>
    <w:rsid w:val="003A498E"/>
    <w:rsid w:val="003A6097"/>
    <w:rsid w:val="003A75D6"/>
    <w:rsid w:val="003B0E58"/>
    <w:rsid w:val="003B2DD4"/>
    <w:rsid w:val="003B3474"/>
    <w:rsid w:val="003B4342"/>
    <w:rsid w:val="003B617E"/>
    <w:rsid w:val="003B6602"/>
    <w:rsid w:val="003C0F10"/>
    <w:rsid w:val="003C112E"/>
    <w:rsid w:val="003C1561"/>
    <w:rsid w:val="003C1642"/>
    <w:rsid w:val="003C17C7"/>
    <w:rsid w:val="003C1E6E"/>
    <w:rsid w:val="003C3A4D"/>
    <w:rsid w:val="003C521F"/>
    <w:rsid w:val="003C5382"/>
    <w:rsid w:val="003C5DF1"/>
    <w:rsid w:val="003C629E"/>
    <w:rsid w:val="003C6A82"/>
    <w:rsid w:val="003D0077"/>
    <w:rsid w:val="003D05C6"/>
    <w:rsid w:val="003D098C"/>
    <w:rsid w:val="003D1A70"/>
    <w:rsid w:val="003D34D0"/>
    <w:rsid w:val="003D35E5"/>
    <w:rsid w:val="003D4154"/>
    <w:rsid w:val="003D59FD"/>
    <w:rsid w:val="003D7D41"/>
    <w:rsid w:val="003E02F4"/>
    <w:rsid w:val="003E0546"/>
    <w:rsid w:val="003E0989"/>
    <w:rsid w:val="003E2AE2"/>
    <w:rsid w:val="003E6224"/>
    <w:rsid w:val="003E668C"/>
    <w:rsid w:val="003F0BDD"/>
    <w:rsid w:val="003F15FB"/>
    <w:rsid w:val="003F27F3"/>
    <w:rsid w:val="003F40C9"/>
    <w:rsid w:val="003F421E"/>
    <w:rsid w:val="003F4CED"/>
    <w:rsid w:val="003F51A5"/>
    <w:rsid w:val="003F5463"/>
    <w:rsid w:val="00400A04"/>
    <w:rsid w:val="0040162A"/>
    <w:rsid w:val="004020FC"/>
    <w:rsid w:val="00402B27"/>
    <w:rsid w:val="004042EC"/>
    <w:rsid w:val="0040724D"/>
    <w:rsid w:val="00411078"/>
    <w:rsid w:val="0041174D"/>
    <w:rsid w:val="00411CB8"/>
    <w:rsid w:val="00412E9B"/>
    <w:rsid w:val="0041525D"/>
    <w:rsid w:val="004166F9"/>
    <w:rsid w:val="00416979"/>
    <w:rsid w:val="00416CD3"/>
    <w:rsid w:val="004209A0"/>
    <w:rsid w:val="0042103F"/>
    <w:rsid w:val="00421418"/>
    <w:rsid w:val="00421C24"/>
    <w:rsid w:val="004228C2"/>
    <w:rsid w:val="0042390B"/>
    <w:rsid w:val="00423A1D"/>
    <w:rsid w:val="004261FF"/>
    <w:rsid w:val="004269D6"/>
    <w:rsid w:val="0042701C"/>
    <w:rsid w:val="00430322"/>
    <w:rsid w:val="00430B61"/>
    <w:rsid w:val="00430BF7"/>
    <w:rsid w:val="00431048"/>
    <w:rsid w:val="0043161D"/>
    <w:rsid w:val="0043164C"/>
    <w:rsid w:val="00433209"/>
    <w:rsid w:val="004336EB"/>
    <w:rsid w:val="00433CAB"/>
    <w:rsid w:val="00435745"/>
    <w:rsid w:val="004362F8"/>
    <w:rsid w:val="00440B46"/>
    <w:rsid w:val="00441A7B"/>
    <w:rsid w:val="0044344C"/>
    <w:rsid w:val="00444134"/>
    <w:rsid w:val="0044519E"/>
    <w:rsid w:val="004456D6"/>
    <w:rsid w:val="00445E83"/>
    <w:rsid w:val="00446A79"/>
    <w:rsid w:val="00447456"/>
    <w:rsid w:val="0044777C"/>
    <w:rsid w:val="004479F0"/>
    <w:rsid w:val="004504D3"/>
    <w:rsid w:val="004517A5"/>
    <w:rsid w:val="00452183"/>
    <w:rsid w:val="004527E6"/>
    <w:rsid w:val="00455163"/>
    <w:rsid w:val="00455253"/>
    <w:rsid w:val="00455443"/>
    <w:rsid w:val="00455CD2"/>
    <w:rsid w:val="00456758"/>
    <w:rsid w:val="00456E3E"/>
    <w:rsid w:val="004579AB"/>
    <w:rsid w:val="00460040"/>
    <w:rsid w:val="00462126"/>
    <w:rsid w:val="004624DA"/>
    <w:rsid w:val="00462DDD"/>
    <w:rsid w:val="0046483C"/>
    <w:rsid w:val="004658B0"/>
    <w:rsid w:val="004677AA"/>
    <w:rsid w:val="0046793A"/>
    <w:rsid w:val="00470EF1"/>
    <w:rsid w:val="00473A31"/>
    <w:rsid w:val="0047473A"/>
    <w:rsid w:val="004749EE"/>
    <w:rsid w:val="00474BBD"/>
    <w:rsid w:val="00475156"/>
    <w:rsid w:val="0047621C"/>
    <w:rsid w:val="004762EA"/>
    <w:rsid w:val="004766B2"/>
    <w:rsid w:val="004774A9"/>
    <w:rsid w:val="00480021"/>
    <w:rsid w:val="00480D95"/>
    <w:rsid w:val="00480F07"/>
    <w:rsid w:val="0048377C"/>
    <w:rsid w:val="00483C6C"/>
    <w:rsid w:val="00485475"/>
    <w:rsid w:val="00486FCE"/>
    <w:rsid w:val="004871BA"/>
    <w:rsid w:val="0048734F"/>
    <w:rsid w:val="00487930"/>
    <w:rsid w:val="004914C4"/>
    <w:rsid w:val="00491577"/>
    <w:rsid w:val="0049183E"/>
    <w:rsid w:val="00491BA3"/>
    <w:rsid w:val="00491BD8"/>
    <w:rsid w:val="00491D3F"/>
    <w:rsid w:val="00492478"/>
    <w:rsid w:val="00492773"/>
    <w:rsid w:val="00492821"/>
    <w:rsid w:val="00496417"/>
    <w:rsid w:val="004969FD"/>
    <w:rsid w:val="00497862"/>
    <w:rsid w:val="004978E3"/>
    <w:rsid w:val="004A0D46"/>
    <w:rsid w:val="004A15D1"/>
    <w:rsid w:val="004A1817"/>
    <w:rsid w:val="004A2463"/>
    <w:rsid w:val="004A2499"/>
    <w:rsid w:val="004A3FE7"/>
    <w:rsid w:val="004A5859"/>
    <w:rsid w:val="004A7907"/>
    <w:rsid w:val="004B035E"/>
    <w:rsid w:val="004B137B"/>
    <w:rsid w:val="004B1E3B"/>
    <w:rsid w:val="004B2621"/>
    <w:rsid w:val="004B3239"/>
    <w:rsid w:val="004B38B0"/>
    <w:rsid w:val="004B397B"/>
    <w:rsid w:val="004B59D8"/>
    <w:rsid w:val="004C08DF"/>
    <w:rsid w:val="004C2366"/>
    <w:rsid w:val="004C24BB"/>
    <w:rsid w:val="004C390A"/>
    <w:rsid w:val="004C3B48"/>
    <w:rsid w:val="004C3CF2"/>
    <w:rsid w:val="004C47C4"/>
    <w:rsid w:val="004C4FDB"/>
    <w:rsid w:val="004C4FF2"/>
    <w:rsid w:val="004C54B8"/>
    <w:rsid w:val="004C57F8"/>
    <w:rsid w:val="004C636B"/>
    <w:rsid w:val="004C7158"/>
    <w:rsid w:val="004D044E"/>
    <w:rsid w:val="004D1707"/>
    <w:rsid w:val="004D1D00"/>
    <w:rsid w:val="004D24AD"/>
    <w:rsid w:val="004D32B0"/>
    <w:rsid w:val="004D3493"/>
    <w:rsid w:val="004D39F2"/>
    <w:rsid w:val="004D4552"/>
    <w:rsid w:val="004D7E98"/>
    <w:rsid w:val="004E1E4B"/>
    <w:rsid w:val="004E2C66"/>
    <w:rsid w:val="004E31E4"/>
    <w:rsid w:val="004E571F"/>
    <w:rsid w:val="004E6F10"/>
    <w:rsid w:val="004E7E91"/>
    <w:rsid w:val="004F01CC"/>
    <w:rsid w:val="004F0575"/>
    <w:rsid w:val="004F11B4"/>
    <w:rsid w:val="004F13BF"/>
    <w:rsid w:val="004F3767"/>
    <w:rsid w:val="004F5809"/>
    <w:rsid w:val="004F5D29"/>
    <w:rsid w:val="004F6C12"/>
    <w:rsid w:val="00500ECC"/>
    <w:rsid w:val="00501733"/>
    <w:rsid w:val="005025A9"/>
    <w:rsid w:val="00502B99"/>
    <w:rsid w:val="00504F2B"/>
    <w:rsid w:val="00505DA5"/>
    <w:rsid w:val="00505F7C"/>
    <w:rsid w:val="00506906"/>
    <w:rsid w:val="005076C6"/>
    <w:rsid w:val="00513006"/>
    <w:rsid w:val="00513E61"/>
    <w:rsid w:val="00514C2C"/>
    <w:rsid w:val="00515ADD"/>
    <w:rsid w:val="00516AC9"/>
    <w:rsid w:val="00517DEB"/>
    <w:rsid w:val="005203B3"/>
    <w:rsid w:val="00520760"/>
    <w:rsid w:val="0052346C"/>
    <w:rsid w:val="0052464D"/>
    <w:rsid w:val="00526223"/>
    <w:rsid w:val="00526960"/>
    <w:rsid w:val="00527225"/>
    <w:rsid w:val="00530D25"/>
    <w:rsid w:val="005326B7"/>
    <w:rsid w:val="005355E4"/>
    <w:rsid w:val="00535A04"/>
    <w:rsid w:val="00535F75"/>
    <w:rsid w:val="00536451"/>
    <w:rsid w:val="0053694D"/>
    <w:rsid w:val="0053700B"/>
    <w:rsid w:val="005373B0"/>
    <w:rsid w:val="00537530"/>
    <w:rsid w:val="005402D6"/>
    <w:rsid w:val="00540578"/>
    <w:rsid w:val="0054461D"/>
    <w:rsid w:val="00546D2D"/>
    <w:rsid w:val="00550C55"/>
    <w:rsid w:val="005512C3"/>
    <w:rsid w:val="005517FF"/>
    <w:rsid w:val="00551ECA"/>
    <w:rsid w:val="00552F30"/>
    <w:rsid w:val="00553584"/>
    <w:rsid w:val="00554558"/>
    <w:rsid w:val="00557292"/>
    <w:rsid w:val="00557332"/>
    <w:rsid w:val="00557CC3"/>
    <w:rsid w:val="00561F7E"/>
    <w:rsid w:val="00562269"/>
    <w:rsid w:val="00563B99"/>
    <w:rsid w:val="00564E3E"/>
    <w:rsid w:val="00566900"/>
    <w:rsid w:val="00566FA8"/>
    <w:rsid w:val="00567FFB"/>
    <w:rsid w:val="00571205"/>
    <w:rsid w:val="00571286"/>
    <w:rsid w:val="005719D4"/>
    <w:rsid w:val="005728C4"/>
    <w:rsid w:val="00572E9C"/>
    <w:rsid w:val="005736DA"/>
    <w:rsid w:val="0057410F"/>
    <w:rsid w:val="0057636D"/>
    <w:rsid w:val="005765C6"/>
    <w:rsid w:val="00577C95"/>
    <w:rsid w:val="00577ED1"/>
    <w:rsid w:val="00580842"/>
    <w:rsid w:val="00582343"/>
    <w:rsid w:val="005826E0"/>
    <w:rsid w:val="00582D1C"/>
    <w:rsid w:val="005834BD"/>
    <w:rsid w:val="00584D63"/>
    <w:rsid w:val="00584F5E"/>
    <w:rsid w:val="005850D0"/>
    <w:rsid w:val="005867E6"/>
    <w:rsid w:val="00587451"/>
    <w:rsid w:val="005901C9"/>
    <w:rsid w:val="005912B1"/>
    <w:rsid w:val="0059231F"/>
    <w:rsid w:val="0059303C"/>
    <w:rsid w:val="005945E5"/>
    <w:rsid w:val="005951FD"/>
    <w:rsid w:val="00595511"/>
    <w:rsid w:val="00595D2D"/>
    <w:rsid w:val="00596920"/>
    <w:rsid w:val="005975DB"/>
    <w:rsid w:val="0059767B"/>
    <w:rsid w:val="005A1A92"/>
    <w:rsid w:val="005A2039"/>
    <w:rsid w:val="005A2E7A"/>
    <w:rsid w:val="005A5524"/>
    <w:rsid w:val="005A6564"/>
    <w:rsid w:val="005A73C9"/>
    <w:rsid w:val="005B0308"/>
    <w:rsid w:val="005B0577"/>
    <w:rsid w:val="005B0F40"/>
    <w:rsid w:val="005B18FA"/>
    <w:rsid w:val="005B391D"/>
    <w:rsid w:val="005B4F9B"/>
    <w:rsid w:val="005B5031"/>
    <w:rsid w:val="005B53C3"/>
    <w:rsid w:val="005B5A6F"/>
    <w:rsid w:val="005B604B"/>
    <w:rsid w:val="005B75A0"/>
    <w:rsid w:val="005C031D"/>
    <w:rsid w:val="005C2FF2"/>
    <w:rsid w:val="005C34E5"/>
    <w:rsid w:val="005C3ADD"/>
    <w:rsid w:val="005C410A"/>
    <w:rsid w:val="005C4154"/>
    <w:rsid w:val="005C526C"/>
    <w:rsid w:val="005C6885"/>
    <w:rsid w:val="005C69E7"/>
    <w:rsid w:val="005C7A94"/>
    <w:rsid w:val="005D0F46"/>
    <w:rsid w:val="005D1352"/>
    <w:rsid w:val="005D19BF"/>
    <w:rsid w:val="005D26E4"/>
    <w:rsid w:val="005D291E"/>
    <w:rsid w:val="005D3EA0"/>
    <w:rsid w:val="005D52A7"/>
    <w:rsid w:val="005D55AA"/>
    <w:rsid w:val="005D5BCC"/>
    <w:rsid w:val="005D73A5"/>
    <w:rsid w:val="005D745D"/>
    <w:rsid w:val="005E11D0"/>
    <w:rsid w:val="005E1610"/>
    <w:rsid w:val="005E36D5"/>
    <w:rsid w:val="005E386D"/>
    <w:rsid w:val="005E4AB7"/>
    <w:rsid w:val="005F1AEA"/>
    <w:rsid w:val="005F4905"/>
    <w:rsid w:val="005F5673"/>
    <w:rsid w:val="005F6020"/>
    <w:rsid w:val="005F799E"/>
    <w:rsid w:val="00601623"/>
    <w:rsid w:val="006016E8"/>
    <w:rsid w:val="00601A85"/>
    <w:rsid w:val="00606A0B"/>
    <w:rsid w:val="0060747E"/>
    <w:rsid w:val="00610806"/>
    <w:rsid w:val="006129BF"/>
    <w:rsid w:val="00616AF7"/>
    <w:rsid w:val="0061791D"/>
    <w:rsid w:val="00617B6C"/>
    <w:rsid w:val="00617FEE"/>
    <w:rsid w:val="00620C17"/>
    <w:rsid w:val="00620E82"/>
    <w:rsid w:val="006212EE"/>
    <w:rsid w:val="00622E66"/>
    <w:rsid w:val="00622EA4"/>
    <w:rsid w:val="00622FAE"/>
    <w:rsid w:val="00623466"/>
    <w:rsid w:val="006242C8"/>
    <w:rsid w:val="00625BC5"/>
    <w:rsid w:val="00626C11"/>
    <w:rsid w:val="00627195"/>
    <w:rsid w:val="00630955"/>
    <w:rsid w:val="006328E8"/>
    <w:rsid w:val="00633580"/>
    <w:rsid w:val="0063381D"/>
    <w:rsid w:val="00633F4D"/>
    <w:rsid w:val="006343C6"/>
    <w:rsid w:val="0063450F"/>
    <w:rsid w:val="0063510D"/>
    <w:rsid w:val="00635B0A"/>
    <w:rsid w:val="006373FE"/>
    <w:rsid w:val="00644F23"/>
    <w:rsid w:val="006457B5"/>
    <w:rsid w:val="00646325"/>
    <w:rsid w:val="00646728"/>
    <w:rsid w:val="0064744D"/>
    <w:rsid w:val="00647BA5"/>
    <w:rsid w:val="00653359"/>
    <w:rsid w:val="006556E5"/>
    <w:rsid w:val="00655EA2"/>
    <w:rsid w:val="00657B9E"/>
    <w:rsid w:val="006603D7"/>
    <w:rsid w:val="00660826"/>
    <w:rsid w:val="006609D0"/>
    <w:rsid w:val="0066229D"/>
    <w:rsid w:val="006637E7"/>
    <w:rsid w:val="006641F6"/>
    <w:rsid w:val="00665CEF"/>
    <w:rsid w:val="006668FF"/>
    <w:rsid w:val="006700ED"/>
    <w:rsid w:val="00670BBA"/>
    <w:rsid w:val="0067107F"/>
    <w:rsid w:val="006728C5"/>
    <w:rsid w:val="00673707"/>
    <w:rsid w:val="006751A5"/>
    <w:rsid w:val="00675B52"/>
    <w:rsid w:val="00676797"/>
    <w:rsid w:val="006774D8"/>
    <w:rsid w:val="00680B3D"/>
    <w:rsid w:val="006819CA"/>
    <w:rsid w:val="006825E1"/>
    <w:rsid w:val="0068266E"/>
    <w:rsid w:val="00684053"/>
    <w:rsid w:val="006858F4"/>
    <w:rsid w:val="00685F40"/>
    <w:rsid w:val="006868B8"/>
    <w:rsid w:val="006877A7"/>
    <w:rsid w:val="00691480"/>
    <w:rsid w:val="00693EFC"/>
    <w:rsid w:val="00695CE7"/>
    <w:rsid w:val="00696174"/>
    <w:rsid w:val="006965A8"/>
    <w:rsid w:val="00696EDE"/>
    <w:rsid w:val="006977AA"/>
    <w:rsid w:val="00697903"/>
    <w:rsid w:val="00697DB6"/>
    <w:rsid w:val="006A0ADA"/>
    <w:rsid w:val="006A0B3D"/>
    <w:rsid w:val="006A1BE5"/>
    <w:rsid w:val="006A4728"/>
    <w:rsid w:val="006A4B86"/>
    <w:rsid w:val="006A5C1D"/>
    <w:rsid w:val="006A5DC5"/>
    <w:rsid w:val="006A68E9"/>
    <w:rsid w:val="006A6A06"/>
    <w:rsid w:val="006A75DE"/>
    <w:rsid w:val="006B01E2"/>
    <w:rsid w:val="006B0769"/>
    <w:rsid w:val="006B10DF"/>
    <w:rsid w:val="006B11E6"/>
    <w:rsid w:val="006B13CB"/>
    <w:rsid w:val="006B231A"/>
    <w:rsid w:val="006B267F"/>
    <w:rsid w:val="006B31B7"/>
    <w:rsid w:val="006B3F0D"/>
    <w:rsid w:val="006B54D5"/>
    <w:rsid w:val="006B5A65"/>
    <w:rsid w:val="006B5E69"/>
    <w:rsid w:val="006B6FB5"/>
    <w:rsid w:val="006B773A"/>
    <w:rsid w:val="006C0134"/>
    <w:rsid w:val="006C1A17"/>
    <w:rsid w:val="006C1ED2"/>
    <w:rsid w:val="006C2D8F"/>
    <w:rsid w:val="006C3903"/>
    <w:rsid w:val="006C49DF"/>
    <w:rsid w:val="006C5573"/>
    <w:rsid w:val="006C628D"/>
    <w:rsid w:val="006C6817"/>
    <w:rsid w:val="006C6D99"/>
    <w:rsid w:val="006C7AD3"/>
    <w:rsid w:val="006D016E"/>
    <w:rsid w:val="006D1A6A"/>
    <w:rsid w:val="006D51C4"/>
    <w:rsid w:val="006D63BE"/>
    <w:rsid w:val="006D7711"/>
    <w:rsid w:val="006D7DD1"/>
    <w:rsid w:val="006D7F12"/>
    <w:rsid w:val="006E1AC3"/>
    <w:rsid w:val="006E1FB6"/>
    <w:rsid w:val="006E28E7"/>
    <w:rsid w:val="006E2B38"/>
    <w:rsid w:val="006E2DB8"/>
    <w:rsid w:val="006E3A65"/>
    <w:rsid w:val="006E421C"/>
    <w:rsid w:val="006E4696"/>
    <w:rsid w:val="006E4A6B"/>
    <w:rsid w:val="006E4C94"/>
    <w:rsid w:val="006E54C9"/>
    <w:rsid w:val="006E5605"/>
    <w:rsid w:val="006E57BC"/>
    <w:rsid w:val="006E5BD7"/>
    <w:rsid w:val="006E7D25"/>
    <w:rsid w:val="006F100F"/>
    <w:rsid w:val="006F10E7"/>
    <w:rsid w:val="006F17B7"/>
    <w:rsid w:val="006F1D54"/>
    <w:rsid w:val="006F44A8"/>
    <w:rsid w:val="006F4C9F"/>
    <w:rsid w:val="006F4FA7"/>
    <w:rsid w:val="006F5C00"/>
    <w:rsid w:val="006F5D71"/>
    <w:rsid w:val="006F699A"/>
    <w:rsid w:val="00701084"/>
    <w:rsid w:val="0070132C"/>
    <w:rsid w:val="007016D6"/>
    <w:rsid w:val="00701F2D"/>
    <w:rsid w:val="007027D8"/>
    <w:rsid w:val="007037B8"/>
    <w:rsid w:val="007042A6"/>
    <w:rsid w:val="00705EBF"/>
    <w:rsid w:val="00706C77"/>
    <w:rsid w:val="00707B8B"/>
    <w:rsid w:val="00707C4D"/>
    <w:rsid w:val="00710167"/>
    <w:rsid w:val="0071174A"/>
    <w:rsid w:val="00713F77"/>
    <w:rsid w:val="007151DE"/>
    <w:rsid w:val="007158C7"/>
    <w:rsid w:val="00715EA3"/>
    <w:rsid w:val="00717237"/>
    <w:rsid w:val="007210D6"/>
    <w:rsid w:val="00722005"/>
    <w:rsid w:val="007224F1"/>
    <w:rsid w:val="0072298F"/>
    <w:rsid w:val="00726224"/>
    <w:rsid w:val="0072675E"/>
    <w:rsid w:val="007269AA"/>
    <w:rsid w:val="00727111"/>
    <w:rsid w:val="007273FD"/>
    <w:rsid w:val="00730304"/>
    <w:rsid w:val="0073227F"/>
    <w:rsid w:val="0073312A"/>
    <w:rsid w:val="0073416E"/>
    <w:rsid w:val="00734246"/>
    <w:rsid w:val="00734CBE"/>
    <w:rsid w:val="0073617B"/>
    <w:rsid w:val="007365CA"/>
    <w:rsid w:val="00740D40"/>
    <w:rsid w:val="00741AF4"/>
    <w:rsid w:val="00743124"/>
    <w:rsid w:val="007432EF"/>
    <w:rsid w:val="00744E23"/>
    <w:rsid w:val="007464D4"/>
    <w:rsid w:val="00747B00"/>
    <w:rsid w:val="00750446"/>
    <w:rsid w:val="00752EB1"/>
    <w:rsid w:val="00752EB6"/>
    <w:rsid w:val="00754858"/>
    <w:rsid w:val="0075486C"/>
    <w:rsid w:val="00756119"/>
    <w:rsid w:val="00757C23"/>
    <w:rsid w:val="00760627"/>
    <w:rsid w:val="00761369"/>
    <w:rsid w:val="00763BD6"/>
    <w:rsid w:val="00764112"/>
    <w:rsid w:val="007645EA"/>
    <w:rsid w:val="00766397"/>
    <w:rsid w:val="0076644D"/>
    <w:rsid w:val="00766DD4"/>
    <w:rsid w:val="0076791C"/>
    <w:rsid w:val="00767F47"/>
    <w:rsid w:val="00770BBE"/>
    <w:rsid w:val="00771990"/>
    <w:rsid w:val="00772099"/>
    <w:rsid w:val="007721C5"/>
    <w:rsid w:val="007751C1"/>
    <w:rsid w:val="00775E83"/>
    <w:rsid w:val="0077613C"/>
    <w:rsid w:val="007777A3"/>
    <w:rsid w:val="00777D0E"/>
    <w:rsid w:val="007800A5"/>
    <w:rsid w:val="007816A6"/>
    <w:rsid w:val="007816A9"/>
    <w:rsid w:val="007834F9"/>
    <w:rsid w:val="007843AC"/>
    <w:rsid w:val="007847AB"/>
    <w:rsid w:val="00787413"/>
    <w:rsid w:val="007900DB"/>
    <w:rsid w:val="00790A95"/>
    <w:rsid w:val="007934AF"/>
    <w:rsid w:val="007960D6"/>
    <w:rsid w:val="00797C64"/>
    <w:rsid w:val="007A0CC7"/>
    <w:rsid w:val="007A1732"/>
    <w:rsid w:val="007A28DC"/>
    <w:rsid w:val="007A2988"/>
    <w:rsid w:val="007A2D95"/>
    <w:rsid w:val="007A2EC5"/>
    <w:rsid w:val="007A305F"/>
    <w:rsid w:val="007A4F95"/>
    <w:rsid w:val="007A7A63"/>
    <w:rsid w:val="007B021B"/>
    <w:rsid w:val="007B3B80"/>
    <w:rsid w:val="007B3C55"/>
    <w:rsid w:val="007B4391"/>
    <w:rsid w:val="007B56AF"/>
    <w:rsid w:val="007B629A"/>
    <w:rsid w:val="007B62DF"/>
    <w:rsid w:val="007B66F1"/>
    <w:rsid w:val="007B6B88"/>
    <w:rsid w:val="007B70F5"/>
    <w:rsid w:val="007B7A31"/>
    <w:rsid w:val="007B7F82"/>
    <w:rsid w:val="007C085C"/>
    <w:rsid w:val="007C28B0"/>
    <w:rsid w:val="007C2DF7"/>
    <w:rsid w:val="007C3E6C"/>
    <w:rsid w:val="007C6147"/>
    <w:rsid w:val="007C6442"/>
    <w:rsid w:val="007C6765"/>
    <w:rsid w:val="007D0DC5"/>
    <w:rsid w:val="007D23AF"/>
    <w:rsid w:val="007D615C"/>
    <w:rsid w:val="007E0B48"/>
    <w:rsid w:val="007E0B58"/>
    <w:rsid w:val="007E0DDA"/>
    <w:rsid w:val="007E13D0"/>
    <w:rsid w:val="007E1F5E"/>
    <w:rsid w:val="007E3F3A"/>
    <w:rsid w:val="007E3F83"/>
    <w:rsid w:val="007E4AB5"/>
    <w:rsid w:val="007E54BC"/>
    <w:rsid w:val="007E567B"/>
    <w:rsid w:val="007E6292"/>
    <w:rsid w:val="007E7604"/>
    <w:rsid w:val="007E7959"/>
    <w:rsid w:val="007F00B9"/>
    <w:rsid w:val="007F01AE"/>
    <w:rsid w:val="007F13E2"/>
    <w:rsid w:val="007F19BC"/>
    <w:rsid w:val="007F1ADC"/>
    <w:rsid w:val="007F383F"/>
    <w:rsid w:val="007F3B16"/>
    <w:rsid w:val="007F4B50"/>
    <w:rsid w:val="007F55AE"/>
    <w:rsid w:val="007F681B"/>
    <w:rsid w:val="007F749A"/>
    <w:rsid w:val="007F7E3F"/>
    <w:rsid w:val="0080065F"/>
    <w:rsid w:val="008006C1"/>
    <w:rsid w:val="008018DF"/>
    <w:rsid w:val="008042C1"/>
    <w:rsid w:val="008044EE"/>
    <w:rsid w:val="00806FCA"/>
    <w:rsid w:val="00811F6E"/>
    <w:rsid w:val="00812601"/>
    <w:rsid w:val="00815215"/>
    <w:rsid w:val="008169D1"/>
    <w:rsid w:val="00816F43"/>
    <w:rsid w:val="008203D1"/>
    <w:rsid w:val="00821619"/>
    <w:rsid w:val="00822FAA"/>
    <w:rsid w:val="0082305E"/>
    <w:rsid w:val="008236F6"/>
    <w:rsid w:val="008242C0"/>
    <w:rsid w:val="00825309"/>
    <w:rsid w:val="00827461"/>
    <w:rsid w:val="00827778"/>
    <w:rsid w:val="00827851"/>
    <w:rsid w:val="00830C0B"/>
    <w:rsid w:val="00832A25"/>
    <w:rsid w:val="00832D93"/>
    <w:rsid w:val="00836372"/>
    <w:rsid w:val="00840180"/>
    <w:rsid w:val="00842894"/>
    <w:rsid w:val="00842F60"/>
    <w:rsid w:val="00844C01"/>
    <w:rsid w:val="00845279"/>
    <w:rsid w:val="008510C2"/>
    <w:rsid w:val="00851501"/>
    <w:rsid w:val="00853A18"/>
    <w:rsid w:val="00854441"/>
    <w:rsid w:val="00854E0B"/>
    <w:rsid w:val="00854EDF"/>
    <w:rsid w:val="00854F63"/>
    <w:rsid w:val="00855197"/>
    <w:rsid w:val="00855F72"/>
    <w:rsid w:val="008574BA"/>
    <w:rsid w:val="00864B45"/>
    <w:rsid w:val="00864BBC"/>
    <w:rsid w:val="00864BCE"/>
    <w:rsid w:val="0086689A"/>
    <w:rsid w:val="00871E31"/>
    <w:rsid w:val="0087232E"/>
    <w:rsid w:val="00873CC2"/>
    <w:rsid w:val="00874613"/>
    <w:rsid w:val="008747D8"/>
    <w:rsid w:val="008763CE"/>
    <w:rsid w:val="008777FD"/>
    <w:rsid w:val="00877857"/>
    <w:rsid w:val="00877EA6"/>
    <w:rsid w:val="00881ED1"/>
    <w:rsid w:val="008821AA"/>
    <w:rsid w:val="008827C2"/>
    <w:rsid w:val="008828F0"/>
    <w:rsid w:val="00882AD7"/>
    <w:rsid w:val="00882EA3"/>
    <w:rsid w:val="008839BD"/>
    <w:rsid w:val="00883C53"/>
    <w:rsid w:val="00883C76"/>
    <w:rsid w:val="008850FD"/>
    <w:rsid w:val="00885CA4"/>
    <w:rsid w:val="00886F29"/>
    <w:rsid w:val="008901FA"/>
    <w:rsid w:val="00890A25"/>
    <w:rsid w:val="00890CA7"/>
    <w:rsid w:val="008922A3"/>
    <w:rsid w:val="00892F51"/>
    <w:rsid w:val="00893847"/>
    <w:rsid w:val="0089427D"/>
    <w:rsid w:val="00894916"/>
    <w:rsid w:val="00894ABA"/>
    <w:rsid w:val="00894B24"/>
    <w:rsid w:val="00894ECF"/>
    <w:rsid w:val="008969F8"/>
    <w:rsid w:val="008A130D"/>
    <w:rsid w:val="008A1879"/>
    <w:rsid w:val="008A2382"/>
    <w:rsid w:val="008A31A9"/>
    <w:rsid w:val="008A38FA"/>
    <w:rsid w:val="008A397D"/>
    <w:rsid w:val="008A4399"/>
    <w:rsid w:val="008A4737"/>
    <w:rsid w:val="008A4894"/>
    <w:rsid w:val="008A4AF4"/>
    <w:rsid w:val="008A6344"/>
    <w:rsid w:val="008A6AD8"/>
    <w:rsid w:val="008A7E10"/>
    <w:rsid w:val="008A7FA8"/>
    <w:rsid w:val="008B0A0D"/>
    <w:rsid w:val="008B2FD4"/>
    <w:rsid w:val="008B3BA0"/>
    <w:rsid w:val="008B404A"/>
    <w:rsid w:val="008B4D90"/>
    <w:rsid w:val="008B5C9F"/>
    <w:rsid w:val="008B67BD"/>
    <w:rsid w:val="008B710D"/>
    <w:rsid w:val="008C0279"/>
    <w:rsid w:val="008C0EF8"/>
    <w:rsid w:val="008C62E0"/>
    <w:rsid w:val="008C670E"/>
    <w:rsid w:val="008D06B2"/>
    <w:rsid w:val="008D1400"/>
    <w:rsid w:val="008D2660"/>
    <w:rsid w:val="008D2D25"/>
    <w:rsid w:val="008D48F2"/>
    <w:rsid w:val="008D6E3F"/>
    <w:rsid w:val="008E0EF4"/>
    <w:rsid w:val="008E23F9"/>
    <w:rsid w:val="008E2624"/>
    <w:rsid w:val="008E3059"/>
    <w:rsid w:val="008E3282"/>
    <w:rsid w:val="008E378E"/>
    <w:rsid w:val="008E3799"/>
    <w:rsid w:val="008E5E7C"/>
    <w:rsid w:val="008E5EEA"/>
    <w:rsid w:val="008E6AFE"/>
    <w:rsid w:val="008E77F2"/>
    <w:rsid w:val="008F0651"/>
    <w:rsid w:val="008F0912"/>
    <w:rsid w:val="008F1B75"/>
    <w:rsid w:val="008F1DC5"/>
    <w:rsid w:val="008F2089"/>
    <w:rsid w:val="008F20D0"/>
    <w:rsid w:val="008F35B3"/>
    <w:rsid w:val="008F4416"/>
    <w:rsid w:val="008F4CCD"/>
    <w:rsid w:val="008F5DF1"/>
    <w:rsid w:val="008F6BC7"/>
    <w:rsid w:val="008F7CFE"/>
    <w:rsid w:val="008F7EA0"/>
    <w:rsid w:val="009007F1"/>
    <w:rsid w:val="00901A20"/>
    <w:rsid w:val="00902A56"/>
    <w:rsid w:val="00902FB4"/>
    <w:rsid w:val="009030A0"/>
    <w:rsid w:val="00905091"/>
    <w:rsid w:val="00905894"/>
    <w:rsid w:val="009068A0"/>
    <w:rsid w:val="00907403"/>
    <w:rsid w:val="00907739"/>
    <w:rsid w:val="00910008"/>
    <w:rsid w:val="0091045C"/>
    <w:rsid w:val="009110AB"/>
    <w:rsid w:val="009113C4"/>
    <w:rsid w:val="00911D83"/>
    <w:rsid w:val="00911F00"/>
    <w:rsid w:val="00912507"/>
    <w:rsid w:val="00912A78"/>
    <w:rsid w:val="00912CBB"/>
    <w:rsid w:val="00913014"/>
    <w:rsid w:val="00913D5A"/>
    <w:rsid w:val="009150FB"/>
    <w:rsid w:val="00916F99"/>
    <w:rsid w:val="009177A7"/>
    <w:rsid w:val="009177CA"/>
    <w:rsid w:val="00917CBF"/>
    <w:rsid w:val="00917E08"/>
    <w:rsid w:val="00920352"/>
    <w:rsid w:val="009215C5"/>
    <w:rsid w:val="00921719"/>
    <w:rsid w:val="00921850"/>
    <w:rsid w:val="009219C4"/>
    <w:rsid w:val="00922414"/>
    <w:rsid w:val="009243AE"/>
    <w:rsid w:val="00924B62"/>
    <w:rsid w:val="00924BC4"/>
    <w:rsid w:val="009263F1"/>
    <w:rsid w:val="00927C63"/>
    <w:rsid w:val="009303CC"/>
    <w:rsid w:val="00930C7E"/>
    <w:rsid w:val="009336E7"/>
    <w:rsid w:val="009337EA"/>
    <w:rsid w:val="009349E5"/>
    <w:rsid w:val="00934E27"/>
    <w:rsid w:val="0093551E"/>
    <w:rsid w:val="00935D20"/>
    <w:rsid w:val="0093784C"/>
    <w:rsid w:val="009406D1"/>
    <w:rsid w:val="00940943"/>
    <w:rsid w:val="009419A8"/>
    <w:rsid w:val="00941DB8"/>
    <w:rsid w:val="00941DE5"/>
    <w:rsid w:val="00942F7B"/>
    <w:rsid w:val="009430D4"/>
    <w:rsid w:val="009435DB"/>
    <w:rsid w:val="0094433A"/>
    <w:rsid w:val="00947BB3"/>
    <w:rsid w:val="009503FC"/>
    <w:rsid w:val="009557AB"/>
    <w:rsid w:val="009560C6"/>
    <w:rsid w:val="0095627B"/>
    <w:rsid w:val="00956D5E"/>
    <w:rsid w:val="00957502"/>
    <w:rsid w:val="0096048A"/>
    <w:rsid w:val="0096240F"/>
    <w:rsid w:val="00963B3F"/>
    <w:rsid w:val="00964481"/>
    <w:rsid w:val="009652C1"/>
    <w:rsid w:val="009734BD"/>
    <w:rsid w:val="009736E1"/>
    <w:rsid w:val="00973E04"/>
    <w:rsid w:val="00974934"/>
    <w:rsid w:val="009754AD"/>
    <w:rsid w:val="009761DB"/>
    <w:rsid w:val="009775DD"/>
    <w:rsid w:val="00977AD2"/>
    <w:rsid w:val="00980DC4"/>
    <w:rsid w:val="009817A4"/>
    <w:rsid w:val="00981B26"/>
    <w:rsid w:val="00982B74"/>
    <w:rsid w:val="00982E9A"/>
    <w:rsid w:val="009833DC"/>
    <w:rsid w:val="009844EA"/>
    <w:rsid w:val="0098458B"/>
    <w:rsid w:val="009848C5"/>
    <w:rsid w:val="009850BD"/>
    <w:rsid w:val="00986CD3"/>
    <w:rsid w:val="00990BFE"/>
    <w:rsid w:val="00992277"/>
    <w:rsid w:val="009925AE"/>
    <w:rsid w:val="009932D4"/>
    <w:rsid w:val="00995214"/>
    <w:rsid w:val="0099658A"/>
    <w:rsid w:val="00996976"/>
    <w:rsid w:val="00997275"/>
    <w:rsid w:val="009A0DB2"/>
    <w:rsid w:val="009A11D4"/>
    <w:rsid w:val="009A1A9B"/>
    <w:rsid w:val="009A3549"/>
    <w:rsid w:val="009A3555"/>
    <w:rsid w:val="009A3AB5"/>
    <w:rsid w:val="009A40D0"/>
    <w:rsid w:val="009A5082"/>
    <w:rsid w:val="009B04DC"/>
    <w:rsid w:val="009B09BC"/>
    <w:rsid w:val="009B0BD8"/>
    <w:rsid w:val="009B15B7"/>
    <w:rsid w:val="009B1F90"/>
    <w:rsid w:val="009B2E01"/>
    <w:rsid w:val="009B3A48"/>
    <w:rsid w:val="009C0F0B"/>
    <w:rsid w:val="009C150B"/>
    <w:rsid w:val="009C2560"/>
    <w:rsid w:val="009C3280"/>
    <w:rsid w:val="009C63F2"/>
    <w:rsid w:val="009C7C61"/>
    <w:rsid w:val="009C7DC6"/>
    <w:rsid w:val="009D02CD"/>
    <w:rsid w:val="009D13FD"/>
    <w:rsid w:val="009D2B8E"/>
    <w:rsid w:val="009D2CBC"/>
    <w:rsid w:val="009D4F9A"/>
    <w:rsid w:val="009D5117"/>
    <w:rsid w:val="009D5C39"/>
    <w:rsid w:val="009E10C9"/>
    <w:rsid w:val="009E21C1"/>
    <w:rsid w:val="009E2AAC"/>
    <w:rsid w:val="009E5E62"/>
    <w:rsid w:val="009E62AA"/>
    <w:rsid w:val="009E6ED2"/>
    <w:rsid w:val="009E7125"/>
    <w:rsid w:val="009E7718"/>
    <w:rsid w:val="009E79B3"/>
    <w:rsid w:val="009F020D"/>
    <w:rsid w:val="009F03B6"/>
    <w:rsid w:val="009F15DF"/>
    <w:rsid w:val="009F1718"/>
    <w:rsid w:val="009F32DF"/>
    <w:rsid w:val="009F57C7"/>
    <w:rsid w:val="009F7317"/>
    <w:rsid w:val="009F7DFC"/>
    <w:rsid w:val="00A00A90"/>
    <w:rsid w:val="00A00ABE"/>
    <w:rsid w:val="00A01846"/>
    <w:rsid w:val="00A01B68"/>
    <w:rsid w:val="00A01D0B"/>
    <w:rsid w:val="00A030A3"/>
    <w:rsid w:val="00A03CEC"/>
    <w:rsid w:val="00A04339"/>
    <w:rsid w:val="00A05DD5"/>
    <w:rsid w:val="00A10004"/>
    <w:rsid w:val="00A100C9"/>
    <w:rsid w:val="00A10241"/>
    <w:rsid w:val="00A1194A"/>
    <w:rsid w:val="00A13618"/>
    <w:rsid w:val="00A14E2D"/>
    <w:rsid w:val="00A15044"/>
    <w:rsid w:val="00A15DA3"/>
    <w:rsid w:val="00A21649"/>
    <w:rsid w:val="00A22A26"/>
    <w:rsid w:val="00A23382"/>
    <w:rsid w:val="00A2551C"/>
    <w:rsid w:val="00A258D2"/>
    <w:rsid w:val="00A26716"/>
    <w:rsid w:val="00A30BD1"/>
    <w:rsid w:val="00A3240E"/>
    <w:rsid w:val="00A34852"/>
    <w:rsid w:val="00A35911"/>
    <w:rsid w:val="00A3607D"/>
    <w:rsid w:val="00A365B1"/>
    <w:rsid w:val="00A45007"/>
    <w:rsid w:val="00A47026"/>
    <w:rsid w:val="00A478D2"/>
    <w:rsid w:val="00A51AAB"/>
    <w:rsid w:val="00A53583"/>
    <w:rsid w:val="00A53CFB"/>
    <w:rsid w:val="00A54184"/>
    <w:rsid w:val="00A54472"/>
    <w:rsid w:val="00A54E30"/>
    <w:rsid w:val="00A54E31"/>
    <w:rsid w:val="00A54E3F"/>
    <w:rsid w:val="00A55313"/>
    <w:rsid w:val="00A57139"/>
    <w:rsid w:val="00A57A91"/>
    <w:rsid w:val="00A57EC3"/>
    <w:rsid w:val="00A62B00"/>
    <w:rsid w:val="00A63147"/>
    <w:rsid w:val="00A63380"/>
    <w:rsid w:val="00A63866"/>
    <w:rsid w:val="00A63941"/>
    <w:rsid w:val="00A63D98"/>
    <w:rsid w:val="00A64E68"/>
    <w:rsid w:val="00A65A7D"/>
    <w:rsid w:val="00A65F1A"/>
    <w:rsid w:val="00A71F7A"/>
    <w:rsid w:val="00A72490"/>
    <w:rsid w:val="00A73DC6"/>
    <w:rsid w:val="00A74179"/>
    <w:rsid w:val="00A74768"/>
    <w:rsid w:val="00A74E20"/>
    <w:rsid w:val="00A75037"/>
    <w:rsid w:val="00A75CE0"/>
    <w:rsid w:val="00A75F34"/>
    <w:rsid w:val="00A76085"/>
    <w:rsid w:val="00A761FF"/>
    <w:rsid w:val="00A769F2"/>
    <w:rsid w:val="00A76E18"/>
    <w:rsid w:val="00A77647"/>
    <w:rsid w:val="00A77A9D"/>
    <w:rsid w:val="00A812B2"/>
    <w:rsid w:val="00A81804"/>
    <w:rsid w:val="00A81AEE"/>
    <w:rsid w:val="00A81DE9"/>
    <w:rsid w:val="00A82877"/>
    <w:rsid w:val="00A859F5"/>
    <w:rsid w:val="00A86C99"/>
    <w:rsid w:val="00A87171"/>
    <w:rsid w:val="00A87E1A"/>
    <w:rsid w:val="00A90566"/>
    <w:rsid w:val="00A9227A"/>
    <w:rsid w:val="00A9317D"/>
    <w:rsid w:val="00A93361"/>
    <w:rsid w:val="00A93676"/>
    <w:rsid w:val="00A95479"/>
    <w:rsid w:val="00A95848"/>
    <w:rsid w:val="00A959E3"/>
    <w:rsid w:val="00A961B3"/>
    <w:rsid w:val="00A97556"/>
    <w:rsid w:val="00AA08D3"/>
    <w:rsid w:val="00AA405C"/>
    <w:rsid w:val="00AA5057"/>
    <w:rsid w:val="00AA6088"/>
    <w:rsid w:val="00AB0138"/>
    <w:rsid w:val="00AB21FE"/>
    <w:rsid w:val="00AB3603"/>
    <w:rsid w:val="00AB3FB1"/>
    <w:rsid w:val="00AB487F"/>
    <w:rsid w:val="00AB5085"/>
    <w:rsid w:val="00AB53CC"/>
    <w:rsid w:val="00AB6301"/>
    <w:rsid w:val="00AB6954"/>
    <w:rsid w:val="00AB6C91"/>
    <w:rsid w:val="00AC08CD"/>
    <w:rsid w:val="00AC1A15"/>
    <w:rsid w:val="00AC2635"/>
    <w:rsid w:val="00AC296A"/>
    <w:rsid w:val="00AC5D3B"/>
    <w:rsid w:val="00AC6269"/>
    <w:rsid w:val="00AC663C"/>
    <w:rsid w:val="00AC6F30"/>
    <w:rsid w:val="00AD29EA"/>
    <w:rsid w:val="00AD344A"/>
    <w:rsid w:val="00AD3931"/>
    <w:rsid w:val="00AD59D6"/>
    <w:rsid w:val="00AD6B3B"/>
    <w:rsid w:val="00AD70B2"/>
    <w:rsid w:val="00AD7992"/>
    <w:rsid w:val="00AD7AFC"/>
    <w:rsid w:val="00AD7D8B"/>
    <w:rsid w:val="00AE06E7"/>
    <w:rsid w:val="00AE5C7A"/>
    <w:rsid w:val="00AE5D39"/>
    <w:rsid w:val="00AE6965"/>
    <w:rsid w:val="00AE70F3"/>
    <w:rsid w:val="00AF1C7E"/>
    <w:rsid w:val="00AF28D0"/>
    <w:rsid w:val="00AF30F7"/>
    <w:rsid w:val="00AF3308"/>
    <w:rsid w:val="00AF3663"/>
    <w:rsid w:val="00AF377E"/>
    <w:rsid w:val="00AF3985"/>
    <w:rsid w:val="00AF44AB"/>
    <w:rsid w:val="00AF4EA6"/>
    <w:rsid w:val="00AF7DA1"/>
    <w:rsid w:val="00AF7E00"/>
    <w:rsid w:val="00B00318"/>
    <w:rsid w:val="00B006AA"/>
    <w:rsid w:val="00B04E47"/>
    <w:rsid w:val="00B124BF"/>
    <w:rsid w:val="00B13874"/>
    <w:rsid w:val="00B13A3A"/>
    <w:rsid w:val="00B1541E"/>
    <w:rsid w:val="00B15922"/>
    <w:rsid w:val="00B159E8"/>
    <w:rsid w:val="00B15F10"/>
    <w:rsid w:val="00B1603F"/>
    <w:rsid w:val="00B1662A"/>
    <w:rsid w:val="00B16F7E"/>
    <w:rsid w:val="00B179A4"/>
    <w:rsid w:val="00B2166C"/>
    <w:rsid w:val="00B21892"/>
    <w:rsid w:val="00B21AAB"/>
    <w:rsid w:val="00B21E6B"/>
    <w:rsid w:val="00B230BB"/>
    <w:rsid w:val="00B2601A"/>
    <w:rsid w:val="00B267B3"/>
    <w:rsid w:val="00B26B3B"/>
    <w:rsid w:val="00B27049"/>
    <w:rsid w:val="00B27683"/>
    <w:rsid w:val="00B3088C"/>
    <w:rsid w:val="00B31509"/>
    <w:rsid w:val="00B3172E"/>
    <w:rsid w:val="00B33CBB"/>
    <w:rsid w:val="00B34185"/>
    <w:rsid w:val="00B34850"/>
    <w:rsid w:val="00B35044"/>
    <w:rsid w:val="00B36125"/>
    <w:rsid w:val="00B36CBE"/>
    <w:rsid w:val="00B36D8C"/>
    <w:rsid w:val="00B3767A"/>
    <w:rsid w:val="00B37702"/>
    <w:rsid w:val="00B40346"/>
    <w:rsid w:val="00B421E4"/>
    <w:rsid w:val="00B4259C"/>
    <w:rsid w:val="00B434F4"/>
    <w:rsid w:val="00B4355C"/>
    <w:rsid w:val="00B43DF0"/>
    <w:rsid w:val="00B443F7"/>
    <w:rsid w:val="00B44C54"/>
    <w:rsid w:val="00B4599C"/>
    <w:rsid w:val="00B45A00"/>
    <w:rsid w:val="00B52348"/>
    <w:rsid w:val="00B5272A"/>
    <w:rsid w:val="00B5293E"/>
    <w:rsid w:val="00B53CE3"/>
    <w:rsid w:val="00B571F8"/>
    <w:rsid w:val="00B574FC"/>
    <w:rsid w:val="00B57D24"/>
    <w:rsid w:val="00B6014F"/>
    <w:rsid w:val="00B61EE4"/>
    <w:rsid w:val="00B641A1"/>
    <w:rsid w:val="00B643FB"/>
    <w:rsid w:val="00B64D34"/>
    <w:rsid w:val="00B6545C"/>
    <w:rsid w:val="00B67604"/>
    <w:rsid w:val="00B7038C"/>
    <w:rsid w:val="00B70ADB"/>
    <w:rsid w:val="00B7110F"/>
    <w:rsid w:val="00B738DC"/>
    <w:rsid w:val="00B7473E"/>
    <w:rsid w:val="00B7491B"/>
    <w:rsid w:val="00B75425"/>
    <w:rsid w:val="00B75564"/>
    <w:rsid w:val="00B7561F"/>
    <w:rsid w:val="00B75A56"/>
    <w:rsid w:val="00B75EE6"/>
    <w:rsid w:val="00B764B4"/>
    <w:rsid w:val="00B768B9"/>
    <w:rsid w:val="00B774BF"/>
    <w:rsid w:val="00B801D6"/>
    <w:rsid w:val="00B82678"/>
    <w:rsid w:val="00B82C1E"/>
    <w:rsid w:val="00B853C6"/>
    <w:rsid w:val="00B85628"/>
    <w:rsid w:val="00B857B3"/>
    <w:rsid w:val="00B85A87"/>
    <w:rsid w:val="00B86DDD"/>
    <w:rsid w:val="00B87718"/>
    <w:rsid w:val="00B90E42"/>
    <w:rsid w:val="00B92549"/>
    <w:rsid w:val="00B92D13"/>
    <w:rsid w:val="00B94618"/>
    <w:rsid w:val="00B955DD"/>
    <w:rsid w:val="00BA0A79"/>
    <w:rsid w:val="00BA0EBB"/>
    <w:rsid w:val="00BA23FF"/>
    <w:rsid w:val="00BA26C7"/>
    <w:rsid w:val="00BA2B9C"/>
    <w:rsid w:val="00BA3424"/>
    <w:rsid w:val="00BA41EF"/>
    <w:rsid w:val="00BA4253"/>
    <w:rsid w:val="00BA4298"/>
    <w:rsid w:val="00BA5E3B"/>
    <w:rsid w:val="00BA78E9"/>
    <w:rsid w:val="00BB0A88"/>
    <w:rsid w:val="00BB13F1"/>
    <w:rsid w:val="00BB195E"/>
    <w:rsid w:val="00BB37FE"/>
    <w:rsid w:val="00BB43A6"/>
    <w:rsid w:val="00BB4794"/>
    <w:rsid w:val="00BB47B7"/>
    <w:rsid w:val="00BB5F1C"/>
    <w:rsid w:val="00BB60EC"/>
    <w:rsid w:val="00BB6158"/>
    <w:rsid w:val="00BB65E4"/>
    <w:rsid w:val="00BB6928"/>
    <w:rsid w:val="00BB7B3A"/>
    <w:rsid w:val="00BC08C9"/>
    <w:rsid w:val="00BC16E4"/>
    <w:rsid w:val="00BC1FBA"/>
    <w:rsid w:val="00BC2AD4"/>
    <w:rsid w:val="00BC3EE6"/>
    <w:rsid w:val="00BC4AAA"/>
    <w:rsid w:val="00BC5695"/>
    <w:rsid w:val="00BC7461"/>
    <w:rsid w:val="00BC7F58"/>
    <w:rsid w:val="00BD034F"/>
    <w:rsid w:val="00BD0458"/>
    <w:rsid w:val="00BD07A7"/>
    <w:rsid w:val="00BD0876"/>
    <w:rsid w:val="00BD2A1B"/>
    <w:rsid w:val="00BD2BE9"/>
    <w:rsid w:val="00BD2C5B"/>
    <w:rsid w:val="00BD51E9"/>
    <w:rsid w:val="00BD7B5C"/>
    <w:rsid w:val="00BE16F0"/>
    <w:rsid w:val="00BE1770"/>
    <w:rsid w:val="00BE36AF"/>
    <w:rsid w:val="00BE538D"/>
    <w:rsid w:val="00BE687D"/>
    <w:rsid w:val="00BE739F"/>
    <w:rsid w:val="00BE7677"/>
    <w:rsid w:val="00BE767B"/>
    <w:rsid w:val="00BE7C38"/>
    <w:rsid w:val="00BF04B5"/>
    <w:rsid w:val="00BF2859"/>
    <w:rsid w:val="00BF4A18"/>
    <w:rsid w:val="00BF4FFD"/>
    <w:rsid w:val="00BF50E8"/>
    <w:rsid w:val="00BF6014"/>
    <w:rsid w:val="00BF60BF"/>
    <w:rsid w:val="00BF69BE"/>
    <w:rsid w:val="00BF77BF"/>
    <w:rsid w:val="00C004C1"/>
    <w:rsid w:val="00C007EC"/>
    <w:rsid w:val="00C00D0F"/>
    <w:rsid w:val="00C02E0E"/>
    <w:rsid w:val="00C0453D"/>
    <w:rsid w:val="00C04818"/>
    <w:rsid w:val="00C0526C"/>
    <w:rsid w:val="00C056D5"/>
    <w:rsid w:val="00C05B14"/>
    <w:rsid w:val="00C05C54"/>
    <w:rsid w:val="00C06596"/>
    <w:rsid w:val="00C06806"/>
    <w:rsid w:val="00C06B15"/>
    <w:rsid w:val="00C07A3E"/>
    <w:rsid w:val="00C100CE"/>
    <w:rsid w:val="00C11ABD"/>
    <w:rsid w:val="00C11BED"/>
    <w:rsid w:val="00C144DD"/>
    <w:rsid w:val="00C14E1C"/>
    <w:rsid w:val="00C1596F"/>
    <w:rsid w:val="00C16056"/>
    <w:rsid w:val="00C20561"/>
    <w:rsid w:val="00C219E1"/>
    <w:rsid w:val="00C242C2"/>
    <w:rsid w:val="00C248CE"/>
    <w:rsid w:val="00C260C3"/>
    <w:rsid w:val="00C26D99"/>
    <w:rsid w:val="00C30820"/>
    <w:rsid w:val="00C32A26"/>
    <w:rsid w:val="00C32A9E"/>
    <w:rsid w:val="00C333E6"/>
    <w:rsid w:val="00C33AD6"/>
    <w:rsid w:val="00C33B58"/>
    <w:rsid w:val="00C3670F"/>
    <w:rsid w:val="00C36987"/>
    <w:rsid w:val="00C36D40"/>
    <w:rsid w:val="00C36F1B"/>
    <w:rsid w:val="00C36F9E"/>
    <w:rsid w:val="00C37A96"/>
    <w:rsid w:val="00C40FA1"/>
    <w:rsid w:val="00C41E53"/>
    <w:rsid w:val="00C435EA"/>
    <w:rsid w:val="00C43C4A"/>
    <w:rsid w:val="00C44220"/>
    <w:rsid w:val="00C44DA6"/>
    <w:rsid w:val="00C45DF9"/>
    <w:rsid w:val="00C4652D"/>
    <w:rsid w:val="00C47AFA"/>
    <w:rsid w:val="00C47B84"/>
    <w:rsid w:val="00C47EE1"/>
    <w:rsid w:val="00C50565"/>
    <w:rsid w:val="00C52E57"/>
    <w:rsid w:val="00C5450C"/>
    <w:rsid w:val="00C54BEB"/>
    <w:rsid w:val="00C55E02"/>
    <w:rsid w:val="00C5602E"/>
    <w:rsid w:val="00C56C7E"/>
    <w:rsid w:val="00C5768B"/>
    <w:rsid w:val="00C6093F"/>
    <w:rsid w:val="00C61034"/>
    <w:rsid w:val="00C61BE5"/>
    <w:rsid w:val="00C62B2C"/>
    <w:rsid w:val="00C62D05"/>
    <w:rsid w:val="00C63467"/>
    <w:rsid w:val="00C63918"/>
    <w:rsid w:val="00C6504F"/>
    <w:rsid w:val="00C6524F"/>
    <w:rsid w:val="00C652C5"/>
    <w:rsid w:val="00C66A0F"/>
    <w:rsid w:val="00C66CC3"/>
    <w:rsid w:val="00C66ED4"/>
    <w:rsid w:val="00C67A4E"/>
    <w:rsid w:val="00C67BD8"/>
    <w:rsid w:val="00C7023D"/>
    <w:rsid w:val="00C70439"/>
    <w:rsid w:val="00C7138C"/>
    <w:rsid w:val="00C71B13"/>
    <w:rsid w:val="00C71CDF"/>
    <w:rsid w:val="00C73345"/>
    <w:rsid w:val="00C74281"/>
    <w:rsid w:val="00C7429C"/>
    <w:rsid w:val="00C75FFC"/>
    <w:rsid w:val="00C76905"/>
    <w:rsid w:val="00C81E07"/>
    <w:rsid w:val="00C82AD4"/>
    <w:rsid w:val="00C84573"/>
    <w:rsid w:val="00C845A3"/>
    <w:rsid w:val="00C85738"/>
    <w:rsid w:val="00C863B5"/>
    <w:rsid w:val="00C86DEB"/>
    <w:rsid w:val="00C874EA"/>
    <w:rsid w:val="00C875C4"/>
    <w:rsid w:val="00C902D7"/>
    <w:rsid w:val="00C90878"/>
    <w:rsid w:val="00C90C9C"/>
    <w:rsid w:val="00C919FF"/>
    <w:rsid w:val="00C929DD"/>
    <w:rsid w:val="00C92F30"/>
    <w:rsid w:val="00C94166"/>
    <w:rsid w:val="00C954F2"/>
    <w:rsid w:val="00C95EBF"/>
    <w:rsid w:val="00C96604"/>
    <w:rsid w:val="00C974B6"/>
    <w:rsid w:val="00CA2823"/>
    <w:rsid w:val="00CA2995"/>
    <w:rsid w:val="00CA3FD4"/>
    <w:rsid w:val="00CA4325"/>
    <w:rsid w:val="00CA46C7"/>
    <w:rsid w:val="00CA4CA1"/>
    <w:rsid w:val="00CA53C7"/>
    <w:rsid w:val="00CA5734"/>
    <w:rsid w:val="00CB1D4F"/>
    <w:rsid w:val="00CB36B5"/>
    <w:rsid w:val="00CB3786"/>
    <w:rsid w:val="00CB47B6"/>
    <w:rsid w:val="00CB6269"/>
    <w:rsid w:val="00CC0B1C"/>
    <w:rsid w:val="00CC1B28"/>
    <w:rsid w:val="00CC2209"/>
    <w:rsid w:val="00CC25AD"/>
    <w:rsid w:val="00CC31CD"/>
    <w:rsid w:val="00CC3ED9"/>
    <w:rsid w:val="00CC45CA"/>
    <w:rsid w:val="00CC4995"/>
    <w:rsid w:val="00CC5842"/>
    <w:rsid w:val="00CC5952"/>
    <w:rsid w:val="00CC6AE8"/>
    <w:rsid w:val="00CC71CB"/>
    <w:rsid w:val="00CD0A25"/>
    <w:rsid w:val="00CD0A88"/>
    <w:rsid w:val="00CD2771"/>
    <w:rsid w:val="00CD3711"/>
    <w:rsid w:val="00CD4A15"/>
    <w:rsid w:val="00CD6545"/>
    <w:rsid w:val="00CD7774"/>
    <w:rsid w:val="00CE03BB"/>
    <w:rsid w:val="00CE13B0"/>
    <w:rsid w:val="00CE1DDE"/>
    <w:rsid w:val="00CE2B9A"/>
    <w:rsid w:val="00CE3933"/>
    <w:rsid w:val="00CE4477"/>
    <w:rsid w:val="00CE47ED"/>
    <w:rsid w:val="00CE5677"/>
    <w:rsid w:val="00CE5D21"/>
    <w:rsid w:val="00CE631E"/>
    <w:rsid w:val="00CE72D8"/>
    <w:rsid w:val="00CE7F96"/>
    <w:rsid w:val="00CF26D6"/>
    <w:rsid w:val="00CF404D"/>
    <w:rsid w:val="00CF40AA"/>
    <w:rsid w:val="00CF5B10"/>
    <w:rsid w:val="00CF5D3E"/>
    <w:rsid w:val="00D00978"/>
    <w:rsid w:val="00D01088"/>
    <w:rsid w:val="00D01C92"/>
    <w:rsid w:val="00D01D10"/>
    <w:rsid w:val="00D0224A"/>
    <w:rsid w:val="00D02967"/>
    <w:rsid w:val="00D035A5"/>
    <w:rsid w:val="00D04464"/>
    <w:rsid w:val="00D04C85"/>
    <w:rsid w:val="00D06F61"/>
    <w:rsid w:val="00D0785D"/>
    <w:rsid w:val="00D10C7F"/>
    <w:rsid w:val="00D11B27"/>
    <w:rsid w:val="00D144CF"/>
    <w:rsid w:val="00D14C78"/>
    <w:rsid w:val="00D16318"/>
    <w:rsid w:val="00D1716D"/>
    <w:rsid w:val="00D2076B"/>
    <w:rsid w:val="00D23B5C"/>
    <w:rsid w:val="00D23B84"/>
    <w:rsid w:val="00D2416C"/>
    <w:rsid w:val="00D24688"/>
    <w:rsid w:val="00D279D0"/>
    <w:rsid w:val="00D27BFF"/>
    <w:rsid w:val="00D313E4"/>
    <w:rsid w:val="00D325CC"/>
    <w:rsid w:val="00D32AF6"/>
    <w:rsid w:val="00D3326A"/>
    <w:rsid w:val="00D3396B"/>
    <w:rsid w:val="00D345B2"/>
    <w:rsid w:val="00D349BF"/>
    <w:rsid w:val="00D3542D"/>
    <w:rsid w:val="00D41499"/>
    <w:rsid w:val="00D4169C"/>
    <w:rsid w:val="00D4379A"/>
    <w:rsid w:val="00D43811"/>
    <w:rsid w:val="00D44407"/>
    <w:rsid w:val="00D45422"/>
    <w:rsid w:val="00D459C0"/>
    <w:rsid w:val="00D45B48"/>
    <w:rsid w:val="00D45C90"/>
    <w:rsid w:val="00D4605C"/>
    <w:rsid w:val="00D46A46"/>
    <w:rsid w:val="00D4790F"/>
    <w:rsid w:val="00D525A3"/>
    <w:rsid w:val="00D5425A"/>
    <w:rsid w:val="00D551AF"/>
    <w:rsid w:val="00D553E1"/>
    <w:rsid w:val="00D56088"/>
    <w:rsid w:val="00D56B5B"/>
    <w:rsid w:val="00D60420"/>
    <w:rsid w:val="00D617D7"/>
    <w:rsid w:val="00D623F5"/>
    <w:rsid w:val="00D62B7A"/>
    <w:rsid w:val="00D633CD"/>
    <w:rsid w:val="00D63DBD"/>
    <w:rsid w:val="00D64482"/>
    <w:rsid w:val="00D658C7"/>
    <w:rsid w:val="00D6694A"/>
    <w:rsid w:val="00D6724A"/>
    <w:rsid w:val="00D67FD3"/>
    <w:rsid w:val="00D72F9B"/>
    <w:rsid w:val="00D731AC"/>
    <w:rsid w:val="00D7426A"/>
    <w:rsid w:val="00D74312"/>
    <w:rsid w:val="00D744F7"/>
    <w:rsid w:val="00D75140"/>
    <w:rsid w:val="00D76E4F"/>
    <w:rsid w:val="00D77134"/>
    <w:rsid w:val="00D77ACD"/>
    <w:rsid w:val="00D8250C"/>
    <w:rsid w:val="00D82B75"/>
    <w:rsid w:val="00D82BCE"/>
    <w:rsid w:val="00D832A0"/>
    <w:rsid w:val="00D86620"/>
    <w:rsid w:val="00D86C3D"/>
    <w:rsid w:val="00D911E0"/>
    <w:rsid w:val="00D91856"/>
    <w:rsid w:val="00D91C1F"/>
    <w:rsid w:val="00D93165"/>
    <w:rsid w:val="00D937DD"/>
    <w:rsid w:val="00D94925"/>
    <w:rsid w:val="00D958CF"/>
    <w:rsid w:val="00D9621B"/>
    <w:rsid w:val="00DA1199"/>
    <w:rsid w:val="00DA1802"/>
    <w:rsid w:val="00DA1842"/>
    <w:rsid w:val="00DA3FEE"/>
    <w:rsid w:val="00DA5638"/>
    <w:rsid w:val="00DB0E67"/>
    <w:rsid w:val="00DB1A56"/>
    <w:rsid w:val="00DB25E6"/>
    <w:rsid w:val="00DB2DB2"/>
    <w:rsid w:val="00DB320D"/>
    <w:rsid w:val="00DB3850"/>
    <w:rsid w:val="00DB3AD6"/>
    <w:rsid w:val="00DB41F0"/>
    <w:rsid w:val="00DB54B4"/>
    <w:rsid w:val="00DB5839"/>
    <w:rsid w:val="00DB60CD"/>
    <w:rsid w:val="00DB67AA"/>
    <w:rsid w:val="00DB6B87"/>
    <w:rsid w:val="00DC1123"/>
    <w:rsid w:val="00DC1B04"/>
    <w:rsid w:val="00DC22FE"/>
    <w:rsid w:val="00DC2A4F"/>
    <w:rsid w:val="00DC3E23"/>
    <w:rsid w:val="00DC4825"/>
    <w:rsid w:val="00DC66AE"/>
    <w:rsid w:val="00DC7706"/>
    <w:rsid w:val="00DD04D0"/>
    <w:rsid w:val="00DD0915"/>
    <w:rsid w:val="00DD0F91"/>
    <w:rsid w:val="00DD12D1"/>
    <w:rsid w:val="00DD47DB"/>
    <w:rsid w:val="00DD6C0E"/>
    <w:rsid w:val="00DE00A8"/>
    <w:rsid w:val="00DE2381"/>
    <w:rsid w:val="00DE2BFC"/>
    <w:rsid w:val="00DE30E1"/>
    <w:rsid w:val="00DE340A"/>
    <w:rsid w:val="00DE3ACF"/>
    <w:rsid w:val="00DE3EAC"/>
    <w:rsid w:val="00DE42E8"/>
    <w:rsid w:val="00DE5B7B"/>
    <w:rsid w:val="00DE671C"/>
    <w:rsid w:val="00DE7388"/>
    <w:rsid w:val="00DF0A79"/>
    <w:rsid w:val="00DF1088"/>
    <w:rsid w:val="00DF4359"/>
    <w:rsid w:val="00DF58A0"/>
    <w:rsid w:val="00DF770E"/>
    <w:rsid w:val="00E00CB5"/>
    <w:rsid w:val="00E01663"/>
    <w:rsid w:val="00E02766"/>
    <w:rsid w:val="00E02800"/>
    <w:rsid w:val="00E04259"/>
    <w:rsid w:val="00E04AC0"/>
    <w:rsid w:val="00E05C1F"/>
    <w:rsid w:val="00E07971"/>
    <w:rsid w:val="00E07C12"/>
    <w:rsid w:val="00E103D9"/>
    <w:rsid w:val="00E10C00"/>
    <w:rsid w:val="00E12893"/>
    <w:rsid w:val="00E131B2"/>
    <w:rsid w:val="00E14119"/>
    <w:rsid w:val="00E14F0B"/>
    <w:rsid w:val="00E15663"/>
    <w:rsid w:val="00E159F8"/>
    <w:rsid w:val="00E15B9D"/>
    <w:rsid w:val="00E17F67"/>
    <w:rsid w:val="00E208AF"/>
    <w:rsid w:val="00E21891"/>
    <w:rsid w:val="00E22EB0"/>
    <w:rsid w:val="00E234CE"/>
    <w:rsid w:val="00E237F1"/>
    <w:rsid w:val="00E242D4"/>
    <w:rsid w:val="00E24794"/>
    <w:rsid w:val="00E25CFB"/>
    <w:rsid w:val="00E279BF"/>
    <w:rsid w:val="00E279CC"/>
    <w:rsid w:val="00E27DA0"/>
    <w:rsid w:val="00E30F30"/>
    <w:rsid w:val="00E311BC"/>
    <w:rsid w:val="00E31CA8"/>
    <w:rsid w:val="00E33D8C"/>
    <w:rsid w:val="00E34D83"/>
    <w:rsid w:val="00E35AAA"/>
    <w:rsid w:val="00E36162"/>
    <w:rsid w:val="00E36C6D"/>
    <w:rsid w:val="00E375A1"/>
    <w:rsid w:val="00E3778D"/>
    <w:rsid w:val="00E37971"/>
    <w:rsid w:val="00E4003B"/>
    <w:rsid w:val="00E40911"/>
    <w:rsid w:val="00E4118C"/>
    <w:rsid w:val="00E41EDF"/>
    <w:rsid w:val="00E4280C"/>
    <w:rsid w:val="00E43229"/>
    <w:rsid w:val="00E44866"/>
    <w:rsid w:val="00E44EF7"/>
    <w:rsid w:val="00E46715"/>
    <w:rsid w:val="00E505B5"/>
    <w:rsid w:val="00E5095C"/>
    <w:rsid w:val="00E50AF6"/>
    <w:rsid w:val="00E50F2C"/>
    <w:rsid w:val="00E544A3"/>
    <w:rsid w:val="00E55598"/>
    <w:rsid w:val="00E55AA6"/>
    <w:rsid w:val="00E55C53"/>
    <w:rsid w:val="00E5672D"/>
    <w:rsid w:val="00E567FD"/>
    <w:rsid w:val="00E56D81"/>
    <w:rsid w:val="00E570EB"/>
    <w:rsid w:val="00E57CB5"/>
    <w:rsid w:val="00E57FB2"/>
    <w:rsid w:val="00E600B6"/>
    <w:rsid w:val="00E6042B"/>
    <w:rsid w:val="00E6049A"/>
    <w:rsid w:val="00E61C70"/>
    <w:rsid w:val="00E61D5B"/>
    <w:rsid w:val="00E6252D"/>
    <w:rsid w:val="00E6276E"/>
    <w:rsid w:val="00E63A4C"/>
    <w:rsid w:val="00E63D24"/>
    <w:rsid w:val="00E66621"/>
    <w:rsid w:val="00E7033B"/>
    <w:rsid w:val="00E71C43"/>
    <w:rsid w:val="00E7232F"/>
    <w:rsid w:val="00E72964"/>
    <w:rsid w:val="00E7319A"/>
    <w:rsid w:val="00E73A4D"/>
    <w:rsid w:val="00E75550"/>
    <w:rsid w:val="00E75D40"/>
    <w:rsid w:val="00E76887"/>
    <w:rsid w:val="00E77D49"/>
    <w:rsid w:val="00E80F69"/>
    <w:rsid w:val="00E818EC"/>
    <w:rsid w:val="00E8634C"/>
    <w:rsid w:val="00E86F7E"/>
    <w:rsid w:val="00E87D06"/>
    <w:rsid w:val="00E91215"/>
    <w:rsid w:val="00E9279A"/>
    <w:rsid w:val="00E92DDC"/>
    <w:rsid w:val="00E9318D"/>
    <w:rsid w:val="00E9514A"/>
    <w:rsid w:val="00E95D1A"/>
    <w:rsid w:val="00E963E0"/>
    <w:rsid w:val="00E96751"/>
    <w:rsid w:val="00E97608"/>
    <w:rsid w:val="00E97711"/>
    <w:rsid w:val="00E97D96"/>
    <w:rsid w:val="00EA03F1"/>
    <w:rsid w:val="00EA0CFA"/>
    <w:rsid w:val="00EA2295"/>
    <w:rsid w:val="00EA25C3"/>
    <w:rsid w:val="00EA2EC8"/>
    <w:rsid w:val="00EA2F81"/>
    <w:rsid w:val="00EA3863"/>
    <w:rsid w:val="00EA4EFC"/>
    <w:rsid w:val="00EA58CB"/>
    <w:rsid w:val="00EA6F5E"/>
    <w:rsid w:val="00EA70D6"/>
    <w:rsid w:val="00EB03DA"/>
    <w:rsid w:val="00EB07DB"/>
    <w:rsid w:val="00EB12F0"/>
    <w:rsid w:val="00EB1418"/>
    <w:rsid w:val="00EB141B"/>
    <w:rsid w:val="00EB18CC"/>
    <w:rsid w:val="00EB1D83"/>
    <w:rsid w:val="00EB2F45"/>
    <w:rsid w:val="00EB2FFE"/>
    <w:rsid w:val="00EB339D"/>
    <w:rsid w:val="00EB4AFD"/>
    <w:rsid w:val="00EB4DEB"/>
    <w:rsid w:val="00EB5169"/>
    <w:rsid w:val="00EB5891"/>
    <w:rsid w:val="00EB5BF7"/>
    <w:rsid w:val="00EB72A5"/>
    <w:rsid w:val="00EC17DB"/>
    <w:rsid w:val="00EC511E"/>
    <w:rsid w:val="00EC5C41"/>
    <w:rsid w:val="00EC608C"/>
    <w:rsid w:val="00EC67D2"/>
    <w:rsid w:val="00EC73AC"/>
    <w:rsid w:val="00EC78B7"/>
    <w:rsid w:val="00ED03B8"/>
    <w:rsid w:val="00ED23DC"/>
    <w:rsid w:val="00ED2490"/>
    <w:rsid w:val="00ED503F"/>
    <w:rsid w:val="00ED5A78"/>
    <w:rsid w:val="00ED6E33"/>
    <w:rsid w:val="00EE1670"/>
    <w:rsid w:val="00EE2501"/>
    <w:rsid w:val="00EE3137"/>
    <w:rsid w:val="00EE32B2"/>
    <w:rsid w:val="00EE3955"/>
    <w:rsid w:val="00EE6955"/>
    <w:rsid w:val="00EE7C1B"/>
    <w:rsid w:val="00EF12C8"/>
    <w:rsid w:val="00EF38F3"/>
    <w:rsid w:val="00EF3C5F"/>
    <w:rsid w:val="00EF4965"/>
    <w:rsid w:val="00EF6549"/>
    <w:rsid w:val="00EF7840"/>
    <w:rsid w:val="00F008E8"/>
    <w:rsid w:val="00F00E58"/>
    <w:rsid w:val="00F021CD"/>
    <w:rsid w:val="00F02D9E"/>
    <w:rsid w:val="00F03C79"/>
    <w:rsid w:val="00F05001"/>
    <w:rsid w:val="00F052EB"/>
    <w:rsid w:val="00F061B7"/>
    <w:rsid w:val="00F10CBE"/>
    <w:rsid w:val="00F10CDB"/>
    <w:rsid w:val="00F12189"/>
    <w:rsid w:val="00F128C2"/>
    <w:rsid w:val="00F12E9C"/>
    <w:rsid w:val="00F12F3F"/>
    <w:rsid w:val="00F13304"/>
    <w:rsid w:val="00F13622"/>
    <w:rsid w:val="00F146B8"/>
    <w:rsid w:val="00F16490"/>
    <w:rsid w:val="00F17361"/>
    <w:rsid w:val="00F1741D"/>
    <w:rsid w:val="00F17BC7"/>
    <w:rsid w:val="00F20FD4"/>
    <w:rsid w:val="00F21C41"/>
    <w:rsid w:val="00F23160"/>
    <w:rsid w:val="00F23BBA"/>
    <w:rsid w:val="00F24A95"/>
    <w:rsid w:val="00F25C2C"/>
    <w:rsid w:val="00F25CDA"/>
    <w:rsid w:val="00F25F0A"/>
    <w:rsid w:val="00F31359"/>
    <w:rsid w:val="00F3203C"/>
    <w:rsid w:val="00F3249B"/>
    <w:rsid w:val="00F33113"/>
    <w:rsid w:val="00F3460B"/>
    <w:rsid w:val="00F359F1"/>
    <w:rsid w:val="00F3658F"/>
    <w:rsid w:val="00F37002"/>
    <w:rsid w:val="00F3748F"/>
    <w:rsid w:val="00F37D32"/>
    <w:rsid w:val="00F40D60"/>
    <w:rsid w:val="00F4101C"/>
    <w:rsid w:val="00F4168F"/>
    <w:rsid w:val="00F439A1"/>
    <w:rsid w:val="00F440ED"/>
    <w:rsid w:val="00F448BD"/>
    <w:rsid w:val="00F4588A"/>
    <w:rsid w:val="00F45A79"/>
    <w:rsid w:val="00F5059B"/>
    <w:rsid w:val="00F511DF"/>
    <w:rsid w:val="00F529BF"/>
    <w:rsid w:val="00F52CE6"/>
    <w:rsid w:val="00F53F4E"/>
    <w:rsid w:val="00F54E80"/>
    <w:rsid w:val="00F5540A"/>
    <w:rsid w:val="00F56910"/>
    <w:rsid w:val="00F579A2"/>
    <w:rsid w:val="00F606C2"/>
    <w:rsid w:val="00F6096D"/>
    <w:rsid w:val="00F61288"/>
    <w:rsid w:val="00F63565"/>
    <w:rsid w:val="00F63BDD"/>
    <w:rsid w:val="00F63D79"/>
    <w:rsid w:val="00F6402E"/>
    <w:rsid w:val="00F6479D"/>
    <w:rsid w:val="00F6640D"/>
    <w:rsid w:val="00F66589"/>
    <w:rsid w:val="00F66701"/>
    <w:rsid w:val="00F6753C"/>
    <w:rsid w:val="00F7134F"/>
    <w:rsid w:val="00F72CCD"/>
    <w:rsid w:val="00F740CB"/>
    <w:rsid w:val="00F755B5"/>
    <w:rsid w:val="00F756AE"/>
    <w:rsid w:val="00F76F8E"/>
    <w:rsid w:val="00F77035"/>
    <w:rsid w:val="00F7753E"/>
    <w:rsid w:val="00F77891"/>
    <w:rsid w:val="00F80F0D"/>
    <w:rsid w:val="00F84263"/>
    <w:rsid w:val="00F84287"/>
    <w:rsid w:val="00F84C10"/>
    <w:rsid w:val="00F85A89"/>
    <w:rsid w:val="00F900AC"/>
    <w:rsid w:val="00F91CFF"/>
    <w:rsid w:val="00F92632"/>
    <w:rsid w:val="00F93756"/>
    <w:rsid w:val="00F93B42"/>
    <w:rsid w:val="00F93E56"/>
    <w:rsid w:val="00F96319"/>
    <w:rsid w:val="00F96D15"/>
    <w:rsid w:val="00F973BA"/>
    <w:rsid w:val="00F973BE"/>
    <w:rsid w:val="00F97AB5"/>
    <w:rsid w:val="00FA008F"/>
    <w:rsid w:val="00FA0100"/>
    <w:rsid w:val="00FA2BE1"/>
    <w:rsid w:val="00FA441E"/>
    <w:rsid w:val="00FA4E2F"/>
    <w:rsid w:val="00FA5477"/>
    <w:rsid w:val="00FA60A4"/>
    <w:rsid w:val="00FA6AB2"/>
    <w:rsid w:val="00FA7058"/>
    <w:rsid w:val="00FB06E6"/>
    <w:rsid w:val="00FB1A00"/>
    <w:rsid w:val="00FB1FEC"/>
    <w:rsid w:val="00FB264D"/>
    <w:rsid w:val="00FB3078"/>
    <w:rsid w:val="00FB61BC"/>
    <w:rsid w:val="00FB6A32"/>
    <w:rsid w:val="00FB7EBF"/>
    <w:rsid w:val="00FC18AB"/>
    <w:rsid w:val="00FC1CE0"/>
    <w:rsid w:val="00FC2A49"/>
    <w:rsid w:val="00FC35E4"/>
    <w:rsid w:val="00FC424A"/>
    <w:rsid w:val="00FC53F5"/>
    <w:rsid w:val="00FC5743"/>
    <w:rsid w:val="00FC59AA"/>
    <w:rsid w:val="00FC5C89"/>
    <w:rsid w:val="00FC6658"/>
    <w:rsid w:val="00FC767A"/>
    <w:rsid w:val="00FC7B1A"/>
    <w:rsid w:val="00FC7F70"/>
    <w:rsid w:val="00FD00B5"/>
    <w:rsid w:val="00FD0295"/>
    <w:rsid w:val="00FD0473"/>
    <w:rsid w:val="00FD0475"/>
    <w:rsid w:val="00FD06E6"/>
    <w:rsid w:val="00FD08D4"/>
    <w:rsid w:val="00FD0F82"/>
    <w:rsid w:val="00FD1EEC"/>
    <w:rsid w:val="00FD2457"/>
    <w:rsid w:val="00FD27B6"/>
    <w:rsid w:val="00FD2C19"/>
    <w:rsid w:val="00FD3B2E"/>
    <w:rsid w:val="00FD3E95"/>
    <w:rsid w:val="00FD483F"/>
    <w:rsid w:val="00FD6028"/>
    <w:rsid w:val="00FE0311"/>
    <w:rsid w:val="00FE12F1"/>
    <w:rsid w:val="00FE1E18"/>
    <w:rsid w:val="00FE2BD2"/>
    <w:rsid w:val="00FE312A"/>
    <w:rsid w:val="00FE3D09"/>
    <w:rsid w:val="00FE58C7"/>
    <w:rsid w:val="00FE68D4"/>
    <w:rsid w:val="00FE7EA5"/>
    <w:rsid w:val="00FF0530"/>
    <w:rsid w:val="00FF17DE"/>
    <w:rsid w:val="00FF1CD4"/>
    <w:rsid w:val="00FF1FCD"/>
    <w:rsid w:val="00FF4404"/>
    <w:rsid w:val="00FF4EF1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79A9E"/>
  <w15:docId w15:val="{EF92916E-6B6E-42F1-83CB-FB5F015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5A"/>
    <w:rPr>
      <w:rFonts w:eastAsia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2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paragraph" w:styleId="ab">
    <w:name w:val="Normal (Web)"/>
    <w:basedOn w:val="a"/>
    <w:uiPriority w:val="99"/>
    <w:unhideWhenUsed/>
    <w:rsid w:val="003401A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74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44D"/>
  </w:style>
  <w:style w:type="character" w:customStyle="1" w:styleId="ae">
    <w:name w:val="Текст примечания Знак"/>
    <w:basedOn w:val="a0"/>
    <w:link w:val="ad"/>
    <w:uiPriority w:val="99"/>
    <w:semiHidden/>
    <w:rsid w:val="0064744D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4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744D"/>
    <w:rPr>
      <w:rFonts w:eastAsia="Times New Roman"/>
      <w:b/>
      <w:bCs/>
    </w:rPr>
  </w:style>
  <w:style w:type="table" w:styleId="af1">
    <w:name w:val="Table Grid"/>
    <w:basedOn w:val="a1"/>
    <w:uiPriority w:val="59"/>
    <w:rsid w:val="00E5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rsid w:val="0006596A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Revision"/>
    <w:hidden/>
    <w:uiPriority w:val="99"/>
    <w:semiHidden/>
    <w:rsid w:val="002F00A1"/>
    <w:rPr>
      <w:rFonts w:eastAsia="Times New Roman"/>
    </w:rPr>
  </w:style>
  <w:style w:type="character" w:styleId="af3">
    <w:name w:val="Hyperlink"/>
    <w:basedOn w:val="a0"/>
    <w:uiPriority w:val="99"/>
    <w:unhideWhenUsed/>
    <w:rsid w:val="001D321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67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64C2D8B967010B88C5040E5976F85323ECC4E559D3A5628D3028AA60D1A3CDC70D4F992058CC3EBDDE8DB7C5C6E07A64670A6EB09CA0154728F7CWEvDD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6D539-E5DF-4510-9C10-0CDAC016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3030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Аббасова Наталья Анатольевна</cp:lastModifiedBy>
  <cp:revision>2</cp:revision>
  <cp:lastPrinted>2020-10-02T06:39:00Z</cp:lastPrinted>
  <dcterms:created xsi:type="dcterms:W3CDTF">2020-10-08T03:57:00Z</dcterms:created>
  <dcterms:modified xsi:type="dcterms:W3CDTF">2020-10-08T03:57:00Z</dcterms:modified>
</cp:coreProperties>
</file>