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305" w:rsidRPr="00B05B3E" w:rsidRDefault="00B15305" w:rsidP="00B05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B3E">
        <w:rPr>
          <w:rFonts w:ascii="Times New Roman" w:hAnsi="Times New Roman" w:cs="Times New Roman"/>
          <w:b/>
          <w:sz w:val="28"/>
          <w:szCs w:val="28"/>
        </w:rPr>
        <w:t xml:space="preserve">МИНИСТЕРСТВО ЖИЛИЩНО-КОММУНАЛЬНОГО ХОЗЯЙСТВА </w:t>
      </w:r>
    </w:p>
    <w:p w:rsidR="00FC7A99" w:rsidRPr="00B05B3E" w:rsidRDefault="00B15305" w:rsidP="00B05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B3E">
        <w:rPr>
          <w:rFonts w:ascii="Times New Roman" w:hAnsi="Times New Roman" w:cs="Times New Roman"/>
          <w:b/>
          <w:sz w:val="28"/>
          <w:szCs w:val="28"/>
        </w:rPr>
        <w:t>И ЭНЕРГЕТКИ НОВОСИБИРСКОЙ ОБЛАСТИ</w:t>
      </w:r>
    </w:p>
    <w:p w:rsidR="00B15305" w:rsidRPr="00B05B3E" w:rsidRDefault="00B15305" w:rsidP="00B05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305" w:rsidRPr="00B05B3E" w:rsidRDefault="00B15305" w:rsidP="00B05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B3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15305" w:rsidRPr="00B05B3E" w:rsidRDefault="00B15305" w:rsidP="00B05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B3E">
        <w:rPr>
          <w:rFonts w:ascii="Times New Roman" w:hAnsi="Times New Roman" w:cs="Times New Roman"/>
          <w:sz w:val="28"/>
          <w:szCs w:val="28"/>
        </w:rPr>
        <w:t>к проекту постановления Правительства Новосибирской области «О внесении изменений в постановление Правительства Новосибирской области от 27.03.2015 № 110-п»</w:t>
      </w:r>
    </w:p>
    <w:p w:rsidR="00B15305" w:rsidRPr="00B05B3E" w:rsidRDefault="00B15305" w:rsidP="00B05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5305" w:rsidRPr="00B05B3E" w:rsidRDefault="00B15305" w:rsidP="00B05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5305" w:rsidRPr="00B05B3E" w:rsidRDefault="00B15305" w:rsidP="00B05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3E">
        <w:rPr>
          <w:rFonts w:ascii="Times New Roman" w:hAnsi="Times New Roman" w:cs="Times New Roman"/>
          <w:sz w:val="28"/>
          <w:szCs w:val="28"/>
        </w:rPr>
        <w:t>Внесение изменений в постановление Правительства Новосибирской области от 27.03.2015 № 110-п «Об утверждении государственной программы Новосибирской области «Обеспечение безопасности жизнедеятельности населения Новосибирской области» (далее – государственная программа) обусловлено приведением финансирования государственной программы в соответствие с Законом Новосибирской области от 25.12.2019 № 454-ОЗ «Об областном бюджете Новосибирской области на 2020 год и плановый период 2021 и 2022 годов» (в редакции Закона Новосибирской области от 14.07.2020 № 502-ОЗ «О внесении изменений в Закон Новосибирской области «Об областном бюджете Новосибирской области на 2020 год и плановый период 2021 и 2022 годов»).</w:t>
      </w:r>
    </w:p>
    <w:p w:rsidR="00B05B3E" w:rsidRPr="00B05B3E" w:rsidRDefault="00B15305" w:rsidP="00B05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3E">
        <w:rPr>
          <w:rFonts w:ascii="Times New Roman" w:hAnsi="Times New Roman" w:cs="Times New Roman"/>
          <w:sz w:val="28"/>
          <w:szCs w:val="28"/>
        </w:rPr>
        <w:t>Финансирование государственной программы в 2020 году уме</w:t>
      </w:r>
      <w:r w:rsidR="00B05B3E" w:rsidRPr="00B05B3E">
        <w:rPr>
          <w:rFonts w:ascii="Times New Roman" w:hAnsi="Times New Roman" w:cs="Times New Roman"/>
          <w:sz w:val="28"/>
          <w:szCs w:val="28"/>
        </w:rPr>
        <w:t>ньшено на 13 979,7 тыс. рублей, из них:</w:t>
      </w:r>
    </w:p>
    <w:p w:rsidR="00B05B3E" w:rsidRPr="00B05B3E" w:rsidRDefault="00B15305" w:rsidP="00B05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3E">
        <w:rPr>
          <w:rFonts w:ascii="Times New Roman" w:hAnsi="Times New Roman" w:cs="Times New Roman"/>
          <w:sz w:val="28"/>
          <w:szCs w:val="28"/>
        </w:rPr>
        <w:t>13 </w:t>
      </w:r>
      <w:r w:rsidR="00605DFE" w:rsidRPr="00B05B3E">
        <w:rPr>
          <w:rFonts w:ascii="Times New Roman" w:hAnsi="Times New Roman" w:cs="Times New Roman"/>
          <w:sz w:val="28"/>
          <w:szCs w:val="28"/>
        </w:rPr>
        <w:t>52</w:t>
      </w:r>
      <w:r w:rsidRPr="00B05B3E">
        <w:rPr>
          <w:rFonts w:ascii="Times New Roman" w:hAnsi="Times New Roman" w:cs="Times New Roman"/>
          <w:sz w:val="28"/>
          <w:szCs w:val="28"/>
        </w:rPr>
        <w:t xml:space="preserve">5,0 тыс. рублей </w:t>
      </w:r>
      <w:r w:rsidR="00605DFE" w:rsidRPr="00B05B3E">
        <w:rPr>
          <w:rFonts w:ascii="Times New Roman" w:hAnsi="Times New Roman" w:cs="Times New Roman"/>
          <w:sz w:val="28"/>
          <w:szCs w:val="28"/>
        </w:rPr>
        <w:t>–</w:t>
      </w:r>
      <w:r w:rsidRPr="00B05B3E">
        <w:rPr>
          <w:rFonts w:ascii="Times New Roman" w:hAnsi="Times New Roman" w:cs="Times New Roman"/>
          <w:sz w:val="28"/>
          <w:szCs w:val="28"/>
        </w:rPr>
        <w:t xml:space="preserve"> </w:t>
      </w:r>
      <w:r w:rsidR="00B05B3E" w:rsidRPr="00B05B3E">
        <w:rPr>
          <w:rFonts w:ascii="Times New Roman" w:hAnsi="Times New Roman" w:cs="Times New Roman"/>
          <w:sz w:val="28"/>
          <w:szCs w:val="28"/>
        </w:rPr>
        <w:t>обновление парка пожарных машин (</w:t>
      </w:r>
      <w:r w:rsidR="00605DFE" w:rsidRPr="00B05B3E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DC7305" w:rsidRPr="00B05B3E">
        <w:rPr>
          <w:rFonts w:ascii="Times New Roman" w:hAnsi="Times New Roman" w:cs="Times New Roman"/>
          <w:sz w:val="28"/>
          <w:szCs w:val="28"/>
        </w:rPr>
        <w:t>2 по</w:t>
      </w:r>
      <w:r w:rsidR="008875F6" w:rsidRPr="00B05B3E">
        <w:rPr>
          <w:rFonts w:ascii="Times New Roman" w:hAnsi="Times New Roman" w:cs="Times New Roman"/>
          <w:sz w:val="28"/>
          <w:szCs w:val="28"/>
        </w:rPr>
        <w:t>жарных машин</w:t>
      </w:r>
      <w:r w:rsidR="00B05B3E" w:rsidRPr="00B05B3E">
        <w:rPr>
          <w:rFonts w:ascii="Times New Roman" w:hAnsi="Times New Roman" w:cs="Times New Roman"/>
          <w:sz w:val="28"/>
          <w:szCs w:val="28"/>
        </w:rPr>
        <w:t>);</w:t>
      </w:r>
    </w:p>
    <w:p w:rsidR="00605DFE" w:rsidRPr="00B05B3E" w:rsidRDefault="00605DFE" w:rsidP="00B05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3E">
        <w:rPr>
          <w:rFonts w:ascii="Times New Roman" w:hAnsi="Times New Roman" w:cs="Times New Roman"/>
          <w:sz w:val="28"/>
          <w:szCs w:val="28"/>
        </w:rPr>
        <w:t>454,7 тыс. рублей – неиспользованный остаток от мероприятия по проведению взрывных работ по ликвидации ледяных заторов и рыхлению льда на реках Новосибирской области в период паводка.</w:t>
      </w:r>
    </w:p>
    <w:p w:rsidR="00605DFE" w:rsidRPr="00B05B3E" w:rsidRDefault="00605DFE" w:rsidP="00B05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3E">
        <w:rPr>
          <w:rFonts w:ascii="Times New Roman" w:hAnsi="Times New Roman" w:cs="Times New Roman"/>
          <w:sz w:val="28"/>
          <w:szCs w:val="28"/>
        </w:rPr>
        <w:t>Мероприятия по проведению взрывных работ по ликвидации ледяных заторов и рыхлению льда на реках Новосибирской области в период паводка завершены в полном объеме.</w:t>
      </w:r>
    </w:p>
    <w:p w:rsidR="00605DFE" w:rsidRPr="00B05B3E" w:rsidRDefault="00605DFE" w:rsidP="00B05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3E">
        <w:rPr>
          <w:rFonts w:ascii="Times New Roman" w:hAnsi="Times New Roman" w:cs="Times New Roman"/>
          <w:sz w:val="28"/>
          <w:szCs w:val="28"/>
        </w:rPr>
        <w:t>В областном бюджете на цели по проведению взрывных работ было запланировано 1 200,0 тыс. рублей.</w:t>
      </w:r>
    </w:p>
    <w:p w:rsidR="00E62599" w:rsidRPr="00B05B3E" w:rsidRDefault="00605DFE" w:rsidP="00B05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3E">
        <w:rPr>
          <w:rFonts w:ascii="Times New Roman" w:hAnsi="Times New Roman" w:cs="Times New Roman"/>
          <w:sz w:val="28"/>
          <w:szCs w:val="28"/>
        </w:rPr>
        <w:t xml:space="preserve">В связи с благоприятными погодными условиями в период весеннего паводка </w:t>
      </w:r>
      <w:r w:rsidR="00E62599" w:rsidRPr="00B05B3E">
        <w:rPr>
          <w:rFonts w:ascii="Times New Roman" w:hAnsi="Times New Roman" w:cs="Times New Roman"/>
          <w:sz w:val="28"/>
          <w:szCs w:val="28"/>
        </w:rPr>
        <w:t>всего на вышеназванное мероприятие было направлено 745,3 тыс. рублей.</w:t>
      </w:r>
    </w:p>
    <w:p w:rsidR="00B05B3E" w:rsidRPr="00B05B3E" w:rsidRDefault="00B05B3E" w:rsidP="00B05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3E">
        <w:rPr>
          <w:rFonts w:ascii="Times New Roman" w:hAnsi="Times New Roman" w:cs="Times New Roman"/>
          <w:sz w:val="28"/>
          <w:szCs w:val="28"/>
        </w:rPr>
        <w:t>Указанная в Проекте постановления сумма 13 979,7 тыс. рублей согласована с министерством финансов и налоговой политики Новосибирской области.</w:t>
      </w:r>
    </w:p>
    <w:p w:rsidR="00B05B3E" w:rsidRPr="00B05B3E" w:rsidRDefault="00B05B3E" w:rsidP="00B05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3E">
        <w:rPr>
          <w:rFonts w:ascii="Times New Roman" w:hAnsi="Times New Roman" w:cs="Times New Roman"/>
          <w:sz w:val="28"/>
          <w:szCs w:val="28"/>
        </w:rPr>
        <w:t>Необходимость и обоснованность разработки настоящего Проекта постановления подтверждается министерством жилищно-коммунального хозяйства и энергетики Новосибирской области.</w:t>
      </w:r>
    </w:p>
    <w:p w:rsidR="00B05B3E" w:rsidRPr="00B05B3E" w:rsidRDefault="00B05B3E" w:rsidP="00B05B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тем, что </w:t>
      </w:r>
      <w:bookmarkStart w:id="0" w:name="_GoBack"/>
      <w:bookmarkEnd w:id="0"/>
      <w:r w:rsidRPr="00B05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постановления не устанавливает новые и не изменяет ранее предусмотренные нормативными правовыми актами Новосибирской области (далее – НПА НСО) обязанности для субъектов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НПА НСО, затрагивающих вопросы осуществления предпринимательской и </w:t>
      </w:r>
      <w:r w:rsidRPr="00B05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инвестиционной деятельности, проект постановления оценке регулирующего воздействия не подлежит. </w:t>
      </w:r>
    </w:p>
    <w:p w:rsidR="00B05B3E" w:rsidRPr="00B05B3E" w:rsidRDefault="00B05B3E" w:rsidP="00B05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5B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ассигнований из областного бюджета Новосибирской области для реализации мероприятий государственной программы не требуется.</w:t>
      </w:r>
    </w:p>
    <w:p w:rsidR="00B05B3E" w:rsidRDefault="00B05B3E" w:rsidP="00B05B3E">
      <w:pPr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B05B3E" w:rsidRDefault="00B05B3E" w:rsidP="00B05B3E">
      <w:pPr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B05B3E" w:rsidRDefault="00B05B3E" w:rsidP="00B05B3E">
      <w:pPr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B05B3E" w:rsidRDefault="00B05B3E" w:rsidP="00B05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жилищно-коммунального хозяйства</w:t>
      </w:r>
    </w:p>
    <w:p w:rsidR="00B05B3E" w:rsidRDefault="00B05B3E" w:rsidP="00B05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энергетики Новосибирской области                                                           Д.Н. Архипов</w:t>
      </w:r>
    </w:p>
    <w:p w:rsidR="00B05B3E" w:rsidRDefault="00B05B3E" w:rsidP="00B05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B3E" w:rsidRDefault="00B05B3E" w:rsidP="00B05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B3E" w:rsidRDefault="00B05B3E" w:rsidP="00B05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B3E" w:rsidRDefault="00B05B3E" w:rsidP="00B05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B3E" w:rsidRDefault="00B05B3E" w:rsidP="00B05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B3E" w:rsidRDefault="00B05B3E" w:rsidP="00B05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B3E" w:rsidRDefault="00B05B3E" w:rsidP="00B05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B3E" w:rsidRDefault="00B05B3E" w:rsidP="00B05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B3E" w:rsidRDefault="00B05B3E" w:rsidP="00B05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B3E" w:rsidRDefault="00B05B3E" w:rsidP="00B05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B3E" w:rsidRDefault="00B05B3E" w:rsidP="00B05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B3E" w:rsidRDefault="00B05B3E" w:rsidP="00B05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B3E" w:rsidRDefault="00B05B3E" w:rsidP="00B05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B3E" w:rsidRDefault="00B05B3E" w:rsidP="00B05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B3E" w:rsidRDefault="00B05B3E" w:rsidP="00B05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B3E" w:rsidRDefault="00B05B3E" w:rsidP="00B05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B3E" w:rsidRDefault="00B05B3E" w:rsidP="00B05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B3E" w:rsidRDefault="00B05B3E" w:rsidP="00B05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B3E" w:rsidRDefault="00B05B3E" w:rsidP="00B05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B3E" w:rsidRDefault="00B05B3E" w:rsidP="00B05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B3E" w:rsidRDefault="00B05B3E" w:rsidP="00B05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B3E" w:rsidRDefault="00B05B3E" w:rsidP="00B05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B3E" w:rsidRDefault="00B05B3E" w:rsidP="00B05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B3E" w:rsidRDefault="00B05B3E" w:rsidP="00B05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B3E" w:rsidRDefault="00B05B3E" w:rsidP="00B05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B3E" w:rsidRDefault="00B05B3E" w:rsidP="00B05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B3E" w:rsidRDefault="00B05B3E" w:rsidP="00B05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B3E" w:rsidRDefault="00B05B3E" w:rsidP="00B05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B3E" w:rsidRDefault="00B05B3E" w:rsidP="00B05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B3E" w:rsidRDefault="00B05B3E" w:rsidP="00B05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B3E" w:rsidRDefault="00B05B3E" w:rsidP="00B05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B3E" w:rsidRDefault="00B05B3E" w:rsidP="00B05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B3E" w:rsidRDefault="00B05B3E" w:rsidP="00B05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B3E" w:rsidRDefault="00B05B3E" w:rsidP="00B05B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5B3E" w:rsidRDefault="00B05B3E" w:rsidP="00B05B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Медведев</w:t>
      </w:r>
    </w:p>
    <w:p w:rsidR="00B05B3E" w:rsidRPr="00B05B3E" w:rsidRDefault="00B05B3E" w:rsidP="00B05B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210-33-38</w:t>
      </w:r>
    </w:p>
    <w:sectPr w:rsidR="00B05B3E" w:rsidRPr="00B05B3E" w:rsidSect="00B1530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05"/>
    <w:rsid w:val="00605DFE"/>
    <w:rsid w:val="008875F6"/>
    <w:rsid w:val="00953B98"/>
    <w:rsid w:val="00B05B3E"/>
    <w:rsid w:val="00B15305"/>
    <w:rsid w:val="00CC091B"/>
    <w:rsid w:val="00DC7305"/>
    <w:rsid w:val="00E62599"/>
    <w:rsid w:val="00FC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84F4"/>
  <w15:chartTrackingRefBased/>
  <w15:docId w15:val="{AD8F7CB8-FC63-416B-A7C8-E607ADA3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"/>
    <w:basedOn w:val="a"/>
    <w:rsid w:val="00B05B3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 Михаил Николаевич</dc:creator>
  <cp:keywords/>
  <dc:description/>
  <cp:lastModifiedBy>Медведев Михаил Николаевич</cp:lastModifiedBy>
  <cp:revision>2</cp:revision>
  <dcterms:created xsi:type="dcterms:W3CDTF">2020-09-07T09:10:00Z</dcterms:created>
  <dcterms:modified xsi:type="dcterms:W3CDTF">2020-09-08T04:04:00Z</dcterms:modified>
</cp:coreProperties>
</file>