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EB" w:rsidRDefault="00AC10D0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9842EB" w:rsidRDefault="00AC10D0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Новосибирской области</w:t>
      </w:r>
    </w:p>
    <w:p w:rsidR="009842EB" w:rsidRDefault="0098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2EB" w:rsidRDefault="0098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2EB" w:rsidRDefault="0098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2EB" w:rsidRDefault="0098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2EB" w:rsidRDefault="0098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2EB" w:rsidRDefault="0098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2EB" w:rsidRDefault="0098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2EB" w:rsidRDefault="0098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2EB" w:rsidRDefault="00AC10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Правительства </w:t>
      </w:r>
    </w:p>
    <w:p w:rsidR="009842EB" w:rsidRDefault="00AC10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06.08.2013 № 347-п </w:t>
      </w:r>
    </w:p>
    <w:p w:rsidR="009842EB" w:rsidRDefault="009842EB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2EB" w:rsidRDefault="009842EB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2EB" w:rsidRDefault="00AC10D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9842EB" w:rsidRDefault="00AC10D0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06.08.2013 № 347-п «Об утверждении государственной программы Новосибирской области «Оказание содействия добровольному переселению в Новосибирскую область соотечественников, проживающих за рубежом» следующие изменения:</w:t>
      </w:r>
    </w:p>
    <w:p w:rsidR="009842EB" w:rsidRDefault="00AC10D0" w:rsidP="008A67DF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</w:t>
      </w:r>
      <w:r w:rsidR="008A67DF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687283">
        <w:rPr>
          <w:rFonts w:ascii="Times New Roman" w:hAnsi="Times New Roman" w:cs="Times New Roman"/>
          <w:sz w:val="28"/>
          <w:szCs w:val="28"/>
        </w:rPr>
        <w:t>2</w:t>
      </w:r>
      <w:r w:rsidR="008A67D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872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признать</w:t>
      </w:r>
      <w:r w:rsidR="008A67DF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9842EB" w:rsidRDefault="00AC10D0" w:rsidP="008A67DF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гос</w:t>
      </w:r>
      <w:r w:rsidR="008A67DF">
        <w:rPr>
          <w:rFonts w:ascii="Times New Roman" w:hAnsi="Times New Roman" w:cs="Times New Roman"/>
          <w:sz w:val="28"/>
          <w:szCs w:val="28"/>
        </w:rPr>
        <w:t>ударственной программе Новосибирской области «Оказание содействия добровольному переселению в Новосибирскую область соотечественников, проживающих за рубежом»: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283" w:rsidRDefault="00AC10D0" w:rsidP="00687283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разделе I «Паспорт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</w:t>
      </w:r>
      <w:r w:rsidR="008A67DF">
        <w:rPr>
          <w:rFonts w:ascii="Times New Roman" w:hAnsi="Times New Roman" w:cs="Times New Roman"/>
          <w:sz w:val="28"/>
          <w:szCs w:val="28"/>
        </w:rPr>
        <w:t>за рубежом»</w:t>
      </w:r>
      <w:r w:rsidR="00687283">
        <w:rPr>
          <w:rFonts w:ascii="Times New Roman" w:hAnsi="Times New Roman" w:cs="Times New Roman"/>
          <w:sz w:val="28"/>
          <w:szCs w:val="28"/>
        </w:rPr>
        <w:t>:</w:t>
      </w:r>
    </w:p>
    <w:p w:rsidR="009842EB" w:rsidRDefault="000C5E3B" w:rsidP="008A67DF">
      <w:pPr>
        <w:pStyle w:val="consplusnormal"/>
        <w:spacing w:after="12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30" style="position:absolute;left:0;text-align:left;margin-left:-21.15pt;margin-top:45.4pt;width:27pt;height:29.85pt;z-index:5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" filled="f" stroked="f">
            <v:textbox>
              <w:txbxContent>
                <w:p w:rsidR="009842EB" w:rsidRDefault="00AC10D0">
                  <w:r>
                    <w:rPr>
                      <w:sz w:val="28"/>
                      <w:szCs w:val="28"/>
                    </w:rPr>
                    <w:t>«</w:t>
                  </w:r>
                </w:p>
              </w:txbxContent>
            </v:textbox>
          </v:rect>
        </w:pict>
      </w:r>
      <w:r w:rsidR="00AC10D0">
        <w:rPr>
          <w:rFonts w:ascii="Times New Roman" w:hAnsi="Times New Roman" w:cs="Times New Roman"/>
          <w:sz w:val="28"/>
          <w:szCs w:val="28"/>
        </w:rPr>
        <w:t>позицию «Объемы и источники финансирования Программы (с расшифровкой по годам, источникам финансирования и исполнителям)» изложить в следующей редакции:</w:t>
      </w: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non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859"/>
      </w:tblGrid>
      <w:tr w:rsidR="009842EB">
        <w:trPr>
          <w:trHeight w:val="4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EB" w:rsidRDefault="00AC10D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 источники финансирования Программы</w:t>
            </w:r>
          </w:p>
          <w:p w:rsidR="009842EB" w:rsidRDefault="00AC10D0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расшифровкой по годам, источникам финансирования и исполнителям)</w:t>
            </w: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2EB" w:rsidRDefault="009842E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Программа финансируется за счет средств областного бюджета Новосибирской области и субсидий из федерального бюджета Российской Федерации. Прогнозные объемы финансирования составляют 427176,4 тыс. рублей, в том числе: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– 56687,1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87889,1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66597,5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21100,0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18307,75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28841,9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26394,2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18678,2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26781,0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 год – 25699,0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10233,7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9316,7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14812,8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15837,4 тыс. рублей.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за счет средств областного бюджета Новосибирской области – 287655,7 тыс. рублей, в том числе по годам: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– 48438,0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77968,0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56647,5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3847,5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8521,7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18113,0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12354,2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12828,2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12741,0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9904,0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5787,7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5416,7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7060,8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8027,4 тыс. рублей.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бюджета Новосибирской области </w:t>
            </w:r>
            <w:r>
              <w:rPr>
                <w:sz w:val="28"/>
                <w:szCs w:val="28"/>
              </w:rPr>
              <w:br w:type="textWrapping" w:clear="all"/>
              <w:t>по исполнителям мероприятий Программы: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Минтруда и соцразвития НСО – 277239,7 тыс. рублей, в том числе: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– 44748,0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74278,0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56407,5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3607,5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8281,65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17873,0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12114,2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12588,2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12501,0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9664,0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5510,5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5137,1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6781,2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7747,8 тыс. рублей.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Минобразования НСО – 10416,0 тыс. рублей, в том числе: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– 3690,0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3690,0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 – 240,0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277,2 тыс. рублей;</w:t>
            </w:r>
          </w:p>
          <w:p w:rsidR="009842EB" w:rsidRDefault="00AC10D0">
            <w:pPr>
              <w:widowControl w:val="0"/>
              <w:tabs>
                <w:tab w:val="left" w:pos="46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279,6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279,6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279,6 тыс. рублей.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субсидий из федерального бюджета Российской Федерации бюджету Новосибирской области на реализацию мероприятий Программы в соответствии с соглашениями, ежегодно заключаемыми между Министерством внутренних дел Российской Федерации (далее – МВД России) и Правительством Новосибирской области: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– 8249,1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9921,1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9950,0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17252,5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9786,1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10728,9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14040,0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5850,0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14040,0 тыс. рублей;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15795,0 тыс. рублей; 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4446,0 тыс. рублей; 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3900,0 тыс. рублей; </w:t>
            </w:r>
          </w:p>
          <w:p w:rsidR="009842EB" w:rsidRDefault="00AC10D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7752,0 тыс. рублей; </w:t>
            </w:r>
          </w:p>
          <w:p w:rsidR="009842EB" w:rsidRDefault="000C5E3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rect id="_x0000_s1029" style="position:absolute;left:0;text-align:left;margin-left:382.1pt;margin-top:4.65pt;width:27.75pt;height:27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" filled="f" stroked="f">
                  <v:textbox>
                    <w:txbxContent>
                      <w:p w:rsidR="009842EB" w:rsidRDefault="00AC10D0">
                        <w:r>
                          <w:rPr>
                            <w:sz w:val="28"/>
                            <w:szCs w:val="28"/>
                          </w:rPr>
                          <w:t>»;</w:t>
                        </w:r>
                      </w:p>
                    </w:txbxContent>
                  </v:textbox>
                </v:rect>
              </w:pict>
            </w:r>
            <w:r w:rsidR="00AC10D0">
              <w:rPr>
                <w:sz w:val="28"/>
                <w:szCs w:val="28"/>
              </w:rPr>
              <w:t>2026 год – 7810,0 тыс. рублей</w:t>
            </w:r>
          </w:p>
        </w:tc>
      </w:tr>
    </w:tbl>
    <w:p w:rsidR="009842EB" w:rsidRDefault="00AC10D0" w:rsidP="008A67DF">
      <w:pPr>
        <w:pStyle w:val="ConsPlusNormal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 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«Основные мероприятия по реализации Программы»:</w:t>
      </w:r>
    </w:p>
    <w:p w:rsidR="009842EB" w:rsidRDefault="00AC10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абзаце шестьдесят девятом слово «предложения» заменить словом «заключения»;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C10D0">
        <w:rPr>
          <w:rFonts w:ascii="Times New Roman" w:hAnsi="Times New Roman" w:cs="Times New Roman"/>
          <w:sz w:val="28"/>
          <w:szCs w:val="28"/>
        </w:rPr>
        <w:t>) в абзаце семидесятом слово «предложений» заменить словом «заключений»;</w:t>
      </w:r>
    </w:p>
    <w:p w:rsidR="009842EB" w:rsidRDefault="00AC10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67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A67D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«Объемы финансовых ресурсов на реализацию Программы»: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C10D0">
        <w:rPr>
          <w:rFonts w:ascii="Times New Roman" w:hAnsi="Times New Roman" w:cs="Times New Roman"/>
          <w:sz w:val="28"/>
          <w:szCs w:val="28"/>
        </w:rPr>
        <w:t>) в абзаце шестом цифры «336257,4» заменить цифрами «287655,7»;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C10D0">
        <w:rPr>
          <w:rFonts w:ascii="Times New Roman" w:hAnsi="Times New Roman" w:cs="Times New Roman"/>
          <w:sz w:val="28"/>
          <w:szCs w:val="28"/>
        </w:rPr>
        <w:t>) в абзаце семнадцатом цифры «11036,6» заменить цифрами «5787,7»;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10D0">
        <w:rPr>
          <w:rFonts w:ascii="Times New Roman" w:hAnsi="Times New Roman" w:cs="Times New Roman"/>
          <w:sz w:val="28"/>
          <w:szCs w:val="28"/>
        </w:rPr>
        <w:t>) в абзаце восемнадцатом цифры «11295,9» заменить цифрами «5416,7»;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C10D0">
        <w:rPr>
          <w:rFonts w:ascii="Times New Roman" w:hAnsi="Times New Roman" w:cs="Times New Roman"/>
          <w:sz w:val="28"/>
          <w:szCs w:val="28"/>
        </w:rPr>
        <w:t>) в абзаце девятнадцатом цифры «26280,9» заменить цифрами «7060,8»;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C10D0">
        <w:rPr>
          <w:rFonts w:ascii="Times New Roman" w:hAnsi="Times New Roman" w:cs="Times New Roman"/>
          <w:sz w:val="28"/>
          <w:szCs w:val="28"/>
        </w:rPr>
        <w:t>) в абзаце двадцатом цифры «26280,9» заменить цифрами «8027,4»;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C10D0">
        <w:rPr>
          <w:rFonts w:ascii="Times New Roman" w:hAnsi="Times New Roman" w:cs="Times New Roman"/>
          <w:sz w:val="28"/>
          <w:szCs w:val="28"/>
        </w:rPr>
        <w:t>) в абзаце двадцать втором цифры «325848,6» заменить цифрами «277239,7»;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C10D0">
        <w:rPr>
          <w:rFonts w:ascii="Times New Roman" w:hAnsi="Times New Roman" w:cs="Times New Roman"/>
          <w:sz w:val="28"/>
          <w:szCs w:val="28"/>
        </w:rPr>
        <w:t>) в абзаце тридцать третьем цифры «10759,4» заменить цифрами «5510,5»;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AC10D0">
        <w:rPr>
          <w:rFonts w:ascii="Times New Roman" w:hAnsi="Times New Roman" w:cs="Times New Roman"/>
          <w:sz w:val="28"/>
          <w:szCs w:val="28"/>
        </w:rPr>
        <w:t>) в абзаце тридцать четвертом цифры «11018,7» заменить цифрами «5137,1»;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C10D0">
        <w:rPr>
          <w:rFonts w:ascii="Times New Roman" w:hAnsi="Times New Roman" w:cs="Times New Roman"/>
          <w:sz w:val="28"/>
          <w:szCs w:val="28"/>
        </w:rPr>
        <w:t>) в абзаце тридцать пятом цифры «26003,7» заменить цифрами «6781,2»;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C10D0">
        <w:rPr>
          <w:rFonts w:ascii="Times New Roman" w:hAnsi="Times New Roman" w:cs="Times New Roman"/>
          <w:sz w:val="28"/>
          <w:szCs w:val="28"/>
        </w:rPr>
        <w:t>) в абзаце тридцать шестом цифры «26003,7» заменить цифрами «7747,8»;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C10D0">
        <w:rPr>
          <w:rFonts w:ascii="Times New Roman" w:hAnsi="Times New Roman" w:cs="Times New Roman"/>
          <w:sz w:val="28"/>
          <w:szCs w:val="28"/>
        </w:rPr>
        <w:t>) в абзаце тридцать седьмом цифры «10408,8» заменить цифрами «10416,0»;</w:t>
      </w:r>
    </w:p>
    <w:p w:rsidR="009842EB" w:rsidRDefault="008A67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</w:t>
      </w:r>
      <w:r w:rsidR="00AC10D0">
        <w:rPr>
          <w:rFonts w:ascii="Times New Roman" w:hAnsi="Times New Roman" w:cs="Times New Roman"/>
          <w:sz w:val="28"/>
          <w:szCs w:val="28"/>
        </w:rPr>
        <w:t>в абзацах с сорок девятого по пятьдесят первый цифры «277,2» заменить цифрами «279,6»;</w:t>
      </w:r>
    </w:p>
    <w:p w:rsidR="00687283" w:rsidRDefault="00AC10D0" w:rsidP="006872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A67D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 2а «Перечень основных мероприятий государственной программы Новосибирской области «Оказание содействия добровольному переселению в Новосибирскую область соотечестве</w:t>
      </w:r>
      <w:r w:rsidR="008A67DF">
        <w:rPr>
          <w:rFonts w:ascii="Times New Roman" w:hAnsi="Times New Roman" w:cs="Times New Roman"/>
          <w:sz w:val="28"/>
          <w:szCs w:val="28"/>
        </w:rPr>
        <w:t>нников, проживающих за рубежом»</w:t>
      </w:r>
      <w:r w:rsidR="00687283">
        <w:rPr>
          <w:rFonts w:ascii="Times New Roman" w:hAnsi="Times New Roman" w:cs="Times New Roman"/>
          <w:sz w:val="28"/>
          <w:szCs w:val="28"/>
        </w:rPr>
        <w:t>:</w:t>
      </w:r>
    </w:p>
    <w:p w:rsidR="009842EB" w:rsidRPr="008A67DF" w:rsidRDefault="000C5E3B" w:rsidP="008A67DF">
      <w:pPr>
        <w:pStyle w:val="ConsPlusNormal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28" style="position:absolute;left:0;text-align:left;margin-left:-21.2pt;margin-top:172.7pt;width:18pt;height:23.75pt;flip:y;z-index:1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" filled="f" stroked="f">
            <v:textbox>
              <w:txbxContent>
                <w:p w:rsidR="009842EB" w:rsidRDefault="00AC10D0">
                  <w:r>
                    <w:rPr>
                      <w:sz w:val="27"/>
                      <w:szCs w:val="27"/>
                    </w:rPr>
                    <w:t>«</w:t>
                  </w:r>
                </w:p>
              </w:txbxContent>
            </v:textbox>
          </v:rect>
        </w:pict>
      </w:r>
      <w:r w:rsidR="00AC10D0" w:rsidRPr="008A67DF">
        <w:rPr>
          <w:rFonts w:ascii="Times New Roman" w:hAnsi="Times New Roman" w:cs="Times New Roman"/>
          <w:sz w:val="28"/>
          <w:szCs w:val="28"/>
        </w:rPr>
        <w:t>строку «Основное мероприятие 1.1.5. Разработка, издание и направление в представительства или представителям Министерства внутренних дел Российской Федерации за рубежом, а также во временные группы, создаваемые из числа специалистов Министерства внутренних дел 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709"/>
        <w:gridCol w:w="708"/>
        <w:gridCol w:w="2552"/>
        <w:gridCol w:w="2268"/>
      </w:tblGrid>
      <w:tr w:rsidR="009842EB">
        <w:tc>
          <w:tcPr>
            <w:tcW w:w="2518" w:type="dxa"/>
          </w:tcPr>
          <w:p w:rsidR="009842EB" w:rsidRDefault="00AC1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1.1.5. Разработка, издание и направление в представительства или представителям Министерства внутренних дел Российской Федерации за рубежом, а также во временные группы, создаваемые из числа специалистов Министерства внутренних дел 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</w:t>
            </w:r>
          </w:p>
        </w:tc>
        <w:tc>
          <w:tcPr>
            <w:tcW w:w="1276" w:type="dxa"/>
          </w:tcPr>
          <w:p w:rsidR="009842EB" w:rsidRDefault="00AC10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Минтруд НСО &lt;1&gt;,</w:t>
            </w:r>
          </w:p>
          <w:p w:rsidR="009842EB" w:rsidRDefault="000C5E3B">
            <w:pPr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_x0000_s1027" style="position:absolute;left:0;text-align:left;margin-left:58.2pt;margin-top:80.3pt;width:70.5pt;height:.0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" path="m,l21600,21600e" filled="f">
                  <v:path arrowok="t" o:extrusionok="f"/>
                </v:shape>
              </w:pict>
            </w:r>
            <w:r w:rsidR="00AC10D0">
              <w:rPr>
                <w:sz w:val="18"/>
                <w:szCs w:val="18"/>
              </w:rPr>
              <w:t>Минтруда и соцразвития НСО &lt;2&gt;</w:t>
            </w:r>
          </w:p>
        </w:tc>
        <w:tc>
          <w:tcPr>
            <w:tcW w:w="709" w:type="dxa"/>
          </w:tcPr>
          <w:p w:rsidR="009842EB" w:rsidRDefault="00AC1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AC1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</w:tcPr>
          <w:p w:rsidR="009842EB" w:rsidRDefault="00AC10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9842EB">
            <w:pPr>
              <w:jc w:val="both"/>
              <w:rPr>
                <w:sz w:val="18"/>
                <w:szCs w:val="18"/>
              </w:rPr>
            </w:pPr>
          </w:p>
          <w:p w:rsidR="009842EB" w:rsidRDefault="00AC1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2552" w:type="dxa"/>
          </w:tcPr>
          <w:p w:rsidR="009842EB" w:rsidRDefault="00AC1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Информирование соотечественников и общественности об условиях участия в Программе, мерах социальной поддержки участников Государственной программы и членов их семей. Оценочно каждый участник Государственной программы получит не менее одной единицы информационного материала (регламент, памятка, брошюра, буклет)</w:t>
            </w:r>
          </w:p>
        </w:tc>
        <w:tc>
          <w:tcPr>
            <w:tcW w:w="2268" w:type="dxa"/>
          </w:tcPr>
          <w:p w:rsidR="009842EB" w:rsidRDefault="00AC10D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Недостаточная информированность участников Государственной программы и членов их семей о Программе.</w:t>
            </w:r>
          </w:p>
          <w:p w:rsidR="009842EB" w:rsidRDefault="00AC10D0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2017–2022 годах финансирование не было предусмотрено.</w:t>
            </w:r>
          </w:p>
          <w:p w:rsidR="009842EB" w:rsidRDefault="000C5E3B">
            <w:pPr>
              <w:pStyle w:val="ConsPlusNormal0"/>
              <w:ind w:firstLine="0"/>
              <w:rPr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margin-left:102.35pt;margin-top:211.5pt;width:27pt;height:23.25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" filled="f" stroked="f">
                  <v:textbox>
                    <w:txbxContent>
                      <w:p w:rsidR="009842EB" w:rsidRDefault="00AC10D0">
                        <w:r>
                          <w:rPr>
                            <w:sz w:val="28"/>
                            <w:szCs w:val="28"/>
                          </w:rPr>
                          <w:t>»;</w:t>
                        </w:r>
                      </w:p>
                      <w:p w:rsidR="009842EB" w:rsidRDefault="009842EB"/>
                    </w:txbxContent>
                  </v:textbox>
                </v:rect>
              </w:pict>
            </w:r>
            <w:r w:rsidR="00AC10D0">
              <w:rPr>
                <w:rFonts w:ascii="Times New Roman" w:hAnsi="Times New Roman" w:cs="Times New Roman"/>
                <w:sz w:val="18"/>
                <w:szCs w:val="18"/>
              </w:rPr>
              <w:t>С 2023 года выделено финансирование на реализацию мероприятия.</w:t>
            </w:r>
          </w:p>
        </w:tc>
      </w:tr>
    </w:tbl>
    <w:p w:rsidR="009842EB" w:rsidRDefault="008A67DF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п</w:t>
      </w:r>
      <w:r w:rsidR="00AC10D0">
        <w:rPr>
          <w:sz w:val="28"/>
          <w:szCs w:val="28"/>
        </w:rPr>
        <w:t>риложение № 4а «Объемы финансовых ресурсов на реализацию основных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изложить в редакции согласно приложению к настоящему постановлению;</w:t>
      </w:r>
    </w:p>
    <w:p w:rsidR="00687283" w:rsidRDefault="008A67D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</w:t>
      </w:r>
      <w:r w:rsidR="00AC10D0">
        <w:rPr>
          <w:sz w:val="28"/>
          <w:szCs w:val="28"/>
        </w:rPr>
        <w:t xml:space="preserve"> приложении № 5 «Описание территории вселения «Новосибирская область»</w:t>
      </w:r>
      <w:r w:rsidR="00687283">
        <w:rPr>
          <w:sz w:val="28"/>
          <w:szCs w:val="28"/>
        </w:rPr>
        <w:t>:</w:t>
      </w:r>
    </w:p>
    <w:p w:rsidR="009842EB" w:rsidRDefault="00AC10D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«Прием участников Государственной программы и членов их семей»:</w:t>
      </w:r>
    </w:p>
    <w:p w:rsidR="009842EB" w:rsidRDefault="00AC10D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пятом пункта 2 слова «www.booking.com, www.trivago.ru» заменить словами «www.ostrovok.ru, www.travel.yandex.ru»;</w:t>
      </w:r>
    </w:p>
    <w:p w:rsidR="009842EB" w:rsidRDefault="00AC10D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абзац двадцать восьмой пункта 3 изложить в следующей редакции:</w:t>
      </w:r>
    </w:p>
    <w:p w:rsidR="009842EB" w:rsidRDefault="00AC10D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«Оформление страхового свидетельства обязательного пенсионного страхования работающим участникам Государственной программы и работающим членам их семей осуществляет работодатель в соответствии с Федеральным законом от 15 декабря 2001 года № 167-ФЗ «Об обязательном пенсионном страховании в Российской Федерации» и Федеральным законом от 1 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Неработающие члены семьи участника Государственной программы самостоятельно обращаются в единые офисы клиентского обслуживания отделения Социального фонда России по Новосибирской области. По возникающим вопросам можно обращаться в Отделение Социального фонда России по Новосибирской области по адресу: г. Новосибирск, ул. Серебренниковская, д. 19/1, телефон регионального контакт-центра:</w:t>
      </w:r>
      <w:r>
        <w:rPr>
          <w:sz w:val="28"/>
          <w:szCs w:val="28"/>
        </w:rPr>
        <w:br w:type="textWrapping" w:clear="all"/>
        <w:t>8-800-200-05-02 (адрес интернет-сайта www.sfr.gov.ru).».</w:t>
      </w:r>
    </w:p>
    <w:p w:rsidR="009842EB" w:rsidRDefault="00AC10D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финансирования мероприятий, предусмотренных государственной программой Новосибирской области «Оказание содействия добровольному переселению в Новосибирскую область соотечественников, проживающих за рубежом» признать утратившим силу.</w:t>
      </w:r>
    </w:p>
    <w:p w:rsidR="009842EB" w:rsidRDefault="00AC10D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распространяет свое действие на правоотношения</w:t>
      </w:r>
      <w:r w:rsidR="00687283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с 01</w:t>
      </w:r>
      <w:r w:rsidR="00687283">
        <w:rPr>
          <w:sz w:val="28"/>
          <w:szCs w:val="28"/>
        </w:rPr>
        <w:t>.01.</w:t>
      </w:r>
      <w:r>
        <w:rPr>
          <w:sz w:val="28"/>
          <w:szCs w:val="28"/>
        </w:rPr>
        <w:t>2024.</w:t>
      </w:r>
    </w:p>
    <w:p w:rsidR="009842EB" w:rsidRDefault="009842EB">
      <w:pPr>
        <w:rPr>
          <w:sz w:val="26"/>
          <w:szCs w:val="26"/>
        </w:rPr>
      </w:pPr>
    </w:p>
    <w:p w:rsidR="009842EB" w:rsidRDefault="009842EB">
      <w:pPr>
        <w:rPr>
          <w:sz w:val="26"/>
          <w:szCs w:val="26"/>
        </w:rPr>
      </w:pPr>
    </w:p>
    <w:p w:rsidR="009842EB" w:rsidRDefault="009842EB">
      <w:pPr>
        <w:rPr>
          <w:sz w:val="26"/>
          <w:szCs w:val="26"/>
        </w:rPr>
      </w:pPr>
    </w:p>
    <w:p w:rsidR="009842EB" w:rsidRDefault="00AC10D0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9842EB" w:rsidRDefault="009842EB">
      <w:pPr>
        <w:rPr>
          <w:sz w:val="28"/>
          <w:szCs w:val="28"/>
        </w:rPr>
      </w:pPr>
    </w:p>
    <w:p w:rsidR="004267E6" w:rsidRDefault="004267E6">
      <w:pPr>
        <w:rPr>
          <w:sz w:val="28"/>
          <w:szCs w:val="28"/>
        </w:rPr>
        <w:sectPr w:rsidR="004267E6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4267E6" w:rsidRPr="004267E6" w:rsidRDefault="004267E6" w:rsidP="004267E6">
      <w:pPr>
        <w:widowControl w:val="0"/>
        <w:ind w:left="10490"/>
        <w:jc w:val="center"/>
        <w:rPr>
          <w:sz w:val="28"/>
          <w:szCs w:val="28"/>
        </w:rPr>
      </w:pPr>
      <w:r w:rsidRPr="004267E6">
        <w:rPr>
          <w:sz w:val="28"/>
          <w:szCs w:val="28"/>
        </w:rPr>
        <w:lastRenderedPageBreak/>
        <w:t>ПРИЛОЖЕНИЕ</w:t>
      </w:r>
    </w:p>
    <w:p w:rsidR="004267E6" w:rsidRPr="004267E6" w:rsidRDefault="004267E6" w:rsidP="004267E6">
      <w:pPr>
        <w:widowControl w:val="0"/>
        <w:ind w:left="10490"/>
        <w:jc w:val="center"/>
        <w:rPr>
          <w:sz w:val="28"/>
          <w:szCs w:val="28"/>
        </w:rPr>
      </w:pPr>
      <w:r w:rsidRPr="004267E6">
        <w:rPr>
          <w:sz w:val="28"/>
          <w:szCs w:val="28"/>
        </w:rPr>
        <w:t>к постановлению Правительства</w:t>
      </w:r>
    </w:p>
    <w:p w:rsidR="004267E6" w:rsidRPr="004267E6" w:rsidRDefault="004267E6" w:rsidP="004267E6">
      <w:pPr>
        <w:widowControl w:val="0"/>
        <w:ind w:left="10490"/>
        <w:jc w:val="center"/>
        <w:outlineLvl w:val="1"/>
        <w:rPr>
          <w:sz w:val="28"/>
          <w:szCs w:val="28"/>
        </w:rPr>
      </w:pPr>
      <w:r w:rsidRPr="004267E6">
        <w:rPr>
          <w:sz w:val="28"/>
          <w:szCs w:val="28"/>
        </w:rPr>
        <w:t>Новосибирской области</w:t>
      </w:r>
    </w:p>
    <w:p w:rsidR="004267E6" w:rsidRPr="004267E6" w:rsidRDefault="004267E6" w:rsidP="004267E6">
      <w:pPr>
        <w:widowControl w:val="0"/>
        <w:ind w:left="10490"/>
        <w:jc w:val="center"/>
        <w:outlineLvl w:val="1"/>
        <w:rPr>
          <w:sz w:val="28"/>
          <w:szCs w:val="28"/>
        </w:rPr>
      </w:pPr>
    </w:p>
    <w:p w:rsidR="004267E6" w:rsidRPr="004267E6" w:rsidRDefault="004267E6" w:rsidP="004267E6">
      <w:pPr>
        <w:widowControl w:val="0"/>
        <w:ind w:left="10490"/>
        <w:jc w:val="center"/>
        <w:outlineLvl w:val="1"/>
        <w:rPr>
          <w:sz w:val="28"/>
          <w:szCs w:val="28"/>
        </w:rPr>
      </w:pPr>
    </w:p>
    <w:p w:rsidR="004267E6" w:rsidRPr="004267E6" w:rsidRDefault="004267E6" w:rsidP="004267E6">
      <w:pPr>
        <w:widowControl w:val="0"/>
        <w:ind w:left="10490"/>
        <w:jc w:val="center"/>
        <w:outlineLvl w:val="1"/>
        <w:rPr>
          <w:sz w:val="28"/>
          <w:szCs w:val="28"/>
        </w:rPr>
      </w:pPr>
    </w:p>
    <w:p w:rsidR="004267E6" w:rsidRPr="004267E6" w:rsidRDefault="004267E6" w:rsidP="004267E6">
      <w:pPr>
        <w:widowControl w:val="0"/>
        <w:ind w:left="10490"/>
        <w:jc w:val="center"/>
        <w:outlineLvl w:val="1"/>
        <w:rPr>
          <w:sz w:val="28"/>
          <w:szCs w:val="28"/>
        </w:rPr>
      </w:pPr>
      <w:r w:rsidRPr="004267E6">
        <w:rPr>
          <w:sz w:val="28"/>
          <w:szCs w:val="28"/>
        </w:rPr>
        <w:t>«ПРИЛОЖЕНИЕ № 4а</w:t>
      </w:r>
    </w:p>
    <w:p w:rsidR="004267E6" w:rsidRPr="004267E6" w:rsidRDefault="004267E6" w:rsidP="004267E6">
      <w:pPr>
        <w:widowControl w:val="0"/>
        <w:ind w:left="10490"/>
        <w:jc w:val="center"/>
        <w:rPr>
          <w:sz w:val="28"/>
          <w:szCs w:val="28"/>
        </w:rPr>
      </w:pPr>
      <w:r w:rsidRPr="004267E6">
        <w:rPr>
          <w:sz w:val="28"/>
          <w:szCs w:val="28"/>
        </w:rPr>
        <w:t>к государственной программе Новосибирской области «Оказание содействия добровольному</w:t>
      </w:r>
    </w:p>
    <w:p w:rsidR="004267E6" w:rsidRPr="004267E6" w:rsidRDefault="004267E6" w:rsidP="004267E6">
      <w:pPr>
        <w:widowControl w:val="0"/>
        <w:ind w:left="10490"/>
        <w:jc w:val="center"/>
        <w:rPr>
          <w:sz w:val="28"/>
          <w:szCs w:val="28"/>
        </w:rPr>
      </w:pPr>
      <w:r w:rsidRPr="004267E6">
        <w:rPr>
          <w:sz w:val="28"/>
          <w:szCs w:val="28"/>
        </w:rPr>
        <w:t xml:space="preserve">переселению в Новосибирскую </w:t>
      </w:r>
    </w:p>
    <w:p w:rsidR="004267E6" w:rsidRPr="004267E6" w:rsidRDefault="004267E6" w:rsidP="004267E6">
      <w:pPr>
        <w:widowControl w:val="0"/>
        <w:ind w:left="10490"/>
        <w:jc w:val="center"/>
        <w:rPr>
          <w:sz w:val="28"/>
          <w:szCs w:val="28"/>
        </w:rPr>
      </w:pPr>
      <w:r w:rsidRPr="004267E6">
        <w:rPr>
          <w:sz w:val="28"/>
          <w:szCs w:val="28"/>
        </w:rPr>
        <w:t xml:space="preserve">область соотечественников, </w:t>
      </w:r>
    </w:p>
    <w:p w:rsidR="004267E6" w:rsidRPr="004267E6" w:rsidRDefault="004267E6" w:rsidP="004267E6">
      <w:pPr>
        <w:widowControl w:val="0"/>
        <w:ind w:left="10490"/>
        <w:jc w:val="center"/>
        <w:rPr>
          <w:sz w:val="28"/>
          <w:szCs w:val="28"/>
        </w:rPr>
      </w:pPr>
      <w:r w:rsidRPr="004267E6">
        <w:rPr>
          <w:sz w:val="28"/>
          <w:szCs w:val="28"/>
        </w:rPr>
        <w:t>проживающих за рубежом»</w:t>
      </w:r>
    </w:p>
    <w:p w:rsidR="004267E6" w:rsidRPr="004267E6" w:rsidRDefault="004267E6" w:rsidP="004267E6">
      <w:pPr>
        <w:widowControl w:val="0"/>
        <w:jc w:val="right"/>
        <w:outlineLvl w:val="1"/>
        <w:rPr>
          <w:sz w:val="28"/>
          <w:szCs w:val="28"/>
        </w:rPr>
      </w:pPr>
    </w:p>
    <w:p w:rsidR="004267E6" w:rsidRPr="004267E6" w:rsidRDefault="004267E6" w:rsidP="004267E6">
      <w:pPr>
        <w:widowControl w:val="0"/>
        <w:jc w:val="right"/>
        <w:outlineLvl w:val="1"/>
        <w:rPr>
          <w:sz w:val="28"/>
          <w:szCs w:val="28"/>
        </w:rPr>
      </w:pPr>
    </w:p>
    <w:p w:rsidR="004267E6" w:rsidRPr="004267E6" w:rsidRDefault="004267E6" w:rsidP="004267E6">
      <w:pPr>
        <w:widowControl w:val="0"/>
        <w:jc w:val="center"/>
        <w:rPr>
          <w:b/>
          <w:sz w:val="28"/>
          <w:szCs w:val="28"/>
        </w:rPr>
      </w:pPr>
      <w:bookmarkStart w:id="0" w:name="P1297"/>
      <w:bookmarkEnd w:id="0"/>
      <w:r w:rsidRPr="004267E6">
        <w:rPr>
          <w:b/>
          <w:sz w:val="28"/>
          <w:szCs w:val="28"/>
        </w:rPr>
        <w:t>ОБЪЕМЫ ФИНАНСОВЫХ РЕСУРСОВ</w:t>
      </w:r>
    </w:p>
    <w:p w:rsidR="004267E6" w:rsidRPr="004267E6" w:rsidRDefault="004267E6" w:rsidP="004267E6">
      <w:pPr>
        <w:widowControl w:val="0"/>
        <w:jc w:val="center"/>
        <w:rPr>
          <w:b/>
          <w:sz w:val="28"/>
          <w:szCs w:val="28"/>
        </w:rPr>
      </w:pPr>
      <w:r w:rsidRPr="004267E6">
        <w:rPr>
          <w:b/>
          <w:sz w:val="28"/>
          <w:szCs w:val="28"/>
        </w:rPr>
        <w:t xml:space="preserve">на реализацию основных мероприятий государственной программы Новосибирской области </w:t>
      </w:r>
    </w:p>
    <w:p w:rsidR="004267E6" w:rsidRPr="004267E6" w:rsidRDefault="004267E6" w:rsidP="004267E6">
      <w:pPr>
        <w:widowControl w:val="0"/>
        <w:jc w:val="center"/>
        <w:rPr>
          <w:b/>
          <w:sz w:val="28"/>
          <w:szCs w:val="28"/>
        </w:rPr>
      </w:pPr>
      <w:r w:rsidRPr="004267E6">
        <w:rPr>
          <w:b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4267E6" w:rsidRPr="004267E6" w:rsidRDefault="004267E6" w:rsidP="004267E6">
      <w:pPr>
        <w:widowControl w:val="0"/>
        <w:jc w:val="center"/>
        <w:rPr>
          <w:b/>
          <w:sz w:val="28"/>
          <w:szCs w:val="28"/>
        </w:rPr>
      </w:pPr>
      <w:r w:rsidRPr="004267E6">
        <w:rPr>
          <w:b/>
          <w:sz w:val="28"/>
          <w:szCs w:val="28"/>
        </w:rPr>
        <w:t>проживающих за рубежом» (далее – Программа)</w:t>
      </w:r>
    </w:p>
    <w:p w:rsidR="004267E6" w:rsidRPr="004267E6" w:rsidRDefault="004267E6" w:rsidP="004267E6">
      <w:pPr>
        <w:widowControl w:val="0"/>
        <w:jc w:val="center"/>
        <w:rPr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"/>
        <w:gridCol w:w="16"/>
        <w:gridCol w:w="17"/>
        <w:gridCol w:w="924"/>
        <w:gridCol w:w="1229"/>
        <w:gridCol w:w="65"/>
        <w:gridCol w:w="7"/>
        <w:gridCol w:w="41"/>
        <w:gridCol w:w="737"/>
        <w:gridCol w:w="6"/>
        <w:gridCol w:w="10"/>
        <w:gridCol w:w="29"/>
        <w:gridCol w:w="817"/>
        <w:gridCol w:w="94"/>
        <w:gridCol w:w="41"/>
        <w:gridCol w:w="10"/>
        <w:gridCol w:w="29"/>
        <w:gridCol w:w="670"/>
        <w:gridCol w:w="15"/>
        <w:gridCol w:w="24"/>
        <w:gridCol w:w="951"/>
        <w:gridCol w:w="20"/>
        <w:gridCol w:w="6"/>
        <w:gridCol w:w="13"/>
        <w:gridCol w:w="28"/>
        <w:gridCol w:w="784"/>
        <w:gridCol w:w="25"/>
        <w:gridCol w:w="28"/>
        <w:gridCol w:w="797"/>
        <w:gridCol w:w="26"/>
        <w:gridCol w:w="38"/>
        <w:gridCol w:w="792"/>
        <w:gridCol w:w="34"/>
        <w:gridCol w:w="30"/>
        <w:gridCol w:w="810"/>
        <w:gridCol w:w="12"/>
        <w:gridCol w:w="204"/>
        <w:gridCol w:w="817"/>
        <w:gridCol w:w="851"/>
        <w:gridCol w:w="32"/>
        <w:gridCol w:w="821"/>
        <w:gridCol w:w="32"/>
        <w:gridCol w:w="820"/>
        <w:gridCol w:w="10"/>
        <w:gridCol w:w="22"/>
        <w:gridCol w:w="818"/>
      </w:tblGrid>
      <w:tr w:rsidR="004267E6" w:rsidRPr="004267E6" w:rsidTr="0003799A">
        <w:trPr>
          <w:trHeight w:val="427"/>
        </w:trPr>
        <w:tc>
          <w:tcPr>
            <w:tcW w:w="2376" w:type="dxa"/>
            <w:vMerge w:val="restart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Основные мероприятия</w:t>
            </w:r>
          </w:p>
        </w:tc>
        <w:tc>
          <w:tcPr>
            <w:tcW w:w="998" w:type="dxa"/>
            <w:gridSpan w:val="4"/>
            <w:vMerge w:val="restart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Код бюджетной классификации</w:t>
            </w: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Ресурсное обеспечение (тыс. руб.), годы</w:t>
            </w:r>
          </w:p>
        </w:tc>
      </w:tr>
      <w:tr w:rsidR="004267E6" w:rsidRPr="004267E6" w:rsidTr="0003799A">
        <w:trPr>
          <w:trHeight w:val="1018"/>
        </w:trPr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29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2013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(год начала реализации Программы)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86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859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tabs>
                <w:tab w:val="left" w:pos="369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2024</w:t>
            </w:r>
            <w:r w:rsidRPr="004267E6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2025</w:t>
            </w:r>
            <w:r w:rsidRPr="004267E6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2026</w:t>
            </w:r>
            <w:r w:rsidRPr="004267E6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9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6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9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Всего по Государственной программе по оказанию содействия добровольному переселению в Российскую Федерацию соотечественников, проживающих за рубежом,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утвержденной Указом Президента Российской Федерации от 22 июня 2006 года № 637 «О мерах по оказанию содействия добровольному переселению в Российскую Федерацию соотечественников, проживающих за рубежом» (далее – Государственная программа), в том числе: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29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56687,1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87889,1</w:t>
            </w:r>
          </w:p>
        </w:tc>
        <w:tc>
          <w:tcPr>
            <w:tcW w:w="86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66597,5</w:t>
            </w:r>
          </w:p>
        </w:tc>
        <w:tc>
          <w:tcPr>
            <w:tcW w:w="859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21100,0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18307,75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28841,9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26394,2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18678,2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26781,0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25699,0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10233,7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9316,7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14812,8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15837,4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средства областного бюджета Новосибирской области (далее – областной бюджет)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29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48438,0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77968,0</w:t>
            </w:r>
          </w:p>
        </w:tc>
        <w:tc>
          <w:tcPr>
            <w:tcW w:w="86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56647,5</w:t>
            </w:r>
          </w:p>
        </w:tc>
        <w:tc>
          <w:tcPr>
            <w:tcW w:w="859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3847,5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8521,65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18113,0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12354,2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12828,2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12741,0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9904,0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5787,7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5416,7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7060,8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8027,4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средства субсидии из федерального бюджета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29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8249,1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9921,1</w:t>
            </w:r>
          </w:p>
        </w:tc>
        <w:tc>
          <w:tcPr>
            <w:tcW w:w="86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9950,0</w:t>
            </w:r>
          </w:p>
        </w:tc>
        <w:tc>
          <w:tcPr>
            <w:tcW w:w="859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17252,5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9786,1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10728,9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14040,0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5850,0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14040,0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15795,0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4446,0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3900,0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7752,0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7810,0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1.1.1. Принятие нормативных правовых актов Новосибирской области, необходимых для реализации Программы, обеспечения участникам Государственной 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среднего общего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 и министерства образования Новосибирской области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Основное мероприятие 1.1.2. Разработка программного обеспечения по учету соотечественников, переселяющихся на постоянное место жительства в Новосибирскую область, всего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097 0311 4400004040 242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Основное мероприятие 1.1.3. Организация и обеспечение деятельности службы сопровождения соотечественников, прибывающих в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br w:type="textWrapping" w:clear="all"/>
              <w:t>г.</w:t>
            </w:r>
            <w:r w:rsidRPr="004267E6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t>Новосибирск в рамках Программы, на базе государственного казенного учреждения Новосибирской области «Центр занятости населения города Новосибирска»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оргтехнике), всего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2188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2188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1837,5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1837,5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1837,5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1837,5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1837,5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2311,5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2284,4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2686,8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3188,3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3567,1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3863,2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4087,8</w:t>
            </w:r>
          </w:p>
        </w:tc>
      </w:tr>
      <w:tr w:rsidR="004267E6" w:rsidRPr="004267E6" w:rsidTr="0003799A">
        <w:tc>
          <w:tcPr>
            <w:tcW w:w="2376" w:type="dxa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097 0311 4400004040 111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1875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1875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1837,5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1058,4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1411,2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097 0311 4400004040 119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325,8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426,3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44000R0860 111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352,8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44000R08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60 119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097 0311 4400004040 242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097 0311 4400004040 244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023 0311 4400004040 111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1411,2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023 0311 4400004040 119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426,3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023 0311 4400102750 111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1411,2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1471,9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1471,5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1700,6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2055,2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023 0311 4400102750 119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426,3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444,6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443,2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513,6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620,7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023 0311 4400102750 242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360,0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343,2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385,5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454,3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023 0311 4400102750 244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26,5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87,1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023 0311 0230502750 111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2273,3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2437,4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2600,7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023 0311 0230502750 119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688,3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737,9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787,3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023 0311 0230502750 242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454,3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454,3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454,3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023 0311 0230502750 244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1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58,1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Основное мероприятие 1.1.4. Формирование, регулярное обновление и размещение (не реже одного раза в месяц) информационно-справочных материалов о возможности трудоустройства на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территории вселения, получения профессионального образования, реализации Программы 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(электронные, печатные, радио, телевидение)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Основное мероприятие 1.1.5. Разработка, издание и направление в представительства или представителям Министерства внутренних дел Российской Федерации за рубежом, а также временные группы, создаваемые из числа специалистов Министерства внутренних дел 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Новосибирскую область, всего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552,5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</w:tr>
      <w:tr w:rsidR="004267E6" w:rsidRPr="004267E6" w:rsidTr="0003799A">
        <w:tc>
          <w:tcPr>
            <w:tcW w:w="2376" w:type="dxa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в том числе средства областного бюджета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097 0311 4400004040 244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210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023 0311 4401105610 244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023 0311 0230505610 244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федерального бюджета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097 0311 4400050860 244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552,5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1.1.6. Проведение презентаций Программы в странах проживания соотечественников – потенциальных участников Государственной программы, всего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097 0311 4400004040 122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Основное мероприятие 1.2.1. Проведение видеоконференций с соотечественниками, проживающими за рубежом (при организационном участии уполномоченных органов за рубежом – консульских учреждений Российской Федерации и временных групп МВД России),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вопросам участия в Программе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Основное мероприятие 1.2.2. Приобретение расходных материалов и оборудования в целях оказания государственной услуги по оформлению, выдаче и замене свидетельства участника Государственной программы, всего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408,7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023 0311 4400902190 244</w:t>
            </w:r>
          </w:p>
        </w:tc>
        <w:tc>
          <w:tcPr>
            <w:tcW w:w="1342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65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408,7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2.1.1.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 с последующим размещением информации об имеющихся вакантных рабочих местах в Новосибирской области на информационном портале АИС «Соотечественники»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2.1.2. Организация профессионального обучения участников Государственной программы и членов их семей (профессиональная подготовка, переподготовка и повышение квалификации), всего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78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997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72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1130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750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825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820,9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417,7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280,9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873,9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</w:tr>
      <w:tr w:rsidR="004267E6" w:rsidRPr="004267E6" w:rsidTr="0003799A">
        <w:tc>
          <w:tcPr>
            <w:tcW w:w="2376" w:type="dxa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в том числе средства областного бюджета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097 0311 4400004010 323</w:t>
            </w:r>
          </w:p>
        </w:tc>
        <w:tc>
          <w:tcPr>
            <w:tcW w:w="1294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78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997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630</w:t>
            </w:r>
          </w:p>
        </w:tc>
        <w:tc>
          <w:tcPr>
            <w:tcW w:w="72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176,2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44000R0860 323</w:t>
            </w:r>
          </w:p>
        </w:tc>
        <w:tc>
          <w:tcPr>
            <w:tcW w:w="1294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453,8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097 0311 4400004040 323</w:t>
            </w:r>
          </w:p>
        </w:tc>
        <w:tc>
          <w:tcPr>
            <w:tcW w:w="1294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023 0311 4400004040 323</w:t>
            </w:r>
          </w:p>
        </w:tc>
        <w:tc>
          <w:tcPr>
            <w:tcW w:w="1294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750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023 0311 4400302760 323</w:t>
            </w:r>
          </w:p>
        </w:tc>
        <w:tc>
          <w:tcPr>
            <w:tcW w:w="1294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825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023 0311 4400302140 323</w:t>
            </w:r>
          </w:p>
        </w:tc>
        <w:tc>
          <w:tcPr>
            <w:tcW w:w="1294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820,9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417,7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280,9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873,9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023 0311 0230502140 323</w:t>
            </w:r>
          </w:p>
        </w:tc>
        <w:tc>
          <w:tcPr>
            <w:tcW w:w="1294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субсидии из федерального бюджета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097 0311 4400050860 323</w:t>
            </w:r>
          </w:p>
        </w:tc>
        <w:tc>
          <w:tcPr>
            <w:tcW w:w="1294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042" w:type="dxa"/>
            <w:gridSpan w:val="6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9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0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Основное мероприятие 2.2.1. Предоставление участникам Государственной программы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положении на рынке труда в Новосибирской области в соответствии с действующим законодательством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Основное мероприятие 2.3.1. Содействие и стимулирование организации индивидуальной предпринимательской деятельности участников Государственной программы и членов их семей посредством оказания организационно-консультационных услуг, проведения семинаров по организации самозанятости и разработке бизнес-проектов, всего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54,55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41,2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34,9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20,3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</w:tr>
      <w:tr w:rsidR="004267E6" w:rsidRPr="004267E6" w:rsidTr="0003799A">
        <w:tc>
          <w:tcPr>
            <w:tcW w:w="2376" w:type="dxa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097 0311 4400004010 323</w:t>
            </w:r>
          </w:p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54,55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023 0311 4400004040 323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023 0311 4400402760 323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41,2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023 0311 4400402130 323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34,9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20,3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023 0311 0230502130 323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Основное мероприятие 2.3.2. Оказание государственной финансовой поддержки субъектам малого и среднего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предпринимательства, образованным гражданами из числа участников Государственной программы, всего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64,7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27,3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29,2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10,0</w:t>
            </w:r>
          </w:p>
        </w:tc>
      </w:tr>
      <w:tr w:rsidR="004267E6" w:rsidRPr="004267E6" w:rsidTr="0003799A">
        <w:tc>
          <w:tcPr>
            <w:tcW w:w="2376" w:type="dxa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в том числе средства областного бюджета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097 0311 4400004010 321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097 0311 4400004040 321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64,7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023 0311 4400004040 321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023 0311 4400502760 321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27,3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023 0311 4400502120 321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29,2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376" w:type="dxa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023 0311 0230502120 321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33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18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10,0</w:t>
            </w:r>
          </w:p>
        </w:tc>
      </w:tr>
      <w:tr w:rsidR="004267E6" w:rsidRPr="004267E6" w:rsidTr="0003799A">
        <w:tc>
          <w:tcPr>
            <w:tcW w:w="2376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3.1.1. 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998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4267E6" w:rsidRPr="004267E6" w:rsidTr="0003799A">
        <w:tc>
          <w:tcPr>
            <w:tcW w:w="2417" w:type="dxa"/>
            <w:gridSpan w:val="2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3.1.2. Организация профессиональной ориентации и психологической поддержки прибывших участников Государственной программы и членов их семей, всего</w:t>
            </w:r>
          </w:p>
        </w:tc>
        <w:tc>
          <w:tcPr>
            <w:tcW w:w="957" w:type="dxa"/>
            <w:gridSpan w:val="3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79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71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99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8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35,9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23,2</w:t>
            </w:r>
          </w:p>
        </w:tc>
        <w:tc>
          <w:tcPr>
            <w:tcW w:w="102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34,6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58,6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</w:tr>
      <w:tr w:rsidR="004267E6" w:rsidRPr="004267E6" w:rsidTr="0003799A">
        <w:tc>
          <w:tcPr>
            <w:tcW w:w="2417" w:type="dxa"/>
            <w:gridSpan w:val="2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097 0311 44000040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10 323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240</w:t>
            </w:r>
          </w:p>
        </w:tc>
        <w:tc>
          <w:tcPr>
            <w:tcW w:w="79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71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99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17" w:type="dxa"/>
            <w:gridSpan w:val="2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097 0311 4400004040 323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8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17" w:type="dxa"/>
            <w:gridSpan w:val="2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023 0311 4400004040 323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17" w:type="dxa"/>
            <w:gridSpan w:val="2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023 0311 4400202760 323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23,3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17" w:type="dxa"/>
            <w:gridSpan w:val="2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023 0311 4400202150 323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35,9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23,2</w:t>
            </w:r>
          </w:p>
        </w:tc>
        <w:tc>
          <w:tcPr>
            <w:tcW w:w="102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34,6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58,6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17" w:type="dxa"/>
            <w:gridSpan w:val="2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023 0311 0230502150 323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94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1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5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4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</w:tr>
      <w:tr w:rsidR="004267E6" w:rsidRPr="004267E6" w:rsidTr="0003799A">
        <w:tc>
          <w:tcPr>
            <w:tcW w:w="2433" w:type="dxa"/>
            <w:gridSpan w:val="3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3.1.3. Оказание мер социальной поддержки в период адаптации на территории вселения: оказание адресной материальной и иной помощи участникам Государственной программы или членам их семей, оказавшимся в трудной жизненной ситуации*; обеспечение горячим питанием обучающихся общеобразовательных организаций из многодетных и малоимущих семей участников Государственной программы**</w:t>
            </w: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области, министерства образования Новосибирской области</w:t>
            </w:r>
          </w:p>
        </w:tc>
      </w:tr>
      <w:tr w:rsidR="004267E6" w:rsidRPr="004267E6" w:rsidTr="0003799A">
        <w:tc>
          <w:tcPr>
            <w:tcW w:w="2433" w:type="dxa"/>
            <w:gridSpan w:val="3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Основное мероприятие 3.1.4. Предоставление участникам Государственной программы и членам их семей гарантированного медицинского обслуживания в период адаптации на территории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вселения: организация оформления полисов обязательного медицинского страхования в соответствии с законодательством Российской Федерации; проведение бесплатного медицинского освидетельствования для оформления правового статуса на территории вселения; организация 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здравоохранения Новосибирской области</w:t>
            </w:r>
          </w:p>
        </w:tc>
      </w:tr>
      <w:tr w:rsidR="004267E6" w:rsidRPr="004267E6" w:rsidTr="0003799A">
        <w:tc>
          <w:tcPr>
            <w:tcW w:w="2433" w:type="dxa"/>
            <w:gridSpan w:val="3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Основное мероприятие 3.1.5. Оказание единовременной финансовой помощи участникам Государственной программы на обустройство, в том числе жилищное, в период адаптации на территории вселения, всего</w:t>
            </w: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48249,1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79921,1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62750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5385,6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1440,0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4200,0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4495,8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097 0311 4400004020 313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40000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70000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52800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44010R0860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1782,0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44010R0862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316,8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023 1003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02305</w:t>
            </w: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R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t>0862 313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440,0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1008,0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1303,8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в том числе субсидии из федерального бюджета</w:t>
            </w: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097 0311 4400050860 313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8249,1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9921,1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9950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44010R0860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3603,6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44010R0862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1123,2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023 1003 02305</w:t>
            </w: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R0862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1560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3192,0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3192,0</w:t>
            </w:r>
          </w:p>
        </w:tc>
      </w:tr>
      <w:tr w:rsidR="004267E6" w:rsidRPr="004267E6" w:rsidTr="0003799A">
        <w:tc>
          <w:tcPr>
            <w:tcW w:w="2433" w:type="dxa"/>
            <w:gridSpan w:val="3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3.1.6 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Государственной программы, всего</w:t>
            </w: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16200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15435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25845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23400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15210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23386,8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17009,4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4260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3000,0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6000,0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6504,2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097 1003 44000R0860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5269,45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097 1003 4400004040 313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379,45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44000R0860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3026,1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023 1003 4400004040 313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12090,0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44008R0860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3960,0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3960,0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8236,8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4818,0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023 1003 44008027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5400,0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5400,0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1110,0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44008R0869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937,2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023 1003 02305</w:t>
            </w: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R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t>0869 313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660,0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1440,0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1886,2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субсидии из федерального бюджета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097 0311 4400050860 313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16200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097 1003 44000R0860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9786,1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44000R0860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10728,9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44008R0860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14040,0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5850,0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14040,0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12191,4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44008R0869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3322,8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023 1003 02305</w:t>
            </w: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R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t>0869 313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2340,0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4560,0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4618,0</w:t>
            </w:r>
          </w:p>
        </w:tc>
      </w:tr>
      <w:tr w:rsidR="004267E6" w:rsidRPr="004267E6" w:rsidTr="0003799A">
        <w:tc>
          <w:tcPr>
            <w:tcW w:w="2433" w:type="dxa"/>
            <w:gridSpan w:val="3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3.1.7. Компенсация расходов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103,7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97,5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97,5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97,5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136 10 03 4400015160 313</w:t>
            </w:r>
          </w:p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136 10 03 4400715160 313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103,7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</w:tr>
      <w:tr w:rsidR="004267E6" w:rsidRPr="004267E6" w:rsidTr="0003799A">
        <w:tc>
          <w:tcPr>
            <w:tcW w:w="2433" w:type="dxa"/>
            <w:gridSpan w:val="3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136 10 03 </w:t>
            </w: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0230515160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 313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97,5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97,5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97,5</w:t>
            </w:r>
          </w:p>
        </w:tc>
      </w:tr>
      <w:tr w:rsidR="004267E6" w:rsidRPr="004267E6" w:rsidTr="0003799A">
        <w:tc>
          <w:tcPr>
            <w:tcW w:w="2450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Основное мероприятие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3.1.8. Оказание содействия участникам Государственной программы в жилищном обустройстве: содействие в подборе вариантов временного жилищного размещения участников Государственной программы (гостиницы, аренда жилья у физических лиц, общежития, служебное жилье); информационное содействие в приобретении постоянного жилья, в том числе с использованием ипотечного кредитования; обеспечение участникам Государственной программы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области***; содействие в подборе вариантов приобретения земельных участков в собственность (за счет собственных средств участников Государственной программы, ипотечных кредитов, средств сторонних инвесторов) в соответствии с действующим законодательством</w:t>
            </w:r>
          </w:p>
        </w:tc>
        <w:tc>
          <w:tcPr>
            <w:tcW w:w="924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45" w:type="dxa"/>
            <w:gridSpan w:val="4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строительства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Новосибирской области, департамента имущества и земельных отношений Новосибирской области, министерства труда и социального развития Новосибирской области</w:t>
            </w:r>
          </w:p>
        </w:tc>
      </w:tr>
      <w:tr w:rsidR="004267E6" w:rsidRPr="004267E6" w:rsidTr="0003799A">
        <w:tc>
          <w:tcPr>
            <w:tcW w:w="2450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Основное мероприятие 3.2.1. Проведение олимпиад, выездных подготовительных курсов, конкурсов  и вступительных экзаменов для соотечественников с целью выявления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талантливой молодежи и ее привлечения для обучения в образовательных организациях, расположенных на территории Новосибирской области, всего</w:t>
            </w:r>
          </w:p>
        </w:tc>
        <w:tc>
          <w:tcPr>
            <w:tcW w:w="924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50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в том числе средства областного бюджета</w:t>
            </w:r>
          </w:p>
        </w:tc>
        <w:tc>
          <w:tcPr>
            <w:tcW w:w="924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136 0311 4400004040 244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50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3.2.2. Оказание государственной поддержки для получения профессионального образования, профессионального обучения по программам переподготовки и повышения квалификации рабочих и служащих участникам Государственной программы и членам их семей в образовательных организациях, расположенных на территории Новосибирской области, по профессиям, специальностям, особо востребованным на территории вселения:</w:t>
            </w:r>
          </w:p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в виде возмещения части расходов студентам – участникам Государственной программы на оплату услуг по профессиональному образованию; предоставление услуг по профессиональному обучению по программам переподготовки и повышения квалификации рабочих и служащих специалистов из числа участников 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Государственной программы и членов их семей, всего</w:t>
            </w:r>
          </w:p>
        </w:tc>
        <w:tc>
          <w:tcPr>
            <w:tcW w:w="924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50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lastRenderedPageBreak/>
              <w:t>в том числе средства областного бюджета</w:t>
            </w:r>
          </w:p>
        </w:tc>
        <w:tc>
          <w:tcPr>
            <w:tcW w:w="924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136 0311 4400004040 244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50" w:type="dxa"/>
            <w:gridSpan w:val="4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Основное мероприятие 3.2.3. Назначение и выплата стипендий Правительства Новосибирской области талантливым студентам-соотечественникам, всего</w:t>
            </w:r>
          </w:p>
        </w:tc>
        <w:tc>
          <w:tcPr>
            <w:tcW w:w="924" w:type="dxa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173,5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182,1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182,1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182,1</w:t>
            </w:r>
          </w:p>
        </w:tc>
      </w:tr>
      <w:tr w:rsidR="004267E6" w:rsidRPr="004267E6" w:rsidTr="0003799A">
        <w:tc>
          <w:tcPr>
            <w:tcW w:w="2450" w:type="dxa"/>
            <w:gridSpan w:val="4"/>
            <w:vMerge w:val="restart"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в том числе средства областного бюджета</w:t>
            </w:r>
          </w:p>
        </w:tc>
        <w:tc>
          <w:tcPr>
            <w:tcW w:w="924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136 0311 4400004040 340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50" w:type="dxa"/>
            <w:gridSpan w:val="4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136 0311 4400602760 340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4267E6" w:rsidRPr="004267E6" w:rsidTr="0003799A">
        <w:tc>
          <w:tcPr>
            <w:tcW w:w="2450" w:type="dxa"/>
            <w:gridSpan w:val="4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136 0311 4400603329 340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173,5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</w:tr>
      <w:tr w:rsidR="004267E6" w:rsidRPr="004267E6" w:rsidTr="0003799A">
        <w:tc>
          <w:tcPr>
            <w:tcW w:w="2450" w:type="dxa"/>
            <w:gridSpan w:val="4"/>
            <w:vMerge/>
          </w:tcPr>
          <w:p w:rsidR="004267E6" w:rsidRPr="004267E6" w:rsidRDefault="004267E6" w:rsidP="004267E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136 0311 </w:t>
            </w: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0230503329</w:t>
            </w:r>
            <w:r w:rsidRPr="004267E6">
              <w:rPr>
                <w:rFonts w:eastAsia="Calibri"/>
                <w:sz w:val="18"/>
                <w:szCs w:val="18"/>
                <w:lang w:eastAsia="en-US"/>
              </w:rPr>
              <w:t xml:space="preserve"> 340</w:t>
            </w:r>
          </w:p>
        </w:tc>
        <w:tc>
          <w:tcPr>
            <w:tcW w:w="130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23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1" w:type="dxa"/>
            <w:gridSpan w:val="5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709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65" w:type="dxa"/>
            <w:gridSpan w:val="4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61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026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17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1" w:type="dxa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267E6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853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182,1</w:t>
            </w:r>
          </w:p>
        </w:tc>
        <w:tc>
          <w:tcPr>
            <w:tcW w:w="852" w:type="dxa"/>
            <w:gridSpan w:val="2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182,1</w:t>
            </w:r>
          </w:p>
        </w:tc>
        <w:tc>
          <w:tcPr>
            <w:tcW w:w="850" w:type="dxa"/>
            <w:gridSpan w:val="3"/>
          </w:tcPr>
          <w:p w:rsidR="004267E6" w:rsidRPr="004267E6" w:rsidRDefault="004267E6" w:rsidP="004267E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67E6">
              <w:rPr>
                <w:rFonts w:eastAsia="Calibri"/>
                <w:sz w:val="18"/>
                <w:szCs w:val="18"/>
                <w:lang w:eastAsia="en-US"/>
              </w:rPr>
              <w:t>182,1</w:t>
            </w:r>
          </w:p>
        </w:tc>
      </w:tr>
    </w:tbl>
    <w:p w:rsidR="004267E6" w:rsidRPr="004267E6" w:rsidRDefault="004267E6" w:rsidP="004267E6">
      <w:pPr>
        <w:widowControl w:val="0"/>
        <w:spacing w:before="120"/>
        <w:ind w:firstLine="539"/>
        <w:jc w:val="both"/>
      </w:pPr>
      <w:r w:rsidRPr="004267E6">
        <w:t xml:space="preserve">*В рамках реализации </w:t>
      </w:r>
      <w:hyperlink r:id="rId9" w:history="1">
        <w:r w:rsidRPr="004267E6">
          <w:t>постановления</w:t>
        </w:r>
      </w:hyperlink>
      <w:r w:rsidRPr="004267E6">
        <w:t xml:space="preserve"> Правительства Новосибирской области от 31 июля 2013 года № 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(срок реализации: 2014 - </w:t>
      </w:r>
      <w:bookmarkStart w:id="1" w:name="_GoBack"/>
      <w:bookmarkEnd w:id="1"/>
      <w:r w:rsidRPr="004267E6">
        <w:t>2021 годы)</w:t>
      </w:r>
      <w:r w:rsidRPr="004267E6">
        <w:rPr>
          <w:rFonts w:cs="Calibri"/>
        </w:rPr>
        <w:t xml:space="preserve">; </w:t>
      </w:r>
      <w:r w:rsidRPr="004267E6">
        <w:t>в рамках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 ноября 2021 года № 462-п (начиная с 2022 года).</w:t>
      </w:r>
    </w:p>
    <w:p w:rsidR="004267E6" w:rsidRPr="004267E6" w:rsidRDefault="004267E6" w:rsidP="004267E6">
      <w:pPr>
        <w:widowControl w:val="0"/>
        <w:ind w:right="-31" w:firstLine="539"/>
        <w:jc w:val="both"/>
      </w:pPr>
      <w:bookmarkStart w:id="2" w:name="P2655"/>
      <w:bookmarkEnd w:id="2"/>
      <w:r w:rsidRPr="004267E6">
        <w:t xml:space="preserve">**В рамках реализации </w:t>
      </w:r>
      <w:hyperlink r:id="rId10" w:history="1">
        <w:r w:rsidRPr="004267E6">
          <w:t>постановления</w:t>
        </w:r>
      </w:hyperlink>
      <w:r w:rsidRPr="004267E6">
        <w:t xml:space="preserve"> Правительства Новосибирской области от 5 марта 2015 года № 81-п «Об обеспечении питанием на льготных условиях обучающихся муниципальных общеобразовательных организаций, расположенных на территории Новосибирской области, – детей из многодетных и малоимущих семей».</w:t>
      </w:r>
    </w:p>
    <w:p w:rsidR="004267E6" w:rsidRPr="004267E6" w:rsidRDefault="004267E6" w:rsidP="004267E6">
      <w:pPr>
        <w:widowControl w:val="0"/>
        <w:ind w:right="-31" w:firstLine="539"/>
        <w:jc w:val="both"/>
      </w:pPr>
      <w:r w:rsidRPr="004267E6">
        <w:t xml:space="preserve">***В рамках реализации </w:t>
      </w:r>
      <w:hyperlink r:id="rId11" w:history="1">
        <w:r w:rsidRPr="004267E6">
          <w:t>постановления</w:t>
        </w:r>
      </w:hyperlink>
      <w:r w:rsidRPr="004267E6">
        <w:t xml:space="preserve"> Правительства Новосибирской области от 14 сентября 2011 года № 406-п </w:t>
      </w:r>
      <w:r w:rsidRPr="004267E6">
        <w:br w:type="textWrapping" w:clear="all"/>
        <w:t>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доме».</w:t>
      </w:r>
    </w:p>
    <w:p w:rsidR="004267E6" w:rsidRPr="004267E6" w:rsidRDefault="004267E6" w:rsidP="004267E6">
      <w:pPr>
        <w:widowControl w:val="0"/>
        <w:spacing w:after="200" w:line="276" w:lineRule="auto"/>
        <w:ind w:firstLine="709"/>
        <w:jc w:val="both"/>
      </w:pPr>
      <w:r w:rsidRPr="004267E6">
        <w:rPr>
          <w:rFonts w:eastAsia="Calibri"/>
          <w:vertAlign w:val="superscript"/>
          <w:lang w:eastAsia="en-US"/>
        </w:rPr>
        <w:t>1</w:t>
      </w:r>
      <w:r w:rsidRPr="004267E6">
        <w:rPr>
          <w:rFonts w:eastAsia="Calibri"/>
          <w:lang w:eastAsia="en-US"/>
        </w:rPr>
        <w:t xml:space="preserve">С 2024 года финансирование мероприятий Программы осуществляется в рамках структурного элемента – комплекса процессных мероприятий «Содействие добровольному переселению в Новосибирскую область соотечественников, проживающих за рубежом», </w:t>
      </w:r>
      <w:r w:rsidRPr="004267E6">
        <w:t>входящего в состав государственной программы Новосибирской области «Содействие занятости населения», утвержденной постановлением Правительства Новосибирской области от 23.04.2013 № 177-п «Об утверждении государственной программы Новосибирской области «Содействие занятости населения».</w:t>
      </w:r>
    </w:p>
    <w:p w:rsidR="009842EB" w:rsidRDefault="004267E6" w:rsidP="004267E6">
      <w:pPr>
        <w:widowControl w:val="0"/>
        <w:spacing w:after="200" w:line="276" w:lineRule="auto"/>
        <w:ind w:firstLine="709"/>
        <w:jc w:val="center"/>
        <w:rPr>
          <w:sz w:val="28"/>
          <w:szCs w:val="28"/>
        </w:rPr>
      </w:pPr>
      <w:r w:rsidRPr="004267E6">
        <w:t>______________________».</w:t>
      </w:r>
    </w:p>
    <w:sectPr w:rsidR="009842EB" w:rsidSect="004267E6">
      <w:headerReference w:type="default" r:id="rId12"/>
      <w:pgSz w:w="16838" w:h="11906" w:orient="landscape"/>
      <w:pgMar w:top="1559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E3B" w:rsidRDefault="000C5E3B">
      <w:r>
        <w:separator/>
      </w:r>
    </w:p>
  </w:endnote>
  <w:endnote w:type="continuationSeparator" w:id="0">
    <w:p w:rsidR="000C5E3B" w:rsidRDefault="000C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E3B" w:rsidRDefault="000C5E3B">
      <w:r>
        <w:separator/>
      </w:r>
    </w:p>
  </w:footnote>
  <w:footnote w:type="continuationSeparator" w:id="0">
    <w:p w:rsidR="000C5E3B" w:rsidRDefault="000C5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EB" w:rsidRDefault="00AC10D0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4267E6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4F" w:rsidRPr="00887D4C" w:rsidRDefault="000C5E3B">
    <w:pPr>
      <w:pStyle w:val="ab"/>
      <w:jc w:val="center"/>
      <w:rPr>
        <w:sz w:val="20"/>
        <w:szCs w:val="20"/>
      </w:rPr>
    </w:pPr>
    <w:r w:rsidRPr="00887D4C">
      <w:rPr>
        <w:sz w:val="20"/>
        <w:szCs w:val="20"/>
      </w:rPr>
      <w:fldChar w:fldCharType="begin"/>
    </w:r>
    <w:r w:rsidRPr="00887D4C">
      <w:rPr>
        <w:sz w:val="20"/>
        <w:szCs w:val="20"/>
      </w:rPr>
      <w:instrText>PAGE   \* MERGEFORMAT</w:instrText>
    </w:r>
    <w:r w:rsidRPr="00887D4C">
      <w:rPr>
        <w:sz w:val="20"/>
        <w:szCs w:val="20"/>
      </w:rPr>
      <w:fldChar w:fldCharType="separate"/>
    </w:r>
    <w:r w:rsidR="004267E6">
      <w:rPr>
        <w:noProof/>
        <w:sz w:val="20"/>
        <w:szCs w:val="20"/>
      </w:rPr>
      <w:t>17</w:t>
    </w:r>
    <w:r w:rsidRPr="00887D4C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D1261"/>
    <w:multiLevelType w:val="multilevel"/>
    <w:tmpl w:val="06DA2802"/>
    <w:lvl w:ilvl="0">
      <w:start w:val="2"/>
      <w:numFmt w:val="decimal"/>
      <w:pStyle w:val="11"/>
      <w:lvlText w:val="%1."/>
      <w:lvlJc w:val="left"/>
      <w:pPr>
        <w:tabs>
          <w:tab w:val="num" w:pos="645"/>
        </w:tabs>
        <w:ind w:left="645" w:hanging="645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1DBA29B8"/>
    <w:multiLevelType w:val="hybridMultilevel"/>
    <w:tmpl w:val="8200BF34"/>
    <w:lvl w:ilvl="0" w:tplc="BD084E04">
      <w:start w:val="1"/>
      <w:numFmt w:val="decimal"/>
      <w:lvlText w:val="%1)"/>
      <w:lvlJc w:val="left"/>
      <w:pPr>
        <w:ind w:left="1080" w:hanging="360"/>
      </w:pPr>
    </w:lvl>
    <w:lvl w:ilvl="1" w:tplc="7980A4BC">
      <w:start w:val="1"/>
      <w:numFmt w:val="lowerLetter"/>
      <w:lvlText w:val="%2."/>
      <w:lvlJc w:val="left"/>
      <w:pPr>
        <w:ind w:left="1800" w:hanging="360"/>
      </w:pPr>
    </w:lvl>
    <w:lvl w:ilvl="2" w:tplc="37D67250">
      <w:start w:val="1"/>
      <w:numFmt w:val="lowerRoman"/>
      <w:lvlText w:val="%3."/>
      <w:lvlJc w:val="right"/>
      <w:pPr>
        <w:ind w:left="2520" w:hanging="180"/>
      </w:pPr>
    </w:lvl>
    <w:lvl w:ilvl="3" w:tplc="F22C38D0">
      <w:start w:val="1"/>
      <w:numFmt w:val="decimal"/>
      <w:lvlText w:val="%4."/>
      <w:lvlJc w:val="left"/>
      <w:pPr>
        <w:ind w:left="3240" w:hanging="360"/>
      </w:pPr>
    </w:lvl>
    <w:lvl w:ilvl="4" w:tplc="D944B2DE">
      <w:start w:val="1"/>
      <w:numFmt w:val="lowerLetter"/>
      <w:lvlText w:val="%5."/>
      <w:lvlJc w:val="left"/>
      <w:pPr>
        <w:ind w:left="3960" w:hanging="360"/>
      </w:pPr>
    </w:lvl>
    <w:lvl w:ilvl="5" w:tplc="87344D96">
      <w:start w:val="1"/>
      <w:numFmt w:val="lowerRoman"/>
      <w:lvlText w:val="%6."/>
      <w:lvlJc w:val="right"/>
      <w:pPr>
        <w:ind w:left="4680" w:hanging="180"/>
      </w:pPr>
    </w:lvl>
    <w:lvl w:ilvl="6" w:tplc="DB04B842">
      <w:start w:val="1"/>
      <w:numFmt w:val="decimal"/>
      <w:lvlText w:val="%7."/>
      <w:lvlJc w:val="left"/>
      <w:pPr>
        <w:ind w:left="5400" w:hanging="360"/>
      </w:pPr>
    </w:lvl>
    <w:lvl w:ilvl="7" w:tplc="4E069BCC">
      <w:start w:val="1"/>
      <w:numFmt w:val="lowerLetter"/>
      <w:lvlText w:val="%8."/>
      <w:lvlJc w:val="left"/>
      <w:pPr>
        <w:ind w:left="6120" w:hanging="360"/>
      </w:pPr>
    </w:lvl>
    <w:lvl w:ilvl="8" w:tplc="85AED8BA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92325"/>
    <w:multiLevelType w:val="hybridMultilevel"/>
    <w:tmpl w:val="160E86A2"/>
    <w:lvl w:ilvl="0" w:tplc="82A68B96">
      <w:start w:val="1"/>
      <w:numFmt w:val="decimal"/>
      <w:lvlText w:val="%1)"/>
      <w:lvlJc w:val="left"/>
      <w:pPr>
        <w:ind w:left="1452" w:hanging="885"/>
      </w:pPr>
    </w:lvl>
    <w:lvl w:ilvl="1" w:tplc="A17202FC">
      <w:start w:val="1"/>
      <w:numFmt w:val="lowerLetter"/>
      <w:lvlText w:val="%2."/>
      <w:lvlJc w:val="left"/>
      <w:pPr>
        <w:ind w:left="1647" w:hanging="360"/>
      </w:pPr>
    </w:lvl>
    <w:lvl w:ilvl="2" w:tplc="E30A7F08">
      <w:start w:val="1"/>
      <w:numFmt w:val="lowerRoman"/>
      <w:lvlText w:val="%3."/>
      <w:lvlJc w:val="right"/>
      <w:pPr>
        <w:ind w:left="2367" w:hanging="180"/>
      </w:pPr>
    </w:lvl>
    <w:lvl w:ilvl="3" w:tplc="CF0C8CEC">
      <w:start w:val="1"/>
      <w:numFmt w:val="decimal"/>
      <w:lvlText w:val="%4."/>
      <w:lvlJc w:val="left"/>
      <w:pPr>
        <w:ind w:left="3087" w:hanging="360"/>
      </w:pPr>
    </w:lvl>
    <w:lvl w:ilvl="4" w:tplc="D9A8C544">
      <w:start w:val="1"/>
      <w:numFmt w:val="lowerLetter"/>
      <w:lvlText w:val="%5."/>
      <w:lvlJc w:val="left"/>
      <w:pPr>
        <w:ind w:left="3807" w:hanging="360"/>
      </w:pPr>
    </w:lvl>
    <w:lvl w:ilvl="5" w:tplc="4AC49EE6">
      <w:start w:val="1"/>
      <w:numFmt w:val="lowerRoman"/>
      <w:lvlText w:val="%6."/>
      <w:lvlJc w:val="right"/>
      <w:pPr>
        <w:ind w:left="4527" w:hanging="180"/>
      </w:pPr>
    </w:lvl>
    <w:lvl w:ilvl="6" w:tplc="7D5C9016">
      <w:start w:val="1"/>
      <w:numFmt w:val="decimal"/>
      <w:lvlText w:val="%7."/>
      <w:lvlJc w:val="left"/>
      <w:pPr>
        <w:ind w:left="5247" w:hanging="360"/>
      </w:pPr>
    </w:lvl>
    <w:lvl w:ilvl="7" w:tplc="0C1CD6DE">
      <w:start w:val="1"/>
      <w:numFmt w:val="lowerLetter"/>
      <w:lvlText w:val="%8."/>
      <w:lvlJc w:val="left"/>
      <w:pPr>
        <w:ind w:left="5967" w:hanging="360"/>
      </w:pPr>
    </w:lvl>
    <w:lvl w:ilvl="8" w:tplc="A83CA44E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C823A9"/>
    <w:multiLevelType w:val="hybridMultilevel"/>
    <w:tmpl w:val="7C763FE8"/>
    <w:lvl w:ilvl="0" w:tplc="355C6AE0">
      <w:start w:val="1"/>
      <w:numFmt w:val="decimal"/>
      <w:lvlText w:val="%1."/>
      <w:lvlJc w:val="left"/>
      <w:pPr>
        <w:ind w:left="1418" w:hanging="360"/>
      </w:pPr>
    </w:lvl>
    <w:lvl w:ilvl="1" w:tplc="813C5318">
      <w:start w:val="1"/>
      <w:numFmt w:val="lowerLetter"/>
      <w:lvlText w:val="%2."/>
      <w:lvlJc w:val="left"/>
      <w:pPr>
        <w:ind w:left="2138" w:hanging="360"/>
      </w:pPr>
    </w:lvl>
    <w:lvl w:ilvl="2" w:tplc="3E5478DA">
      <w:start w:val="1"/>
      <w:numFmt w:val="lowerRoman"/>
      <w:lvlText w:val="%3."/>
      <w:lvlJc w:val="right"/>
      <w:pPr>
        <w:ind w:left="2858" w:hanging="180"/>
      </w:pPr>
    </w:lvl>
    <w:lvl w:ilvl="3" w:tplc="B5EA498E">
      <w:start w:val="1"/>
      <w:numFmt w:val="decimal"/>
      <w:lvlText w:val="%4."/>
      <w:lvlJc w:val="left"/>
      <w:pPr>
        <w:ind w:left="3578" w:hanging="360"/>
      </w:pPr>
    </w:lvl>
    <w:lvl w:ilvl="4" w:tplc="47306EB0">
      <w:start w:val="1"/>
      <w:numFmt w:val="lowerLetter"/>
      <w:lvlText w:val="%5."/>
      <w:lvlJc w:val="left"/>
      <w:pPr>
        <w:ind w:left="4298" w:hanging="360"/>
      </w:pPr>
    </w:lvl>
    <w:lvl w:ilvl="5" w:tplc="EA9CF2B6">
      <w:start w:val="1"/>
      <w:numFmt w:val="lowerRoman"/>
      <w:lvlText w:val="%6."/>
      <w:lvlJc w:val="right"/>
      <w:pPr>
        <w:ind w:left="5018" w:hanging="180"/>
      </w:pPr>
    </w:lvl>
    <w:lvl w:ilvl="6" w:tplc="E60CD9A8">
      <w:start w:val="1"/>
      <w:numFmt w:val="decimal"/>
      <w:lvlText w:val="%7."/>
      <w:lvlJc w:val="left"/>
      <w:pPr>
        <w:ind w:left="5738" w:hanging="360"/>
      </w:pPr>
    </w:lvl>
    <w:lvl w:ilvl="7" w:tplc="96943932">
      <w:start w:val="1"/>
      <w:numFmt w:val="lowerLetter"/>
      <w:lvlText w:val="%8."/>
      <w:lvlJc w:val="left"/>
      <w:pPr>
        <w:ind w:left="6458" w:hanging="360"/>
      </w:pPr>
    </w:lvl>
    <w:lvl w:ilvl="8" w:tplc="BCFA49C8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46EE5147"/>
    <w:multiLevelType w:val="hybridMultilevel"/>
    <w:tmpl w:val="98103062"/>
    <w:lvl w:ilvl="0" w:tplc="824C020E">
      <w:start w:val="1"/>
      <w:numFmt w:val="decimal"/>
      <w:lvlText w:val="%1."/>
      <w:lvlJc w:val="left"/>
      <w:pPr>
        <w:ind w:left="900" w:hanging="360"/>
      </w:pPr>
    </w:lvl>
    <w:lvl w:ilvl="1" w:tplc="36606650">
      <w:start w:val="1"/>
      <w:numFmt w:val="lowerLetter"/>
      <w:lvlText w:val="%2."/>
      <w:lvlJc w:val="left"/>
      <w:pPr>
        <w:ind w:left="1620" w:hanging="360"/>
      </w:pPr>
    </w:lvl>
    <w:lvl w:ilvl="2" w:tplc="98B27B46">
      <w:start w:val="1"/>
      <w:numFmt w:val="lowerRoman"/>
      <w:lvlText w:val="%3."/>
      <w:lvlJc w:val="right"/>
      <w:pPr>
        <w:ind w:left="2340" w:hanging="180"/>
      </w:pPr>
    </w:lvl>
    <w:lvl w:ilvl="3" w:tplc="BECC41A0">
      <w:start w:val="1"/>
      <w:numFmt w:val="decimal"/>
      <w:lvlText w:val="%4."/>
      <w:lvlJc w:val="left"/>
      <w:pPr>
        <w:ind w:left="3060" w:hanging="360"/>
      </w:pPr>
    </w:lvl>
    <w:lvl w:ilvl="4" w:tplc="FE14D270">
      <w:start w:val="1"/>
      <w:numFmt w:val="lowerLetter"/>
      <w:lvlText w:val="%5."/>
      <w:lvlJc w:val="left"/>
      <w:pPr>
        <w:ind w:left="3780" w:hanging="360"/>
      </w:pPr>
    </w:lvl>
    <w:lvl w:ilvl="5" w:tplc="B2AE6766">
      <w:start w:val="1"/>
      <w:numFmt w:val="lowerRoman"/>
      <w:lvlText w:val="%6."/>
      <w:lvlJc w:val="right"/>
      <w:pPr>
        <w:ind w:left="4500" w:hanging="180"/>
      </w:pPr>
    </w:lvl>
    <w:lvl w:ilvl="6" w:tplc="2C340B64">
      <w:start w:val="1"/>
      <w:numFmt w:val="decimal"/>
      <w:lvlText w:val="%7."/>
      <w:lvlJc w:val="left"/>
      <w:pPr>
        <w:ind w:left="5220" w:hanging="360"/>
      </w:pPr>
    </w:lvl>
    <w:lvl w:ilvl="7" w:tplc="55D43514">
      <w:start w:val="1"/>
      <w:numFmt w:val="lowerLetter"/>
      <w:lvlText w:val="%8."/>
      <w:lvlJc w:val="left"/>
      <w:pPr>
        <w:ind w:left="5940" w:hanging="360"/>
      </w:pPr>
    </w:lvl>
    <w:lvl w:ilvl="8" w:tplc="AC04C800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2F3747C"/>
    <w:multiLevelType w:val="hybridMultilevel"/>
    <w:tmpl w:val="1AE2ABD2"/>
    <w:lvl w:ilvl="0" w:tplc="393AB0D8">
      <w:start w:val="1"/>
      <w:numFmt w:val="decimal"/>
      <w:lvlText w:val="%1)"/>
      <w:lvlJc w:val="left"/>
      <w:pPr>
        <w:ind w:left="900" w:hanging="360"/>
      </w:pPr>
    </w:lvl>
    <w:lvl w:ilvl="1" w:tplc="000AD0B6">
      <w:start w:val="1"/>
      <w:numFmt w:val="lowerLetter"/>
      <w:lvlText w:val="%2."/>
      <w:lvlJc w:val="left"/>
      <w:pPr>
        <w:ind w:left="1620" w:hanging="360"/>
      </w:pPr>
    </w:lvl>
    <w:lvl w:ilvl="2" w:tplc="7F5C8EC0">
      <w:start w:val="1"/>
      <w:numFmt w:val="lowerRoman"/>
      <w:lvlText w:val="%3."/>
      <w:lvlJc w:val="right"/>
      <w:pPr>
        <w:ind w:left="2340" w:hanging="180"/>
      </w:pPr>
    </w:lvl>
    <w:lvl w:ilvl="3" w:tplc="FC5ACEEE">
      <w:start w:val="1"/>
      <w:numFmt w:val="decimal"/>
      <w:lvlText w:val="%4."/>
      <w:lvlJc w:val="left"/>
      <w:pPr>
        <w:ind w:left="3060" w:hanging="360"/>
      </w:pPr>
    </w:lvl>
    <w:lvl w:ilvl="4" w:tplc="317CC512">
      <w:start w:val="1"/>
      <w:numFmt w:val="lowerLetter"/>
      <w:lvlText w:val="%5."/>
      <w:lvlJc w:val="left"/>
      <w:pPr>
        <w:ind w:left="3780" w:hanging="360"/>
      </w:pPr>
    </w:lvl>
    <w:lvl w:ilvl="5" w:tplc="DCC03744">
      <w:start w:val="1"/>
      <w:numFmt w:val="lowerRoman"/>
      <w:lvlText w:val="%6."/>
      <w:lvlJc w:val="right"/>
      <w:pPr>
        <w:ind w:left="4500" w:hanging="180"/>
      </w:pPr>
    </w:lvl>
    <w:lvl w:ilvl="6" w:tplc="B62C2D1A">
      <w:start w:val="1"/>
      <w:numFmt w:val="decimal"/>
      <w:lvlText w:val="%7."/>
      <w:lvlJc w:val="left"/>
      <w:pPr>
        <w:ind w:left="5220" w:hanging="360"/>
      </w:pPr>
    </w:lvl>
    <w:lvl w:ilvl="7" w:tplc="CAFCD358">
      <w:start w:val="1"/>
      <w:numFmt w:val="lowerLetter"/>
      <w:lvlText w:val="%8."/>
      <w:lvlJc w:val="left"/>
      <w:pPr>
        <w:ind w:left="5940" w:hanging="360"/>
      </w:pPr>
    </w:lvl>
    <w:lvl w:ilvl="8" w:tplc="6D943D82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1A2DC6"/>
    <w:multiLevelType w:val="hybridMultilevel"/>
    <w:tmpl w:val="88A81CB4"/>
    <w:lvl w:ilvl="0" w:tplc="798461EE">
      <w:start w:val="1"/>
      <w:numFmt w:val="decimal"/>
      <w:lvlText w:val="%1."/>
      <w:lvlJc w:val="left"/>
      <w:pPr>
        <w:ind w:left="1714" w:hanging="1005"/>
      </w:pPr>
    </w:lvl>
    <w:lvl w:ilvl="1" w:tplc="6032ED82">
      <w:start w:val="1"/>
      <w:numFmt w:val="lowerLetter"/>
      <w:lvlText w:val="%2."/>
      <w:lvlJc w:val="left"/>
      <w:pPr>
        <w:ind w:left="1789" w:hanging="360"/>
      </w:pPr>
    </w:lvl>
    <w:lvl w:ilvl="2" w:tplc="1E0AD9E2">
      <w:start w:val="1"/>
      <w:numFmt w:val="lowerRoman"/>
      <w:lvlText w:val="%3."/>
      <w:lvlJc w:val="right"/>
      <w:pPr>
        <w:ind w:left="2509" w:hanging="180"/>
      </w:pPr>
    </w:lvl>
    <w:lvl w:ilvl="3" w:tplc="568A5112">
      <w:start w:val="1"/>
      <w:numFmt w:val="decimal"/>
      <w:lvlText w:val="%4."/>
      <w:lvlJc w:val="left"/>
      <w:pPr>
        <w:ind w:left="3229" w:hanging="360"/>
      </w:pPr>
    </w:lvl>
    <w:lvl w:ilvl="4" w:tplc="85F44C38">
      <w:start w:val="1"/>
      <w:numFmt w:val="lowerLetter"/>
      <w:lvlText w:val="%5."/>
      <w:lvlJc w:val="left"/>
      <w:pPr>
        <w:ind w:left="3949" w:hanging="360"/>
      </w:pPr>
    </w:lvl>
    <w:lvl w:ilvl="5" w:tplc="8356E01A">
      <w:start w:val="1"/>
      <w:numFmt w:val="lowerRoman"/>
      <w:lvlText w:val="%6."/>
      <w:lvlJc w:val="right"/>
      <w:pPr>
        <w:ind w:left="4669" w:hanging="180"/>
      </w:pPr>
    </w:lvl>
    <w:lvl w:ilvl="6" w:tplc="D51C4326">
      <w:start w:val="1"/>
      <w:numFmt w:val="decimal"/>
      <w:lvlText w:val="%7."/>
      <w:lvlJc w:val="left"/>
      <w:pPr>
        <w:ind w:left="5389" w:hanging="360"/>
      </w:pPr>
    </w:lvl>
    <w:lvl w:ilvl="7" w:tplc="7390FCEA">
      <w:start w:val="1"/>
      <w:numFmt w:val="lowerLetter"/>
      <w:lvlText w:val="%8."/>
      <w:lvlJc w:val="left"/>
      <w:pPr>
        <w:ind w:left="6109" w:hanging="360"/>
      </w:pPr>
    </w:lvl>
    <w:lvl w:ilvl="8" w:tplc="285A4DF4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900D68"/>
    <w:multiLevelType w:val="hybridMultilevel"/>
    <w:tmpl w:val="FD204C10"/>
    <w:lvl w:ilvl="0" w:tplc="76842166">
      <w:start w:val="1"/>
      <w:numFmt w:val="decimal"/>
      <w:lvlText w:val="%1."/>
      <w:lvlJc w:val="left"/>
      <w:pPr>
        <w:ind w:left="1069" w:hanging="360"/>
      </w:pPr>
    </w:lvl>
    <w:lvl w:ilvl="1" w:tplc="AE349154">
      <w:start w:val="1"/>
      <w:numFmt w:val="lowerLetter"/>
      <w:lvlText w:val="%2."/>
      <w:lvlJc w:val="left"/>
      <w:pPr>
        <w:ind w:left="1789" w:hanging="360"/>
      </w:pPr>
    </w:lvl>
    <w:lvl w:ilvl="2" w:tplc="A8009ECE">
      <w:start w:val="1"/>
      <w:numFmt w:val="lowerRoman"/>
      <w:lvlText w:val="%3."/>
      <w:lvlJc w:val="right"/>
      <w:pPr>
        <w:ind w:left="2509" w:hanging="180"/>
      </w:pPr>
    </w:lvl>
    <w:lvl w:ilvl="3" w:tplc="B0E25CC0">
      <w:start w:val="1"/>
      <w:numFmt w:val="decimal"/>
      <w:lvlText w:val="%4."/>
      <w:lvlJc w:val="left"/>
      <w:pPr>
        <w:ind w:left="3229" w:hanging="360"/>
      </w:pPr>
    </w:lvl>
    <w:lvl w:ilvl="4" w:tplc="AAD680C0">
      <w:start w:val="1"/>
      <w:numFmt w:val="lowerLetter"/>
      <w:lvlText w:val="%5."/>
      <w:lvlJc w:val="left"/>
      <w:pPr>
        <w:ind w:left="3949" w:hanging="360"/>
      </w:pPr>
    </w:lvl>
    <w:lvl w:ilvl="5" w:tplc="DC0EA880">
      <w:start w:val="1"/>
      <w:numFmt w:val="lowerRoman"/>
      <w:lvlText w:val="%6."/>
      <w:lvlJc w:val="right"/>
      <w:pPr>
        <w:ind w:left="4669" w:hanging="180"/>
      </w:pPr>
    </w:lvl>
    <w:lvl w:ilvl="6" w:tplc="B91E4176">
      <w:start w:val="1"/>
      <w:numFmt w:val="decimal"/>
      <w:lvlText w:val="%7."/>
      <w:lvlJc w:val="left"/>
      <w:pPr>
        <w:ind w:left="5389" w:hanging="360"/>
      </w:pPr>
    </w:lvl>
    <w:lvl w:ilvl="7" w:tplc="BB4A8364">
      <w:start w:val="1"/>
      <w:numFmt w:val="lowerLetter"/>
      <w:lvlText w:val="%8."/>
      <w:lvlJc w:val="left"/>
      <w:pPr>
        <w:ind w:left="6109" w:hanging="360"/>
      </w:pPr>
    </w:lvl>
    <w:lvl w:ilvl="8" w:tplc="F9AAAF5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F53F3E"/>
    <w:multiLevelType w:val="hybridMultilevel"/>
    <w:tmpl w:val="B7E2D3F6"/>
    <w:lvl w:ilvl="0" w:tplc="0D6C3C06">
      <w:start w:val="1"/>
      <w:numFmt w:val="decimal"/>
      <w:lvlText w:val="%1)"/>
      <w:lvlJc w:val="left"/>
      <w:pPr>
        <w:ind w:left="1395" w:hanging="855"/>
      </w:pPr>
    </w:lvl>
    <w:lvl w:ilvl="1" w:tplc="1486C546">
      <w:start w:val="1"/>
      <w:numFmt w:val="lowerLetter"/>
      <w:lvlText w:val="%2."/>
      <w:lvlJc w:val="left"/>
      <w:pPr>
        <w:ind w:left="1620" w:hanging="360"/>
      </w:pPr>
    </w:lvl>
    <w:lvl w:ilvl="2" w:tplc="9708BC08">
      <w:start w:val="1"/>
      <w:numFmt w:val="lowerRoman"/>
      <w:lvlText w:val="%3."/>
      <w:lvlJc w:val="right"/>
      <w:pPr>
        <w:ind w:left="2340" w:hanging="180"/>
      </w:pPr>
    </w:lvl>
    <w:lvl w:ilvl="3" w:tplc="0D68ADC8">
      <w:start w:val="1"/>
      <w:numFmt w:val="decimal"/>
      <w:lvlText w:val="%4."/>
      <w:lvlJc w:val="left"/>
      <w:pPr>
        <w:ind w:left="3060" w:hanging="360"/>
      </w:pPr>
    </w:lvl>
    <w:lvl w:ilvl="4" w:tplc="7F1AAF22">
      <w:start w:val="1"/>
      <w:numFmt w:val="lowerLetter"/>
      <w:lvlText w:val="%5."/>
      <w:lvlJc w:val="left"/>
      <w:pPr>
        <w:ind w:left="3780" w:hanging="360"/>
      </w:pPr>
    </w:lvl>
    <w:lvl w:ilvl="5" w:tplc="302429CE">
      <w:start w:val="1"/>
      <w:numFmt w:val="lowerRoman"/>
      <w:lvlText w:val="%6."/>
      <w:lvlJc w:val="right"/>
      <w:pPr>
        <w:ind w:left="4500" w:hanging="180"/>
      </w:pPr>
    </w:lvl>
    <w:lvl w:ilvl="6" w:tplc="2F903416">
      <w:start w:val="1"/>
      <w:numFmt w:val="decimal"/>
      <w:lvlText w:val="%7."/>
      <w:lvlJc w:val="left"/>
      <w:pPr>
        <w:ind w:left="5220" w:hanging="360"/>
      </w:pPr>
    </w:lvl>
    <w:lvl w:ilvl="7" w:tplc="C0B67650">
      <w:start w:val="1"/>
      <w:numFmt w:val="lowerLetter"/>
      <w:lvlText w:val="%8."/>
      <w:lvlJc w:val="left"/>
      <w:pPr>
        <w:ind w:left="5940" w:hanging="360"/>
      </w:pPr>
    </w:lvl>
    <w:lvl w:ilvl="8" w:tplc="5CD49020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DFC71A0"/>
    <w:multiLevelType w:val="hybridMultilevel"/>
    <w:tmpl w:val="D1345476"/>
    <w:lvl w:ilvl="0" w:tplc="82EE8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472D6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C4E84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0038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05E52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F1A9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D581A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19811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29EA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2EB"/>
    <w:rsid w:val="000836DA"/>
    <w:rsid w:val="000C5E3B"/>
    <w:rsid w:val="004267E6"/>
    <w:rsid w:val="00687283"/>
    <w:rsid w:val="00703642"/>
    <w:rsid w:val="008A67DF"/>
    <w:rsid w:val="009842EB"/>
    <w:rsid w:val="00AC10D0"/>
    <w:rsid w:val="00A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1385B891-BE15-4E12-B55E-98B04498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567"/>
      <w:jc w:val="center"/>
      <w:outlineLvl w:val="1"/>
    </w:pPr>
    <w:rPr>
      <w:rFonts w:ascii="Arial" w:hAnsi="Arial"/>
      <w:b/>
      <w:bCs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color w:val="000000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i/>
      <w:iCs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900"/>
      <w:jc w:val="right"/>
      <w:outlineLvl w:val="4"/>
    </w:pPr>
    <w:rPr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b/>
      <w:bCs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jc w:val="center"/>
    </w:pPr>
    <w:rPr>
      <w:b/>
      <w:bCs/>
      <w:lang w:val="en-US" w:eastAsia="en-US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pPr>
      <w:tabs>
        <w:tab w:val="center" w:pos="4844"/>
        <w:tab w:val="right" w:pos="9689"/>
      </w:tabs>
    </w:pPr>
    <w:rPr>
      <w:lang w:val="en-US" w:eastAsia="en-US"/>
    </w:rPr>
  </w:style>
  <w:style w:type="paragraph" w:styleId="ad">
    <w:name w:val="footer"/>
    <w:basedOn w:val="a"/>
    <w:link w:val="ae"/>
    <w:uiPriority w:val="99"/>
    <w:pPr>
      <w:tabs>
        <w:tab w:val="center" w:pos="4844"/>
        <w:tab w:val="right" w:pos="9689"/>
      </w:tabs>
    </w:pPr>
    <w:rPr>
      <w:lang w:val="en-US" w:eastAsia="en-US"/>
    </w:r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Plain Table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1">
    <w:name w:val="Plain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pPr>
      <w:tabs>
        <w:tab w:val="right" w:leader="dot" w:pos="9678"/>
      </w:tabs>
    </w:pPr>
    <w:rPr>
      <w:sz w:val="22"/>
      <w:szCs w:val="22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paragraph" w:customStyle="1" w:styleId="consplusnormal">
    <w:name w:val="consplusnormal"/>
    <w:basedOn w:val="a"/>
    <w:pPr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nonformat">
    <w:name w:val="consplusnonformat"/>
    <w:basedOn w:val="a"/>
    <w:rPr>
      <w:rFonts w:ascii="Courier New" w:eastAsia="Arial Unicode MS" w:hAnsi="Courier New" w:cs="Courier New"/>
      <w:sz w:val="20"/>
      <w:szCs w:val="20"/>
    </w:rPr>
  </w:style>
  <w:style w:type="paragraph" w:customStyle="1" w:styleId="consplustitle">
    <w:name w:val="consplustitle"/>
    <w:basedOn w:val="a"/>
    <w:rPr>
      <w:rFonts w:ascii="Arial" w:eastAsia="Arial Unicode MS" w:hAnsi="Arial" w:cs="Arial"/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c">
    <w:name w:val="Body Text Indent"/>
    <w:basedOn w:val="a"/>
    <w:link w:val="afd"/>
    <w:pPr>
      <w:jc w:val="center"/>
    </w:pPr>
    <w:rPr>
      <w:b/>
      <w:bCs/>
      <w:sz w:val="28"/>
      <w:szCs w:val="28"/>
    </w:rPr>
  </w:style>
  <w:style w:type="paragraph" w:customStyle="1" w:styleId="afe">
    <w:name w:val="Знак Знак Знак Знак"/>
    <w:basedOn w:val="a"/>
    <w:pPr>
      <w:tabs>
        <w:tab w:val="left" w:pos="2160"/>
      </w:tabs>
      <w:spacing w:before="120" w:line="240" w:lineRule="exact"/>
      <w:jc w:val="both"/>
    </w:pPr>
    <w:rPr>
      <w:lang w:val="en-US"/>
    </w:rPr>
  </w:style>
  <w:style w:type="paragraph" w:customStyle="1" w:styleId="ConsPlusNormal0">
    <w:name w:val="ConsPlusNormal"/>
    <w:link w:val="ConsPlusNormal1"/>
    <w:uiPriority w:val="99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uiPriority w:val="9"/>
    <w:rPr>
      <w:b/>
      <w:bCs/>
      <w:color w:val="000000"/>
    </w:rPr>
  </w:style>
  <w:style w:type="character" w:customStyle="1" w:styleId="40">
    <w:name w:val="Заголовок 4 Знак"/>
    <w:link w:val="4"/>
    <w:uiPriority w:val="9"/>
    <w:rPr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rPr>
      <w:rFonts w:ascii="Arial" w:hAnsi="Arial" w:cs="Arial"/>
      <w:b/>
      <w:bCs/>
      <w:sz w:val="24"/>
      <w:szCs w:val="24"/>
    </w:rPr>
  </w:style>
  <w:style w:type="paragraph" w:customStyle="1" w:styleId="ConsPlusTitle0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character" w:styleId="aff">
    <w:name w:val="page number"/>
    <w:basedOn w:val="a0"/>
    <w:uiPriority w:val="99"/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211121Iniiaiieoaeno121">
    <w:name w:val="Основной текст 2;Мой Заголовок 1;Основной текст 1;Основной текст с отступом1;Нумерованный список !!;Основной текст с отступом2;Надин стиль;Îñíîâíîé òåêñò 1;Iniiaiie oaeno 1;Основной текст с отступом Знак2;Основной текст с отступом Знак1 Знак"/>
    <w:basedOn w:val="a"/>
    <w:link w:val="211121Iniiaiieoaeno1"/>
    <w:uiPriority w:val="99"/>
    <w:pPr>
      <w:ind w:firstLine="709"/>
      <w:jc w:val="both"/>
    </w:pPr>
    <w:rPr>
      <w:sz w:val="28"/>
      <w:szCs w:val="28"/>
      <w:lang w:val="en-US" w:eastAsia="en-US"/>
    </w:rPr>
  </w:style>
  <w:style w:type="character" w:customStyle="1" w:styleId="211121Iniiaiieoaeno1">
    <w:name w:val="Основной текст 2 Знак;Мой Заголовок 1 Знак;Основной текст 1 Знак;Основной текст с отступом1 Знак;Нумерованный список !! Знак;Основной текст с отступом2 Знак;Надин стиль Знак;Îñíîâíîé òåêñò 1 Знак;Iniiaiie oaeno 1 Знак"/>
    <w:link w:val="211121Iniiaiieoaeno121"/>
    <w:rPr>
      <w:sz w:val="28"/>
      <w:szCs w:val="28"/>
    </w:rPr>
  </w:style>
  <w:style w:type="paragraph" w:styleId="25">
    <w:name w:val="Body Text Indent 2"/>
    <w:basedOn w:val="a"/>
    <w:link w:val="26"/>
    <w:uiPriority w:val="99"/>
    <w:pPr>
      <w:keepNext/>
      <w:ind w:firstLine="567"/>
      <w:jc w:val="center"/>
    </w:pPr>
    <w:rPr>
      <w:b/>
      <w:bCs/>
      <w:sz w:val="28"/>
      <w:szCs w:val="28"/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rPr>
      <w:b/>
      <w:bCs/>
      <w:sz w:val="28"/>
      <w:szCs w:val="28"/>
    </w:rPr>
  </w:style>
  <w:style w:type="paragraph" w:customStyle="1" w:styleId="14">
    <w:name w:val="Основной текст;Основной текст1"/>
    <w:basedOn w:val="a"/>
    <w:link w:val="15"/>
    <w:uiPriority w:val="99"/>
    <w:pPr>
      <w:jc w:val="both"/>
    </w:pPr>
    <w:rPr>
      <w:sz w:val="28"/>
      <w:szCs w:val="28"/>
      <w:lang w:val="en-US" w:eastAsia="en-US"/>
    </w:rPr>
  </w:style>
  <w:style w:type="character" w:customStyle="1" w:styleId="15">
    <w:name w:val="Основной текст Знак;Основной текст1 Знак"/>
    <w:link w:val="14"/>
    <w:uiPriority w:val="99"/>
    <w:rPr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708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pPr>
      <w:keepNext/>
      <w:jc w:val="both"/>
    </w:p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uiPriority w:val="99"/>
    <w:pPr>
      <w:jc w:val="both"/>
    </w:pPr>
    <w:rPr>
      <w:sz w:val="28"/>
      <w:szCs w:val="28"/>
    </w:rPr>
  </w:style>
  <w:style w:type="paragraph" w:customStyle="1" w:styleId="BodyText21">
    <w:name w:val="Body Text 21"/>
    <w:basedOn w:val="a"/>
    <w:uiPriority w:val="99"/>
    <w:rPr>
      <w:sz w:val="28"/>
      <w:szCs w:val="28"/>
    </w:rPr>
  </w:style>
  <w:style w:type="paragraph" w:customStyle="1" w:styleId="BodyText1bt">
    <w:name w:val="Body Text.Основной текст1.bt.Основной текст Знак"/>
    <w:basedOn w:val="a"/>
    <w:uiPriority w:val="99"/>
    <w:pPr>
      <w:spacing w:after="120"/>
    </w:pPr>
    <w:rPr>
      <w:rFonts w:ascii="Arial" w:hAnsi="Arial" w:cs="Arial"/>
    </w:rPr>
  </w:style>
  <w:style w:type="character" w:customStyle="1" w:styleId="a6">
    <w:name w:val="Название Знак"/>
    <w:link w:val="a5"/>
    <w:uiPriority w:val="10"/>
    <w:rPr>
      <w:b/>
      <w:bCs/>
      <w:sz w:val="24"/>
      <w:szCs w:val="24"/>
    </w:rPr>
  </w:style>
  <w:style w:type="character" w:customStyle="1" w:styleId="aff0">
    <w:name w:val="Гипертекстовая ссылка"/>
    <w:uiPriority w:val="99"/>
    <w:rPr>
      <w:color w:val="008000"/>
      <w:sz w:val="20"/>
      <w:szCs w:val="20"/>
      <w:u w:val="single"/>
    </w:rPr>
  </w:style>
  <w:style w:type="paragraph" w:customStyle="1" w:styleId="aff1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"/>
    <w:uiPriority w:val="99"/>
    <w:pPr>
      <w:spacing w:before="100" w:after="100"/>
    </w:pPr>
    <w:rPr>
      <w:rFonts w:ascii="Arial CYR" w:hAnsi="Arial CYR" w:cs="Arial CYR"/>
      <w:color w:val="000000"/>
      <w:sz w:val="20"/>
      <w:szCs w:val="20"/>
    </w:rPr>
  </w:style>
  <w:style w:type="paragraph" w:customStyle="1" w:styleId="aff2">
    <w:name w:val="Стиль"/>
    <w:basedOn w:val="a"/>
    <w:next w:val="aff3"/>
    <w:uiPriority w:val="99"/>
    <w:pPr>
      <w:spacing w:before="100" w:after="100"/>
    </w:pPr>
    <w:rPr>
      <w:rFonts w:ascii="Arial" w:hAnsi="Arial" w:cs="Arial"/>
    </w:rPr>
  </w:style>
  <w:style w:type="paragraph" w:styleId="aff3">
    <w:name w:val="Normal (Web)"/>
    <w:basedOn w:val="a"/>
    <w:uiPriority w:val="99"/>
  </w:style>
  <w:style w:type="paragraph" w:customStyle="1" w:styleId="16">
    <w:name w:val="Основной текст с отступом.Мой Заголовок 1"/>
    <w:basedOn w:val="a"/>
    <w:uiPriority w:val="99"/>
    <w:pPr>
      <w:tabs>
        <w:tab w:val="left" w:pos="9639"/>
      </w:tabs>
      <w:ind w:firstLine="709"/>
      <w:jc w:val="both"/>
    </w:pPr>
    <w:rPr>
      <w:sz w:val="28"/>
      <w:szCs w:val="28"/>
    </w:rPr>
  </w:style>
  <w:style w:type="paragraph" w:customStyle="1" w:styleId="aff4">
    <w:name w:val="приложение"/>
    <w:basedOn w:val="a"/>
    <w:uiPriority w:val="99"/>
    <w:pPr>
      <w:shd w:val="clear" w:color="auto" w:fill="FFFFFF"/>
      <w:ind w:right="106"/>
      <w:jc w:val="right"/>
    </w:pPr>
    <w:rPr>
      <w:color w:val="000000"/>
    </w:rPr>
  </w:style>
  <w:style w:type="paragraph" w:customStyle="1" w:styleId="aff5">
    <w:name w:val="заголовок прилож"/>
    <w:basedOn w:val="a"/>
    <w:uiPriority w:val="99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xl35">
    <w:name w:val="xl35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">
    <w:name w:val="xl24"/>
    <w:basedOn w:val="a"/>
    <w:uiPriority w:val="99"/>
    <w:pPr>
      <w:spacing w:before="100" w:beforeAutospacing="1" w:after="100" w:afterAutospacing="1"/>
    </w:pPr>
  </w:style>
  <w:style w:type="paragraph" w:customStyle="1" w:styleId="11">
    <w:name w:val="Стиль11"/>
    <w:basedOn w:val="a"/>
    <w:uiPriority w:val="99"/>
    <w:pPr>
      <w:numPr>
        <w:numId w:val="2"/>
      </w:numPr>
      <w:tabs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xl30">
    <w:name w:val="xl3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character" w:styleId="aff6">
    <w:name w:val="FollowedHyperlink"/>
    <w:uiPriority w:val="99"/>
    <w:rPr>
      <w:color w:val="800080"/>
      <w:u w:val="single"/>
    </w:rPr>
  </w:style>
  <w:style w:type="paragraph" w:customStyle="1" w:styleId="aff7">
    <w:name w:val="Стиль приложения"/>
    <w:basedOn w:val="aff5"/>
    <w:uiPriority w:val="99"/>
    <w:pPr>
      <w:outlineLvl w:val="1"/>
    </w:pPr>
    <w:rPr>
      <w:sz w:val="24"/>
      <w:szCs w:val="24"/>
    </w:rPr>
  </w:style>
  <w:style w:type="paragraph" w:customStyle="1" w:styleId="27">
    <w:name w:val="стиль2 Знак"/>
    <w:basedOn w:val="a"/>
    <w:uiPriority w:val="99"/>
    <w:pPr>
      <w:widowControl w:val="0"/>
      <w:shd w:val="clear" w:color="auto" w:fill="FFFFFF"/>
      <w:tabs>
        <w:tab w:val="left" w:pos="1440"/>
      </w:tabs>
      <w:jc w:val="center"/>
    </w:pPr>
    <w:rPr>
      <w:b/>
      <w:bCs/>
      <w:color w:val="000000"/>
      <w:sz w:val="28"/>
      <w:szCs w:val="28"/>
    </w:rPr>
  </w:style>
  <w:style w:type="paragraph" w:styleId="36">
    <w:name w:val="Body Text 3"/>
    <w:basedOn w:val="a"/>
    <w:link w:val="37"/>
    <w:uiPriority w:val="99"/>
    <w:rPr>
      <w:b/>
      <w:bCs/>
      <w:sz w:val="36"/>
      <w:szCs w:val="36"/>
      <w:lang w:val="en-US" w:eastAsia="en-US"/>
    </w:rPr>
  </w:style>
  <w:style w:type="character" w:customStyle="1" w:styleId="37">
    <w:name w:val="Основной текст 3 Знак"/>
    <w:link w:val="36"/>
    <w:uiPriority w:val="99"/>
    <w:rPr>
      <w:b/>
      <w:bCs/>
      <w:sz w:val="36"/>
      <w:szCs w:val="36"/>
    </w:rPr>
  </w:style>
  <w:style w:type="character" w:customStyle="1" w:styleId="aff8">
    <w:name w:val="Флажок"/>
    <w:uiPriority w:val="99"/>
    <w:rPr>
      <w:rFonts w:ascii="Times New Roman" w:hAnsi="Times New Roman" w:cs="Times New Roman"/>
      <w:sz w:val="22"/>
      <w:szCs w:val="22"/>
    </w:rPr>
  </w:style>
  <w:style w:type="paragraph" w:customStyle="1" w:styleId="xl25">
    <w:name w:val="xl2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8">
    <w:name w:val="xl2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4">
    <w:name w:val="xl34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6">
    <w:name w:val="xl3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7">
    <w:name w:val="xl3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39">
    <w:name w:val="xl3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0">
    <w:name w:val="xl40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4">
    <w:name w:val="xl44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5">
    <w:name w:val="xl4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48">
    <w:name w:val="xl48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</w:rPr>
  </w:style>
  <w:style w:type="paragraph" w:customStyle="1" w:styleId="xl50">
    <w:name w:val="xl5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1">
    <w:name w:val="xl5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character" w:customStyle="1" w:styleId="afd">
    <w:name w:val="Основной текст с отступом Знак"/>
    <w:link w:val="afc"/>
    <w:rPr>
      <w:b/>
      <w:bCs/>
      <w:sz w:val="28"/>
      <w:szCs w:val="2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f9">
    <w:name w:val="Strong"/>
    <w:uiPriority w:val="22"/>
    <w:qFormat/>
    <w:rPr>
      <w:b/>
      <w:bCs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customStyle="1" w:styleId="ConsPlusNormal1">
    <w:name w:val="ConsPlusNormal Знак"/>
    <w:link w:val="ConsPlusNormal0"/>
    <w:uiPriority w:val="99"/>
    <w:rPr>
      <w:rFonts w:ascii="Arial" w:hAnsi="Arial" w:cs="Arial"/>
    </w:rPr>
  </w:style>
  <w:style w:type="character" w:styleId="affa">
    <w:name w:val="annotation reference"/>
    <w:rPr>
      <w:sz w:val="16"/>
      <w:szCs w:val="16"/>
    </w:rPr>
  </w:style>
  <w:style w:type="paragraph" w:styleId="affb">
    <w:name w:val="annotation text"/>
    <w:basedOn w:val="a"/>
    <w:link w:val="affc"/>
    <w:rPr>
      <w:sz w:val="20"/>
      <w:szCs w:val="20"/>
    </w:rPr>
  </w:style>
  <w:style w:type="character" w:customStyle="1" w:styleId="affc">
    <w:name w:val="Текст примечания Знак"/>
    <w:basedOn w:val="a0"/>
    <w:link w:val="affb"/>
  </w:style>
  <w:style w:type="paragraph" w:styleId="affd">
    <w:name w:val="annotation subject"/>
    <w:basedOn w:val="affb"/>
    <w:next w:val="affb"/>
    <w:link w:val="affe"/>
    <w:rPr>
      <w:b/>
      <w:bCs/>
    </w:rPr>
  </w:style>
  <w:style w:type="character" w:customStyle="1" w:styleId="affe">
    <w:name w:val="Тема примечания Знак"/>
    <w:link w:val="affd"/>
    <w:rPr>
      <w:b/>
      <w:bCs/>
    </w:rPr>
  </w:style>
  <w:style w:type="character" w:styleId="HTML">
    <w:name w:val="HTML Typewriter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customStyle="1" w:styleId="afff">
    <w:name w:val="Обычны"/>
    <w:uiPriority w:val="99"/>
    <w:pPr>
      <w:widowControl w:val="0"/>
    </w:p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numbering" w:customStyle="1" w:styleId="17">
    <w:name w:val="Нет списка1"/>
    <w:next w:val="a2"/>
    <w:uiPriority w:val="99"/>
    <w:semiHidden/>
    <w:unhideWhenUsed/>
    <w:rsid w:val="004267E6"/>
  </w:style>
  <w:style w:type="table" w:customStyle="1" w:styleId="18">
    <w:name w:val="Сетка таблицы1"/>
    <w:basedOn w:val="a1"/>
    <w:next w:val="af0"/>
    <w:uiPriority w:val="59"/>
    <w:rsid w:val="004267E6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rsid w:val="004267E6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next w:val="12"/>
    <w:uiPriority w:val="59"/>
    <w:rsid w:val="004267E6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next w:val="23"/>
    <w:uiPriority w:val="59"/>
    <w:rsid w:val="004267E6"/>
    <w:rPr>
      <w:rFonts w:ascii="Calibri" w:eastAsia="Calibri" w:hAnsi="Calibri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next w:val="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next w:val="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next w:val="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next w:val="-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next w:val="-2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next w:val="-3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next w:val="-4"/>
    <w:uiPriority w:val="5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next w:val="-5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next w:val="-6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next w:val="-7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next w:val="-10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next w:val="-20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next w:val="-30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next w:val="-40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next w:val="-50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next w:val="-60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next w:val="-70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4267E6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4267E6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F3B9C1620908C07472193EE1C78510ECA182EFBFCA0DDB80E826D4C51D4193156707A5B851AA6FCD9D98BD9D6957A2JBk1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F3B9C1620908C07472193EE1C78510ECA182EFB9CE09D981E57BDECD444D91126858A0AD40F260CB8786BE807555A0B3J7k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F3B9C1620908C07472193EE1C78510ECA182EFB9CE08DD80EB7BDECD444D91126858A0AD40F260CB8786BE807555A0B3J7k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D4C1-5917-4909-9BB6-2BDF2C33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4627</Words>
  <Characters>26378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ОГУ ЦЗН НСО</Company>
  <LinksUpToDate>false</LinksUpToDate>
  <CharactersWithSpaces>30944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T.Ramishvily</dc:creator>
  <cp:lastModifiedBy>Мезюха Наталья Валерьевна</cp:lastModifiedBy>
  <cp:revision>8</cp:revision>
  <dcterms:created xsi:type="dcterms:W3CDTF">2024-01-25T04:25:00Z</dcterms:created>
  <dcterms:modified xsi:type="dcterms:W3CDTF">2024-02-01T05:55:00Z</dcterms:modified>
  <cp:version>983040</cp:version>
</cp:coreProperties>
</file>