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5" w:rsidRDefault="008141E5" w:rsidP="008141E5">
      <w:pPr>
        <w:pStyle w:val="ConsPlusNormal"/>
        <w:widowControl/>
        <w:ind w:left="594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141E5" w:rsidRDefault="008141E5" w:rsidP="008141E5">
      <w:pPr>
        <w:pStyle w:val="ConsPlusNormal"/>
        <w:widowControl/>
        <w:ind w:left="594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</w:p>
    <w:p w:rsidR="008141E5" w:rsidRDefault="008141E5" w:rsidP="008141E5">
      <w:pPr>
        <w:pStyle w:val="ConsPlusNormal"/>
        <w:widowControl/>
        <w:ind w:left="594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141E5" w:rsidRDefault="008141E5" w:rsidP="008141E5">
      <w:pPr>
        <w:pStyle w:val="ConsPlusNormal"/>
        <w:widowControl/>
        <w:ind w:left="594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left="594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left="594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left="594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left="594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 05.04.2013 № 80</w:t>
      </w:r>
    </w:p>
    <w:p w:rsidR="008141E5" w:rsidRDefault="008141E5" w:rsidP="008141E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41E5" w:rsidRDefault="008141E5" w:rsidP="00814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 05.04.2013 № 80 «Об административной комиссии Новосибирской области» следующее изменение:</w:t>
      </w:r>
    </w:p>
    <w:p w:rsidR="008141E5" w:rsidRDefault="008141E5" w:rsidP="00814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Новосибирской области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141E5" w:rsidRDefault="008141E5" w:rsidP="008141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141E5" w:rsidRDefault="008141E5" w:rsidP="008141E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Травников</w:t>
      </w: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Н.В. </w:t>
      </w:r>
      <w:proofErr w:type="spellStart"/>
      <w:r>
        <w:rPr>
          <w:rFonts w:ascii="Times New Roman" w:hAnsi="Times New Roman" w:cs="Times New Roman"/>
        </w:rPr>
        <w:t>Омелёхина</w:t>
      </w:r>
      <w:proofErr w:type="spellEnd"/>
    </w:p>
    <w:p w:rsidR="008141E5" w:rsidRDefault="008141E5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222 51 89</w:t>
      </w:r>
    </w:p>
    <w:p w:rsidR="00B730CC" w:rsidRDefault="00B730CC" w:rsidP="00B730CC">
      <w:pPr>
        <w:pStyle w:val="ConsPlusNormal"/>
        <w:widowControl/>
        <w:ind w:left="581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181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730CC" w:rsidRDefault="00B730CC" w:rsidP="00B730CC">
      <w:pPr>
        <w:pStyle w:val="ConsPlusNormal"/>
        <w:widowControl/>
        <w:ind w:left="581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постановлению</w:t>
      </w:r>
    </w:p>
    <w:p w:rsidR="00B730CC" w:rsidRDefault="00B730CC" w:rsidP="00B730CC">
      <w:pPr>
        <w:pStyle w:val="ConsPlusNormal"/>
        <w:widowControl/>
        <w:ind w:left="581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730CC" w:rsidRDefault="00B730CC" w:rsidP="00B730CC">
      <w:pPr>
        <w:pStyle w:val="ConsPlusNormal"/>
        <w:widowControl/>
        <w:ind w:left="581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730CC" w:rsidRDefault="00B730CC" w:rsidP="00B730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B730CC" w:rsidRDefault="00B730CC" w:rsidP="00B730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B730CC" w:rsidRDefault="00B730CC" w:rsidP="00B730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 05.04.2013 № 80</w:t>
      </w:r>
    </w:p>
    <w:p w:rsidR="00B730CC" w:rsidRDefault="00B730CC" w:rsidP="00B730CC">
      <w:pPr>
        <w:pStyle w:val="ConsPlusNormal"/>
        <w:widowControl/>
        <w:ind w:left="581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left="581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left="581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730CC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0CEE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</w:p>
    <w:p w:rsidR="00B730CC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0CE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30CC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Pr="0024181F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396"/>
        <w:gridCol w:w="5725"/>
      </w:tblGrid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области, председатель административной комиссии;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Добряк Александр Олегович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Pr="00B10CEE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0CEE">
              <w:rPr>
                <w:sz w:val="28"/>
                <w:szCs w:val="28"/>
              </w:rPr>
              <w:t>исполняющий обязанности начальника управления по обеспечению деятельности мировых судей Новосибирской области, заместитель председателя административной комиссии;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Елена Вячеславовна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Pr="00B10CEE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10CEE">
              <w:rPr>
                <w:sz w:val="28"/>
                <w:szCs w:val="28"/>
              </w:rPr>
              <w:t>консультант отдела организационно-правового обеспечения и правового взаимодействия управления по правовому обеспечению и правовому взаимодействию министерства юстиции Новосибирской области, секретарь административной комиссии;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 Валерий Владимирович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государственного строительного надзора Новосибирской области;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Лобарев Игорь Васильевич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государственной жилищной инспекции Новосибирской области;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Игорь Анатольевич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в комитете Законодательного Собрания Новосибирской области по государственной политике, законодательству и местному самоуправлению (по согласованию);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Ноздрюхин</w:t>
            </w:r>
            <w:proofErr w:type="spellEnd"/>
            <w:r>
              <w:rPr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начальника департамента по правовым вопросам Законодательного Собрания Новосибирской области (по согласованию);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Смышляев</w:t>
            </w:r>
            <w:proofErr w:type="spellEnd"/>
            <w:r>
              <w:rPr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 (по согласованию);</w:t>
            </w:r>
          </w:p>
        </w:tc>
      </w:tr>
      <w:tr w:rsidR="00B730CC" w:rsidTr="00EB75DB"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Табала Виталий Борисович</w:t>
            </w:r>
          </w:p>
        </w:tc>
        <w:tc>
          <w:tcPr>
            <w:tcW w:w="3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30CC" w:rsidRDefault="00B730CC" w:rsidP="00EB75DB">
            <w:pPr>
              <w:pStyle w:val="ConsPlusNormal"/>
              <w:widowControl/>
              <w:ind w:firstLine="0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2C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– начальник управления по правовому обеспечению и правовому взаимодействию </w:t>
            </w:r>
            <w:r w:rsidRPr="00444079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Новосибирской области.</w:t>
            </w:r>
          </w:p>
        </w:tc>
      </w:tr>
    </w:tbl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730CC" w:rsidRPr="00016C68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16C68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6C68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B730CC" w:rsidRPr="00016C68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6C68">
        <w:rPr>
          <w:rFonts w:ascii="Times New Roman" w:hAnsi="Times New Roman" w:cs="Times New Roman"/>
          <w:sz w:val="28"/>
          <w:szCs w:val="28"/>
        </w:rPr>
        <w:t>Новосибирской области – министр юстиции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Pr="00016C6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016C68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министра– 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правовому обеспечению 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правовому взаимодействию 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юстиции Новосибирской области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В.Б. Табала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правовой </w:t>
      </w:r>
    </w:p>
    <w:p w:rsidR="00B730CC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антикоррупционной экспертизы</w:t>
      </w:r>
    </w:p>
    <w:p w:rsidR="00B730CC" w:rsidRPr="00016C68" w:rsidRDefault="00B730CC" w:rsidP="00B730C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юстиции Новосибирской области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И.Г. Пихоя</w:t>
      </w:r>
    </w:p>
    <w:p w:rsidR="00B730CC" w:rsidRDefault="00B730CC" w:rsidP="008141E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sectPr w:rsidR="00B7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B0"/>
    <w:rsid w:val="004B01B3"/>
    <w:rsid w:val="007051B0"/>
    <w:rsid w:val="00762996"/>
    <w:rsid w:val="008141E5"/>
    <w:rsid w:val="00B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EF3CA-0CC9-4AEF-904D-1ED2AF5F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4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 Елена Петровна</dc:creator>
  <cp:keywords/>
  <dc:description/>
  <cp:lastModifiedBy>Ильина Елена Вячеславовна</cp:lastModifiedBy>
  <cp:revision>3</cp:revision>
  <dcterms:created xsi:type="dcterms:W3CDTF">2019-02-06T06:43:00Z</dcterms:created>
  <dcterms:modified xsi:type="dcterms:W3CDTF">2019-02-06T06:49:00Z</dcterms:modified>
</cp:coreProperties>
</file>