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78" w:rsidRPr="00697282" w:rsidRDefault="00621B78" w:rsidP="00697282">
      <w:pPr>
        <w:jc w:val="right"/>
        <w:rPr>
          <w:bCs/>
        </w:rPr>
      </w:pPr>
    </w:p>
    <w:p w:rsidR="00044298" w:rsidRDefault="00313FAB" w:rsidP="0069728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46100" cy="647700"/>
            <wp:effectExtent l="0" t="0" r="635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2D6" w:rsidRPr="003112D6" w:rsidRDefault="003112D6" w:rsidP="00697282">
      <w:pPr>
        <w:jc w:val="center"/>
        <w:rPr>
          <w:b/>
          <w:bCs/>
        </w:rPr>
      </w:pPr>
    </w:p>
    <w:tbl>
      <w:tblPr>
        <w:tblW w:w="19656" w:type="dxa"/>
        <w:tblInd w:w="-142" w:type="dxa"/>
        <w:tblLook w:val="0000" w:firstRow="0" w:lastRow="0" w:firstColumn="0" w:lastColumn="0" w:noHBand="0" w:noVBand="0"/>
      </w:tblPr>
      <w:tblGrid>
        <w:gridCol w:w="10188"/>
        <w:gridCol w:w="9468"/>
      </w:tblGrid>
      <w:tr w:rsidR="00044298" w:rsidTr="005A1236">
        <w:trPr>
          <w:trHeight w:val="3111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044298" w:rsidRPr="0006799E" w:rsidRDefault="00697282" w:rsidP="00044298">
            <w:pPr>
              <w:pStyle w:val="3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044298" w:rsidRPr="0006799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И НАЛОГОВОЙ ПОЛИТИКИ</w:t>
            </w:r>
          </w:p>
          <w:p w:rsidR="00044298" w:rsidRPr="00E34289" w:rsidRDefault="00044298" w:rsidP="00044298">
            <w:pPr>
              <w:jc w:val="center"/>
              <w:rPr>
                <w:b/>
                <w:sz w:val="28"/>
                <w:szCs w:val="28"/>
              </w:rPr>
            </w:pPr>
            <w:r w:rsidRPr="00E34289">
              <w:rPr>
                <w:b/>
                <w:sz w:val="28"/>
                <w:szCs w:val="28"/>
              </w:rPr>
              <w:t>НОВОСИБИРСКОЙ ОБЛАСТИ</w:t>
            </w:r>
          </w:p>
          <w:p w:rsidR="00044298" w:rsidRDefault="00044298" w:rsidP="005E38B5">
            <w:pPr>
              <w:pStyle w:val="4"/>
              <w:jc w:val="center"/>
              <w:rPr>
                <w:b w:val="0"/>
              </w:rPr>
            </w:pPr>
            <w:r w:rsidRPr="0006799E">
              <w:rPr>
                <w:sz w:val="36"/>
                <w:szCs w:val="36"/>
              </w:rPr>
              <w:t>ПРИКАЗ</w:t>
            </w:r>
          </w:p>
          <w:p w:rsidR="005E38B5" w:rsidRPr="005E38B5" w:rsidRDefault="005E38B5" w:rsidP="005E38B5"/>
          <w:p w:rsidR="00044298" w:rsidRPr="006916C9" w:rsidRDefault="00713296" w:rsidP="00AA73A0">
            <w:pPr>
              <w:pStyle w:val="4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857AEE">
              <w:rPr>
                <w:b w:val="0"/>
                <w:u w:val="single"/>
              </w:rPr>
              <w:t xml:space="preserve">    </w:t>
            </w:r>
            <w:r w:rsidRPr="00713296">
              <w:rPr>
                <w:b w:val="0"/>
                <w:u w:val="single"/>
              </w:rPr>
              <w:t xml:space="preserve">  </w:t>
            </w:r>
            <w:r>
              <w:rPr>
                <w:b w:val="0"/>
              </w:rPr>
              <w:t xml:space="preserve"> </w:t>
            </w:r>
            <w:r w:rsidR="0031679E">
              <w:rPr>
                <w:b w:val="0"/>
              </w:rPr>
              <w:t xml:space="preserve"> </w:t>
            </w:r>
            <w:r w:rsidR="00AA73A0">
              <w:rPr>
                <w:b w:val="0"/>
              </w:rPr>
              <w:t>декабря</w:t>
            </w:r>
            <w:r w:rsidR="00A25ABD">
              <w:rPr>
                <w:b w:val="0"/>
              </w:rPr>
              <w:t xml:space="preserve"> </w:t>
            </w:r>
            <w:r w:rsidR="00B53802">
              <w:rPr>
                <w:b w:val="0"/>
              </w:rPr>
              <w:t>201</w:t>
            </w:r>
            <w:r w:rsidR="00857AEE">
              <w:rPr>
                <w:b w:val="0"/>
              </w:rPr>
              <w:t>7</w:t>
            </w:r>
            <w:r w:rsidR="00044298" w:rsidRPr="00416867">
              <w:rPr>
                <w:b w:val="0"/>
              </w:rPr>
              <w:t xml:space="preserve"> года    </w:t>
            </w:r>
            <w:r w:rsidR="00A25ABD">
              <w:rPr>
                <w:b w:val="0"/>
              </w:rPr>
              <w:t xml:space="preserve">                          </w:t>
            </w:r>
            <w:r w:rsidR="00B53802">
              <w:rPr>
                <w:b w:val="0"/>
              </w:rPr>
              <w:t xml:space="preserve">  </w:t>
            </w:r>
            <w:r w:rsidR="00697282">
              <w:rPr>
                <w:b w:val="0"/>
              </w:rPr>
              <w:t xml:space="preserve">                                 </w:t>
            </w:r>
            <w:r w:rsidR="00A76061">
              <w:rPr>
                <w:b w:val="0"/>
              </w:rPr>
              <w:t xml:space="preserve">   </w:t>
            </w:r>
            <w:r w:rsidR="00871BBA">
              <w:rPr>
                <w:b w:val="0"/>
              </w:rPr>
              <w:t xml:space="preserve"> </w:t>
            </w:r>
            <w:r w:rsidR="00D7205E">
              <w:rPr>
                <w:b w:val="0"/>
              </w:rPr>
              <w:t xml:space="preserve">   </w:t>
            </w:r>
            <w:r w:rsidR="00871BBA">
              <w:rPr>
                <w:b w:val="0"/>
              </w:rPr>
              <w:t xml:space="preserve">  </w:t>
            </w:r>
            <w:r w:rsidR="00302BEC" w:rsidRPr="00302BEC">
              <w:rPr>
                <w:b w:val="0"/>
              </w:rPr>
              <w:t>№</w:t>
            </w:r>
            <w:r w:rsidR="00044298" w:rsidRPr="00F46A65">
              <w:rPr>
                <w:b w:val="0"/>
              </w:rPr>
              <w:t xml:space="preserve"> </w:t>
            </w:r>
            <w:r w:rsidR="00857AEE" w:rsidRPr="00857AEE">
              <w:rPr>
                <w:b w:val="0"/>
              </w:rPr>
              <w:t>_______</w:t>
            </w:r>
            <w:r w:rsidR="00697282" w:rsidRPr="00857AEE">
              <w:rPr>
                <w:b w:val="0"/>
              </w:rPr>
              <w:t xml:space="preserve"> </w:t>
            </w: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044298" w:rsidRDefault="00044298" w:rsidP="00044298">
            <w:pPr>
              <w:rPr>
                <w:sz w:val="28"/>
              </w:rPr>
            </w:pPr>
          </w:p>
        </w:tc>
      </w:tr>
    </w:tbl>
    <w:p w:rsidR="00D11A3E" w:rsidRPr="007B0CB5" w:rsidRDefault="007B0CB5" w:rsidP="00857AEE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О порядке предоставления в министерство финансов и налоговой политики Новосибирской области отчетов о расходовании межбюджетных трансфертов, главным распорядителем </w:t>
      </w:r>
      <w:r w:rsidR="00C512BE">
        <w:rPr>
          <w:b/>
          <w:szCs w:val="28"/>
        </w:rPr>
        <w:t>средств областного бюджета по которым является министерство финансов и налоговой политики Новосибирской области</w:t>
      </w:r>
    </w:p>
    <w:p w:rsidR="00264D19" w:rsidRPr="00264D19" w:rsidRDefault="00264D19" w:rsidP="00264D19">
      <w:pPr>
        <w:jc w:val="center"/>
      </w:pPr>
    </w:p>
    <w:p w:rsidR="001A2C39" w:rsidRDefault="00D33B2E" w:rsidP="00607268">
      <w:pPr>
        <w:pStyle w:val="1"/>
        <w:tabs>
          <w:tab w:val="left" w:pos="993"/>
        </w:tabs>
        <w:ind w:firstLine="708"/>
        <w:jc w:val="both"/>
        <w:rPr>
          <w:szCs w:val="28"/>
        </w:rPr>
      </w:pPr>
      <w:r w:rsidRPr="00D33B2E">
        <w:rPr>
          <w:szCs w:val="28"/>
        </w:rPr>
        <w:t xml:space="preserve">В соответствии с </w:t>
      </w:r>
      <w:hyperlink r:id="rId7" w:history="1">
        <w:r w:rsidRPr="00D33B2E">
          <w:rPr>
            <w:szCs w:val="28"/>
          </w:rPr>
          <w:t>пунктом 5 статьи 242</w:t>
        </w:r>
      </w:hyperlink>
      <w:r w:rsidRPr="00D33B2E">
        <w:rPr>
          <w:szCs w:val="28"/>
        </w:rPr>
        <w:t xml:space="preserve"> Бюджетного кодекса Российской Федерации, </w:t>
      </w:r>
      <w:r w:rsidR="00D016B7">
        <w:rPr>
          <w:szCs w:val="28"/>
        </w:rPr>
        <w:t>постановлением</w:t>
      </w:r>
      <w:r w:rsidR="00D016B7" w:rsidRPr="00D016B7">
        <w:rPr>
          <w:szCs w:val="28"/>
        </w:rPr>
        <w:t xml:space="preserve"> Правитель</w:t>
      </w:r>
      <w:r w:rsidR="00F00659">
        <w:rPr>
          <w:szCs w:val="28"/>
        </w:rPr>
        <w:t xml:space="preserve">ства Новосибирской области от </w:t>
      </w:r>
      <w:r w:rsidR="00F00659" w:rsidRPr="00F00659">
        <w:rPr>
          <w:szCs w:val="28"/>
        </w:rPr>
        <w:t>27</w:t>
      </w:r>
      <w:r w:rsidR="00D016B7" w:rsidRPr="00D016B7">
        <w:rPr>
          <w:szCs w:val="28"/>
        </w:rPr>
        <w:t>.12.2016 №</w:t>
      </w:r>
      <w:r w:rsidR="00F00659" w:rsidRPr="00F00659">
        <w:rPr>
          <w:szCs w:val="28"/>
        </w:rPr>
        <w:t xml:space="preserve"> 465-</w:t>
      </w:r>
      <w:r w:rsidR="0086675E">
        <w:rPr>
          <w:szCs w:val="28"/>
        </w:rPr>
        <w:t>п</w:t>
      </w:r>
      <w:r w:rsidR="002F1C3A">
        <w:rPr>
          <w:szCs w:val="28"/>
        </w:rPr>
        <w:t xml:space="preserve"> «</w:t>
      </w:r>
      <w:r w:rsidR="001A2C39" w:rsidRPr="001A2C39">
        <w:rPr>
          <w:szCs w:val="28"/>
        </w:rPr>
        <w:t>О Порядке принятия главными администраторами доходов областного бюджета Новосибирской области решения о наличии (об отсутствии) потребности                           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имеющих целевое назначение</w:t>
      </w:r>
      <w:r w:rsidR="001A2C39">
        <w:rPr>
          <w:szCs w:val="28"/>
        </w:rPr>
        <w:t>»</w:t>
      </w:r>
      <w:r w:rsidR="001019F5">
        <w:rPr>
          <w:szCs w:val="28"/>
        </w:rPr>
        <w:t xml:space="preserve"> (далее </w:t>
      </w:r>
      <w:r w:rsidR="001019F5" w:rsidRPr="001019F5">
        <w:rPr>
          <w:szCs w:val="28"/>
        </w:rPr>
        <w:t>–</w:t>
      </w:r>
      <w:r w:rsidR="001019F5" w:rsidRPr="001019F5">
        <w:t xml:space="preserve"> </w:t>
      </w:r>
      <w:r w:rsidR="001019F5" w:rsidRPr="001019F5">
        <w:rPr>
          <w:szCs w:val="28"/>
        </w:rPr>
        <w:t>решение о наличии (об отсут</w:t>
      </w:r>
      <w:bookmarkStart w:id="0" w:name="_GoBack"/>
      <w:bookmarkEnd w:id="0"/>
      <w:r w:rsidR="001019F5" w:rsidRPr="001019F5">
        <w:rPr>
          <w:szCs w:val="28"/>
        </w:rPr>
        <w:t>ствии) потребности, неиспользованные ос</w:t>
      </w:r>
      <w:r w:rsidR="00C512BE">
        <w:rPr>
          <w:szCs w:val="28"/>
        </w:rPr>
        <w:t>татки межбюджетных трансфертов)</w:t>
      </w:r>
      <w:r w:rsidR="001A2C39">
        <w:rPr>
          <w:szCs w:val="28"/>
        </w:rPr>
        <w:t xml:space="preserve"> и приказом министерства финансов и налоговой политики Новосибирской области</w:t>
      </w:r>
      <w:r w:rsidR="00925385">
        <w:rPr>
          <w:szCs w:val="28"/>
        </w:rPr>
        <w:t xml:space="preserve"> от 30.12.2016 №</w:t>
      </w:r>
      <w:r w:rsidR="00607268">
        <w:rPr>
          <w:szCs w:val="28"/>
        </w:rPr>
        <w:t xml:space="preserve"> 87</w:t>
      </w:r>
      <w:r w:rsidR="00925385">
        <w:rPr>
          <w:szCs w:val="28"/>
        </w:rPr>
        <w:t xml:space="preserve"> </w:t>
      </w:r>
      <w:r w:rsidR="00607268">
        <w:rPr>
          <w:szCs w:val="28"/>
        </w:rPr>
        <w:t>–</w:t>
      </w:r>
      <w:r w:rsidR="00925385">
        <w:rPr>
          <w:szCs w:val="28"/>
        </w:rPr>
        <w:t xml:space="preserve"> </w:t>
      </w:r>
      <w:r w:rsidR="00607268">
        <w:rPr>
          <w:szCs w:val="28"/>
        </w:rPr>
        <w:t>НПА</w:t>
      </w:r>
      <w:r w:rsidR="001A2C39">
        <w:rPr>
          <w:szCs w:val="28"/>
        </w:rPr>
        <w:t xml:space="preserve"> </w:t>
      </w:r>
      <w:r w:rsidR="00925385">
        <w:rPr>
          <w:szCs w:val="28"/>
        </w:rPr>
        <w:t xml:space="preserve">                            </w:t>
      </w:r>
      <w:r w:rsidR="00607268">
        <w:rPr>
          <w:szCs w:val="28"/>
        </w:rPr>
        <w:t>«</w:t>
      </w:r>
      <w:r w:rsidR="00607268" w:rsidRPr="00607268">
        <w:rPr>
          <w:szCs w:val="28"/>
        </w:rPr>
        <w:t>О порядке согласования министерство</w:t>
      </w:r>
      <w:r w:rsidR="00607268">
        <w:rPr>
          <w:szCs w:val="28"/>
        </w:rPr>
        <w:t xml:space="preserve">м финансов и налоговой политики </w:t>
      </w:r>
      <w:r w:rsidR="00607268" w:rsidRPr="00607268">
        <w:rPr>
          <w:szCs w:val="28"/>
        </w:rPr>
        <w:t>Новосибирской области решений главных администраторов доходов областного бюджета Новосибирской области о наличии потребности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имеющих целевое назначение</w:t>
      </w:r>
      <w:r w:rsidR="00C512BE">
        <w:rPr>
          <w:szCs w:val="28"/>
        </w:rPr>
        <w:t>»</w:t>
      </w:r>
    </w:p>
    <w:p w:rsidR="00C512BE" w:rsidRDefault="00044298" w:rsidP="00C512BE">
      <w:pPr>
        <w:pStyle w:val="1"/>
        <w:tabs>
          <w:tab w:val="left" w:pos="993"/>
        </w:tabs>
        <w:ind w:firstLine="708"/>
        <w:jc w:val="both"/>
        <w:rPr>
          <w:szCs w:val="28"/>
        </w:rPr>
      </w:pPr>
      <w:r w:rsidRPr="00E7775C">
        <w:rPr>
          <w:szCs w:val="28"/>
        </w:rPr>
        <w:t>П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Р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И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К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А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З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Ы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В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А</w:t>
      </w:r>
      <w:r w:rsidR="00697282">
        <w:rPr>
          <w:szCs w:val="28"/>
        </w:rPr>
        <w:t xml:space="preserve"> </w:t>
      </w:r>
      <w:r w:rsidRPr="00E7775C">
        <w:rPr>
          <w:szCs w:val="28"/>
        </w:rPr>
        <w:t>Ю:</w:t>
      </w:r>
    </w:p>
    <w:p w:rsidR="009436BA" w:rsidRDefault="00C512BE" w:rsidP="00C512BE">
      <w:pPr>
        <w:pStyle w:val="1"/>
        <w:numPr>
          <w:ilvl w:val="0"/>
          <w:numId w:val="6"/>
        </w:numPr>
        <w:ind w:left="0" w:firstLine="708"/>
        <w:jc w:val="both"/>
      </w:pPr>
      <w:r>
        <w:t>Утвердить прилагаемый Порядок</w:t>
      </w:r>
      <w:r w:rsidRPr="00C512BE">
        <w:t xml:space="preserve"> предоставления в министерство финансов и налоговой политики Новосибирской области отчетов о расходовании межбюджетных трансфертов, главным распорядителем средств областного бюджета по которым является министерство финансов и налоговой политики Новосибирской области</w:t>
      </w:r>
      <w:r>
        <w:t>.</w:t>
      </w:r>
    </w:p>
    <w:p w:rsidR="00C512BE" w:rsidRPr="00C512BE" w:rsidRDefault="009813B7" w:rsidP="009813B7">
      <w:pPr>
        <w:pStyle w:val="1"/>
        <w:numPr>
          <w:ilvl w:val="0"/>
          <w:numId w:val="6"/>
        </w:numPr>
        <w:ind w:left="0" w:firstLine="708"/>
        <w:jc w:val="both"/>
      </w:pPr>
      <w:r w:rsidRPr="009813B7">
        <w:t xml:space="preserve">Управлению межбюджетного регулирования обеспечить доведения приказа до сведения, финансовых органов (администраций) муниципальных </w:t>
      </w:r>
      <w:r w:rsidR="00A9605D">
        <w:lastRenderedPageBreak/>
        <w:t>образований</w:t>
      </w:r>
      <w:r w:rsidRPr="009813B7">
        <w:t xml:space="preserve"> и городских округов Новосибирской области, управлений финансов и налоговой политики районов Новосибирской области.</w:t>
      </w:r>
    </w:p>
    <w:p w:rsidR="00B4703A" w:rsidRPr="006A5F55" w:rsidRDefault="00B4703A" w:rsidP="00A9605D">
      <w:pPr>
        <w:pStyle w:val="1"/>
        <w:numPr>
          <w:ilvl w:val="0"/>
          <w:numId w:val="6"/>
        </w:numPr>
        <w:ind w:left="0" w:firstLine="708"/>
        <w:jc w:val="both"/>
      </w:pPr>
      <w:r w:rsidRPr="006A5F55">
        <w:t xml:space="preserve">Контроль за исполнением настоящего приказа возложить на заместителя министра </w:t>
      </w:r>
      <w:r w:rsidR="006A5F55" w:rsidRPr="006A5F55">
        <w:t xml:space="preserve">К.Р. </w:t>
      </w:r>
      <w:proofErr w:type="spellStart"/>
      <w:r w:rsidR="006A5F55" w:rsidRPr="006A5F55">
        <w:t>Дуплякина</w:t>
      </w:r>
      <w:proofErr w:type="spellEnd"/>
      <w:r w:rsidR="006A5F55" w:rsidRPr="006A5F55">
        <w:t>.</w:t>
      </w:r>
      <w:r w:rsidRPr="006A5F55">
        <w:t xml:space="preserve"> </w:t>
      </w:r>
    </w:p>
    <w:p w:rsidR="00340A36" w:rsidRPr="006A5F55" w:rsidRDefault="00340A36" w:rsidP="00A9605D">
      <w:pPr>
        <w:pStyle w:val="1"/>
        <w:ind w:left="708"/>
        <w:jc w:val="both"/>
      </w:pPr>
    </w:p>
    <w:p w:rsidR="002B5795" w:rsidRDefault="002B5795" w:rsidP="004E2181">
      <w:pPr>
        <w:rPr>
          <w:sz w:val="28"/>
          <w:szCs w:val="28"/>
        </w:rPr>
      </w:pPr>
    </w:p>
    <w:p w:rsidR="00CB04BC" w:rsidRPr="00CB04BC" w:rsidRDefault="00CB04BC" w:rsidP="00CB04BC">
      <w:pPr>
        <w:rPr>
          <w:sz w:val="28"/>
          <w:szCs w:val="28"/>
        </w:rPr>
      </w:pPr>
      <w:r w:rsidRPr="00CB04BC">
        <w:rPr>
          <w:sz w:val="28"/>
          <w:szCs w:val="28"/>
        </w:rPr>
        <w:t>Временно исполняющий обязанности</w:t>
      </w:r>
    </w:p>
    <w:p w:rsidR="00CB04BC" w:rsidRPr="00CB04BC" w:rsidRDefault="00CB04BC" w:rsidP="00CB04BC">
      <w:pPr>
        <w:rPr>
          <w:sz w:val="28"/>
          <w:szCs w:val="28"/>
        </w:rPr>
      </w:pPr>
      <w:r w:rsidRPr="00CB04BC">
        <w:rPr>
          <w:sz w:val="28"/>
          <w:szCs w:val="28"/>
        </w:rPr>
        <w:t xml:space="preserve">заместителя Председателя Правительства </w:t>
      </w:r>
    </w:p>
    <w:p w:rsidR="00CB04BC" w:rsidRDefault="00CB04BC" w:rsidP="00CB04BC">
      <w:pPr>
        <w:rPr>
          <w:sz w:val="28"/>
          <w:szCs w:val="28"/>
        </w:rPr>
      </w:pPr>
      <w:r w:rsidRPr="00CB04BC">
        <w:rPr>
          <w:sz w:val="28"/>
          <w:szCs w:val="28"/>
        </w:rPr>
        <w:t>Новос</w:t>
      </w:r>
      <w:r>
        <w:rPr>
          <w:sz w:val="28"/>
          <w:szCs w:val="28"/>
        </w:rPr>
        <w:t>ибирской области –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04BC">
        <w:rPr>
          <w:sz w:val="28"/>
          <w:szCs w:val="28"/>
        </w:rPr>
        <w:tab/>
        <w:t>В.Ю. Голубенко</w:t>
      </w: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CB04BC" w:rsidRDefault="00CB04BC" w:rsidP="00CB04BC">
      <w:pPr>
        <w:rPr>
          <w:sz w:val="28"/>
          <w:szCs w:val="28"/>
        </w:rPr>
      </w:pPr>
    </w:p>
    <w:p w:rsidR="00313857" w:rsidRPr="005D40BF" w:rsidRDefault="00CB04BC" w:rsidP="00CB04BC">
      <w:pPr>
        <w:rPr>
          <w:sz w:val="28"/>
          <w:szCs w:val="28"/>
        </w:rPr>
      </w:pPr>
      <w:r w:rsidRPr="00CB04BC">
        <w:rPr>
          <w:sz w:val="28"/>
          <w:szCs w:val="28"/>
        </w:rPr>
        <w:lastRenderedPageBreak/>
        <w:t xml:space="preserve"> </w:t>
      </w:r>
      <w:r w:rsidR="00313857" w:rsidRPr="006A5F55">
        <w:rPr>
          <w:sz w:val="28"/>
          <w:szCs w:val="28"/>
        </w:rPr>
        <w:t xml:space="preserve">Заместитель министра                                         </w:t>
      </w:r>
      <w:r>
        <w:rPr>
          <w:sz w:val="28"/>
          <w:szCs w:val="28"/>
        </w:rPr>
        <w:t xml:space="preserve">                               </w:t>
      </w:r>
      <w:r w:rsidR="00313857" w:rsidRPr="006A5F55">
        <w:rPr>
          <w:sz w:val="28"/>
          <w:szCs w:val="28"/>
        </w:rPr>
        <w:t xml:space="preserve">   К. Р. Дуплякин</w:t>
      </w:r>
    </w:p>
    <w:p w:rsidR="00313857" w:rsidRDefault="00313857" w:rsidP="00313857">
      <w:pPr>
        <w:tabs>
          <w:tab w:val="left" w:pos="8080"/>
        </w:tabs>
        <w:rPr>
          <w:sz w:val="28"/>
          <w:szCs w:val="28"/>
        </w:rPr>
      </w:pPr>
    </w:p>
    <w:p w:rsidR="00CB04BC" w:rsidRPr="005D40BF" w:rsidRDefault="00CB04BC" w:rsidP="00313857">
      <w:pPr>
        <w:tabs>
          <w:tab w:val="left" w:pos="8080"/>
        </w:tabs>
        <w:rPr>
          <w:sz w:val="28"/>
          <w:szCs w:val="28"/>
        </w:rPr>
      </w:pPr>
    </w:p>
    <w:p w:rsidR="00313857" w:rsidRPr="005D40BF" w:rsidRDefault="00CB04BC" w:rsidP="00CB04BC">
      <w:pPr>
        <w:tabs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                                                                            В.А. </w:t>
      </w:r>
      <w:proofErr w:type="spellStart"/>
      <w:r>
        <w:rPr>
          <w:sz w:val="28"/>
          <w:szCs w:val="28"/>
        </w:rPr>
        <w:t>Карунина</w:t>
      </w:r>
      <w:proofErr w:type="spellEnd"/>
    </w:p>
    <w:p w:rsidR="00313857" w:rsidRDefault="00313857" w:rsidP="00313857">
      <w:pPr>
        <w:rPr>
          <w:sz w:val="28"/>
          <w:szCs w:val="28"/>
        </w:rPr>
      </w:pPr>
    </w:p>
    <w:p w:rsidR="00313857" w:rsidRPr="005D40BF" w:rsidRDefault="00313857" w:rsidP="00313857">
      <w:pPr>
        <w:rPr>
          <w:sz w:val="28"/>
          <w:szCs w:val="28"/>
        </w:rPr>
      </w:pPr>
    </w:p>
    <w:p w:rsidR="00313857" w:rsidRPr="005D40BF" w:rsidRDefault="00313857" w:rsidP="00313857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Заместитель министра                                                                           А.В. Москвичев</w:t>
      </w:r>
    </w:p>
    <w:p w:rsidR="00313857" w:rsidRDefault="00313857" w:rsidP="00313857">
      <w:pPr>
        <w:tabs>
          <w:tab w:val="left" w:pos="7513"/>
        </w:tabs>
        <w:rPr>
          <w:sz w:val="28"/>
          <w:szCs w:val="28"/>
        </w:rPr>
      </w:pPr>
    </w:p>
    <w:p w:rsidR="00CB04BC" w:rsidRPr="005D40BF" w:rsidRDefault="00CB04BC" w:rsidP="00313857">
      <w:pPr>
        <w:tabs>
          <w:tab w:val="left" w:pos="7513"/>
        </w:tabs>
        <w:rPr>
          <w:sz w:val="28"/>
          <w:szCs w:val="28"/>
        </w:rPr>
      </w:pPr>
    </w:p>
    <w:p w:rsidR="00313857" w:rsidRPr="005D40BF" w:rsidRDefault="00313857" w:rsidP="00313857">
      <w:pPr>
        <w:rPr>
          <w:sz w:val="28"/>
          <w:szCs w:val="28"/>
        </w:rPr>
      </w:pPr>
      <w:r w:rsidRPr="005D40BF">
        <w:rPr>
          <w:sz w:val="28"/>
          <w:szCs w:val="28"/>
        </w:rPr>
        <w:t xml:space="preserve">Начальник управления </w:t>
      </w:r>
    </w:p>
    <w:p w:rsidR="00313857" w:rsidRPr="005D40BF" w:rsidRDefault="00313857" w:rsidP="00313857">
      <w:pPr>
        <w:tabs>
          <w:tab w:val="left" w:pos="8080"/>
          <w:tab w:val="left" w:pos="8364"/>
        </w:tabs>
        <w:rPr>
          <w:sz w:val="28"/>
          <w:szCs w:val="28"/>
        </w:rPr>
      </w:pPr>
      <w:r>
        <w:rPr>
          <w:sz w:val="28"/>
          <w:szCs w:val="28"/>
        </w:rPr>
        <w:t>межбюджетного регулирования</w:t>
      </w:r>
      <w:r w:rsidRPr="005D4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r w:rsidRPr="005D40BF">
        <w:rPr>
          <w:sz w:val="28"/>
          <w:szCs w:val="28"/>
        </w:rPr>
        <w:t xml:space="preserve">  </w:t>
      </w:r>
      <w:r>
        <w:rPr>
          <w:sz w:val="28"/>
          <w:szCs w:val="28"/>
        </w:rPr>
        <w:t>Н.В. Якушева</w:t>
      </w:r>
    </w:p>
    <w:p w:rsidR="00313857" w:rsidRDefault="00313857" w:rsidP="00313857">
      <w:pPr>
        <w:ind w:right="-2"/>
        <w:rPr>
          <w:sz w:val="28"/>
          <w:szCs w:val="28"/>
        </w:rPr>
      </w:pPr>
    </w:p>
    <w:p w:rsidR="00CB04BC" w:rsidRPr="005D40BF" w:rsidRDefault="00CB04BC" w:rsidP="00313857">
      <w:pPr>
        <w:ind w:right="-2"/>
        <w:rPr>
          <w:sz w:val="28"/>
          <w:szCs w:val="28"/>
        </w:rPr>
      </w:pPr>
    </w:p>
    <w:p w:rsidR="00313857" w:rsidRPr="00297DDB" w:rsidRDefault="00CB04BC" w:rsidP="00313857">
      <w:pPr>
        <w:ind w:right="-2"/>
        <w:rPr>
          <w:sz w:val="28"/>
          <w:szCs w:val="28"/>
        </w:rPr>
      </w:pPr>
      <w:r>
        <w:rPr>
          <w:sz w:val="28"/>
          <w:szCs w:val="28"/>
        </w:rPr>
        <w:t>Н</w:t>
      </w:r>
      <w:r w:rsidR="00313857" w:rsidRPr="00297DDB">
        <w:rPr>
          <w:sz w:val="28"/>
          <w:szCs w:val="28"/>
        </w:rPr>
        <w:t xml:space="preserve">ачальник управления </w:t>
      </w:r>
    </w:p>
    <w:p w:rsidR="00313857" w:rsidRPr="00297DDB" w:rsidRDefault="00313857" w:rsidP="00313857">
      <w:pPr>
        <w:ind w:right="-2"/>
        <w:rPr>
          <w:sz w:val="28"/>
          <w:szCs w:val="28"/>
        </w:rPr>
      </w:pPr>
      <w:r>
        <w:rPr>
          <w:sz w:val="28"/>
          <w:szCs w:val="28"/>
        </w:rPr>
        <w:t>учета и отчетности</w:t>
      </w:r>
      <w:r w:rsidRPr="00297DD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</w:t>
      </w:r>
      <w:r w:rsidR="00CB04BC">
        <w:rPr>
          <w:sz w:val="28"/>
          <w:szCs w:val="28"/>
        </w:rPr>
        <w:t xml:space="preserve">         </w:t>
      </w:r>
      <w:r w:rsidRPr="00297DDB">
        <w:rPr>
          <w:sz w:val="28"/>
          <w:szCs w:val="28"/>
        </w:rPr>
        <w:t xml:space="preserve">  </w:t>
      </w:r>
      <w:r w:rsidR="00CB04BC">
        <w:rPr>
          <w:sz w:val="28"/>
          <w:szCs w:val="28"/>
        </w:rPr>
        <w:t xml:space="preserve">И.А. </w:t>
      </w:r>
      <w:proofErr w:type="spellStart"/>
      <w:r w:rsidR="00CB04BC">
        <w:rPr>
          <w:sz w:val="28"/>
          <w:szCs w:val="28"/>
        </w:rPr>
        <w:t>Евсейкина</w:t>
      </w:r>
      <w:proofErr w:type="spellEnd"/>
    </w:p>
    <w:p w:rsidR="00313857" w:rsidRDefault="00313857" w:rsidP="00313857">
      <w:pPr>
        <w:ind w:right="-2"/>
        <w:rPr>
          <w:sz w:val="28"/>
          <w:szCs w:val="28"/>
        </w:rPr>
      </w:pPr>
    </w:p>
    <w:p w:rsidR="00CB04BC" w:rsidRDefault="00CB04BC" w:rsidP="00313857">
      <w:pPr>
        <w:ind w:right="-2"/>
        <w:rPr>
          <w:sz w:val="28"/>
          <w:szCs w:val="28"/>
        </w:rPr>
      </w:pPr>
    </w:p>
    <w:p w:rsidR="00313857" w:rsidRPr="005D40BF" w:rsidRDefault="00313857" w:rsidP="00CB04BC">
      <w:pPr>
        <w:tabs>
          <w:tab w:val="left" w:pos="7938"/>
        </w:tabs>
        <w:ind w:right="-2"/>
        <w:jc w:val="both"/>
        <w:rPr>
          <w:sz w:val="28"/>
          <w:szCs w:val="20"/>
        </w:rPr>
      </w:pPr>
      <w:r w:rsidRPr="00297DDB">
        <w:rPr>
          <w:sz w:val="28"/>
          <w:szCs w:val="20"/>
        </w:rPr>
        <w:t xml:space="preserve">Начальник </w:t>
      </w:r>
      <w:r w:rsidR="00CB04BC">
        <w:rPr>
          <w:sz w:val="28"/>
          <w:szCs w:val="20"/>
        </w:rPr>
        <w:t>правового управления</w:t>
      </w:r>
      <w:r w:rsidRPr="00297DDB">
        <w:rPr>
          <w:sz w:val="28"/>
          <w:szCs w:val="20"/>
        </w:rPr>
        <w:t xml:space="preserve">                                                         И.А. Мезенцева</w:t>
      </w:r>
    </w:p>
    <w:p w:rsidR="00313857" w:rsidRPr="005D40BF" w:rsidRDefault="00313857" w:rsidP="00313857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313857">
      <w:pPr>
        <w:rPr>
          <w:sz w:val="28"/>
          <w:szCs w:val="28"/>
        </w:rPr>
      </w:pPr>
    </w:p>
    <w:p w:rsidR="00CB04BC" w:rsidRPr="00CB04BC" w:rsidRDefault="00CB04BC" w:rsidP="00CB04BC">
      <w:pPr>
        <w:ind w:right="-2"/>
        <w:rPr>
          <w:sz w:val="28"/>
          <w:szCs w:val="28"/>
        </w:rPr>
      </w:pPr>
      <w:r w:rsidRPr="00CB04BC">
        <w:rPr>
          <w:sz w:val="28"/>
          <w:szCs w:val="28"/>
        </w:rPr>
        <w:t xml:space="preserve">Заместитель начальника правового управления – </w:t>
      </w:r>
    </w:p>
    <w:p w:rsidR="005D40BF" w:rsidRDefault="00CB04BC" w:rsidP="00CB04BC">
      <w:pPr>
        <w:ind w:right="-2"/>
        <w:rPr>
          <w:sz w:val="28"/>
          <w:szCs w:val="28"/>
        </w:rPr>
      </w:pPr>
      <w:r w:rsidRPr="00CB04BC">
        <w:rPr>
          <w:sz w:val="28"/>
          <w:szCs w:val="28"/>
        </w:rPr>
        <w:t>начальник юридического отдела</w:t>
      </w:r>
      <w:r w:rsidRPr="00CB04BC">
        <w:rPr>
          <w:sz w:val="28"/>
          <w:szCs w:val="28"/>
        </w:rPr>
        <w:tab/>
      </w:r>
      <w:r w:rsidRPr="00CB04BC">
        <w:rPr>
          <w:sz w:val="28"/>
          <w:szCs w:val="28"/>
        </w:rPr>
        <w:tab/>
      </w:r>
      <w:r w:rsidRPr="00CB04BC">
        <w:rPr>
          <w:sz w:val="28"/>
          <w:szCs w:val="28"/>
        </w:rPr>
        <w:tab/>
      </w:r>
      <w:r w:rsidRPr="00CB04BC">
        <w:rPr>
          <w:sz w:val="28"/>
          <w:szCs w:val="28"/>
        </w:rPr>
        <w:tab/>
        <w:t xml:space="preserve">                            С.П. Блинов</w:t>
      </w:r>
    </w:p>
    <w:p w:rsidR="005D40BF" w:rsidRPr="005D40BF" w:rsidRDefault="005D40BF" w:rsidP="005D40BF">
      <w:pPr>
        <w:tabs>
          <w:tab w:val="left" w:pos="7938"/>
        </w:tabs>
        <w:ind w:right="-2"/>
        <w:jc w:val="both"/>
        <w:rPr>
          <w:sz w:val="28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P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Default="005D40BF" w:rsidP="005D40BF">
      <w:pPr>
        <w:tabs>
          <w:tab w:val="left" w:pos="8364"/>
        </w:tabs>
        <w:ind w:right="-2"/>
        <w:jc w:val="both"/>
        <w:rPr>
          <w:sz w:val="20"/>
          <w:szCs w:val="20"/>
        </w:rPr>
      </w:pPr>
    </w:p>
    <w:p w:rsidR="005D40BF" w:rsidRDefault="005D40BF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1862BB" w:rsidRDefault="001862BB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1862BB" w:rsidRDefault="001862BB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1862BB" w:rsidRDefault="001862BB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EE1F46" w:rsidRPr="005D40BF" w:rsidRDefault="00EE1F46" w:rsidP="005D40BF">
      <w:pPr>
        <w:tabs>
          <w:tab w:val="left" w:pos="8364"/>
        </w:tabs>
        <w:jc w:val="both"/>
        <w:rPr>
          <w:sz w:val="20"/>
          <w:szCs w:val="20"/>
        </w:rPr>
      </w:pPr>
    </w:p>
    <w:p w:rsidR="005D40BF" w:rsidRPr="005D40BF" w:rsidRDefault="005D40BF" w:rsidP="00D5473F">
      <w:pPr>
        <w:tabs>
          <w:tab w:val="left" w:pos="8364"/>
        </w:tabs>
        <w:jc w:val="both"/>
        <w:rPr>
          <w:sz w:val="20"/>
          <w:szCs w:val="20"/>
        </w:rPr>
      </w:pPr>
      <w:r>
        <w:rPr>
          <w:sz w:val="20"/>
          <w:szCs w:val="20"/>
        </w:rPr>
        <w:t>Быкова Е. В.</w:t>
      </w:r>
    </w:p>
    <w:p w:rsidR="005D40BF" w:rsidRDefault="00EE1F46" w:rsidP="00D5473F">
      <w:pPr>
        <w:tabs>
          <w:tab w:val="left" w:pos="8364"/>
        </w:tabs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D40BF">
        <w:rPr>
          <w:sz w:val="20"/>
          <w:szCs w:val="20"/>
        </w:rPr>
        <w:t>259</w:t>
      </w:r>
      <w:r>
        <w:rPr>
          <w:sz w:val="20"/>
          <w:szCs w:val="20"/>
        </w:rPr>
        <w:t>)</w:t>
      </w:r>
    </w:p>
    <w:p w:rsidR="0091009A" w:rsidRDefault="0091009A" w:rsidP="00D5473F">
      <w:pPr>
        <w:tabs>
          <w:tab w:val="left" w:pos="8364"/>
        </w:tabs>
        <w:jc w:val="both"/>
        <w:rPr>
          <w:sz w:val="20"/>
          <w:szCs w:val="20"/>
        </w:rPr>
      </w:pPr>
    </w:p>
    <w:p w:rsidR="0091009A" w:rsidRDefault="0091009A" w:rsidP="00D5473F">
      <w:pPr>
        <w:tabs>
          <w:tab w:val="left" w:pos="8364"/>
        </w:tabs>
        <w:jc w:val="both"/>
        <w:rPr>
          <w:sz w:val="20"/>
          <w:szCs w:val="20"/>
        </w:rPr>
      </w:pPr>
    </w:p>
    <w:p w:rsidR="0091009A" w:rsidRDefault="0091009A" w:rsidP="0091009A">
      <w:pPr>
        <w:tabs>
          <w:tab w:val="left" w:pos="8364"/>
        </w:tabs>
        <w:jc w:val="center"/>
        <w:rPr>
          <w:b/>
          <w:sz w:val="28"/>
          <w:szCs w:val="28"/>
        </w:rPr>
      </w:pPr>
      <w:r w:rsidRPr="0091009A">
        <w:rPr>
          <w:b/>
          <w:sz w:val="28"/>
          <w:szCs w:val="28"/>
        </w:rPr>
        <w:t>Порядок предоставления в министерство финансов и налоговой политики Новосибирской области отчетов о расходовании межбюджетных трансфертов, главным распорядителем средств областного бюджета по которым является министерство финансов и налоговой политики Новосибирской области.</w:t>
      </w:r>
    </w:p>
    <w:p w:rsidR="0091009A" w:rsidRDefault="0091009A" w:rsidP="0091009A">
      <w:pPr>
        <w:tabs>
          <w:tab w:val="left" w:pos="8364"/>
        </w:tabs>
        <w:jc w:val="center"/>
        <w:rPr>
          <w:b/>
          <w:sz w:val="28"/>
          <w:szCs w:val="28"/>
        </w:rPr>
      </w:pPr>
    </w:p>
    <w:p w:rsidR="0091009A" w:rsidRPr="004012B3" w:rsidRDefault="0091009A" w:rsidP="004C53B5">
      <w:pPr>
        <w:pStyle w:val="a7"/>
        <w:numPr>
          <w:ilvl w:val="0"/>
          <w:numId w:val="7"/>
        </w:numPr>
        <w:ind w:left="0" w:firstLine="360"/>
        <w:jc w:val="both"/>
        <w:rPr>
          <w:b/>
          <w:sz w:val="28"/>
          <w:szCs w:val="28"/>
        </w:rPr>
      </w:pPr>
      <w:r w:rsidRPr="0091009A">
        <w:rPr>
          <w:sz w:val="28"/>
          <w:szCs w:val="28"/>
        </w:rPr>
        <w:t>Настоящий Порядок устанавливает правила предоставления в министерство финансов и налоговой политики Новосибирской области (далее-министерство финансов) отчета о расходовании межбюджетных трансфертов, главным распорядителем средств областного бюджета по которым является</w:t>
      </w:r>
      <w:r>
        <w:rPr>
          <w:sz w:val="28"/>
          <w:szCs w:val="28"/>
        </w:rPr>
        <w:t xml:space="preserve"> министерство финансов и </w:t>
      </w:r>
      <w:proofErr w:type="gramStart"/>
      <w:r>
        <w:rPr>
          <w:sz w:val="28"/>
          <w:szCs w:val="28"/>
        </w:rPr>
        <w:t>документов</w:t>
      </w:r>
      <w:proofErr w:type="gramEnd"/>
      <w:r>
        <w:rPr>
          <w:sz w:val="28"/>
          <w:szCs w:val="28"/>
        </w:rPr>
        <w:t xml:space="preserve"> подтверждающих наличие потребности в использовании </w:t>
      </w:r>
      <w:r w:rsidR="00387EDF">
        <w:rPr>
          <w:sz w:val="28"/>
          <w:szCs w:val="28"/>
        </w:rPr>
        <w:t xml:space="preserve">субвенции и </w:t>
      </w:r>
      <w:r w:rsidR="004012B3">
        <w:rPr>
          <w:sz w:val="28"/>
          <w:szCs w:val="28"/>
        </w:rPr>
        <w:t>субсидии,</w:t>
      </w:r>
      <w:r w:rsidR="00387EDF">
        <w:rPr>
          <w:sz w:val="28"/>
          <w:szCs w:val="28"/>
        </w:rPr>
        <w:t xml:space="preserve"> </w:t>
      </w:r>
      <w:r w:rsidR="004012B3">
        <w:rPr>
          <w:sz w:val="28"/>
          <w:szCs w:val="28"/>
        </w:rPr>
        <w:t>имеющих целевое назначение.</w:t>
      </w:r>
    </w:p>
    <w:p w:rsidR="00387EDF" w:rsidRPr="00387EDF" w:rsidRDefault="00E855CD" w:rsidP="004C53B5">
      <w:pPr>
        <w:pStyle w:val="a7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наличии потребности в</w:t>
      </w:r>
      <w:r w:rsidR="00B244B2">
        <w:rPr>
          <w:sz w:val="28"/>
          <w:szCs w:val="28"/>
        </w:rPr>
        <w:t xml:space="preserve"> неиспользованных остатках межбюджетных трансфертов органы местного самоуправления </w:t>
      </w:r>
      <w:r w:rsidR="00F87503">
        <w:rPr>
          <w:sz w:val="28"/>
          <w:szCs w:val="28"/>
        </w:rPr>
        <w:t xml:space="preserve">не позднее пяти рабочих дней со дня возврата в доход областного бюджета соответствующих неиспользованных остатков направляют в министерство финансов </w:t>
      </w:r>
      <w:r w:rsidR="003B6F7C">
        <w:rPr>
          <w:sz w:val="28"/>
          <w:szCs w:val="28"/>
        </w:rPr>
        <w:t>следующие документы:</w:t>
      </w:r>
      <w:r w:rsidR="00387EDF" w:rsidRPr="00387EDF">
        <w:t xml:space="preserve"> </w:t>
      </w:r>
    </w:p>
    <w:p w:rsidR="00387EDF" w:rsidRPr="004C53B5" w:rsidRDefault="004C53B5" w:rsidP="004C53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7EDF" w:rsidRPr="004C53B5">
        <w:rPr>
          <w:sz w:val="28"/>
          <w:szCs w:val="28"/>
        </w:rPr>
        <w:t xml:space="preserve">1) подписанное главой муниципального образования Новосибирской области мотивированное обоснование наличия потребности в неиспользованном остатке межбюджетного трансферта, включающее указание на цель использования остатка межбюджетного трансферта, соответствующую целям предоставления соответствующего межбюджетного трансферта; </w:t>
      </w:r>
    </w:p>
    <w:p w:rsidR="003B6F7C" w:rsidRDefault="00387EDF" w:rsidP="004C53B5">
      <w:pPr>
        <w:ind w:firstLine="708"/>
        <w:jc w:val="both"/>
        <w:rPr>
          <w:sz w:val="28"/>
          <w:szCs w:val="28"/>
        </w:rPr>
      </w:pPr>
      <w:r w:rsidRPr="00387EDF">
        <w:rPr>
          <w:sz w:val="28"/>
          <w:szCs w:val="28"/>
        </w:rPr>
        <w:t>2) заявка на возврат неиспользованных остатков межбюджетных трансфертов (код формы по КФД 0531803);</w:t>
      </w:r>
    </w:p>
    <w:p w:rsidR="004012B3" w:rsidRDefault="00387EDF" w:rsidP="004C5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F7C">
        <w:rPr>
          <w:sz w:val="28"/>
          <w:szCs w:val="28"/>
        </w:rPr>
        <w:t>)</w:t>
      </w:r>
      <w:r w:rsidR="00E855CD" w:rsidRPr="00E855CD">
        <w:rPr>
          <w:sz w:val="28"/>
          <w:szCs w:val="28"/>
        </w:rPr>
        <w:t xml:space="preserve"> </w:t>
      </w:r>
      <w:r w:rsidR="003B6F7C" w:rsidRPr="003B6F7C">
        <w:rPr>
          <w:sz w:val="28"/>
          <w:szCs w:val="28"/>
        </w:rPr>
        <w:t xml:space="preserve">отчет о расходовании межбюджетных трансфертов </w:t>
      </w:r>
      <w:r w:rsidR="00E855CD" w:rsidRPr="00E855CD">
        <w:rPr>
          <w:sz w:val="28"/>
          <w:szCs w:val="28"/>
        </w:rPr>
        <w:t xml:space="preserve">форме согласно приложения № 1 приказа министерства финансов </w:t>
      </w:r>
      <w:r w:rsidR="003B6F7C">
        <w:rPr>
          <w:sz w:val="28"/>
          <w:szCs w:val="28"/>
        </w:rPr>
        <w:t>от 07.02.2014</w:t>
      </w:r>
      <w:r w:rsidR="00E855CD">
        <w:rPr>
          <w:sz w:val="28"/>
          <w:szCs w:val="28"/>
        </w:rPr>
        <w:t xml:space="preserve"> </w:t>
      </w:r>
      <w:r w:rsidR="00E855CD" w:rsidRPr="00E855CD">
        <w:rPr>
          <w:sz w:val="28"/>
          <w:szCs w:val="28"/>
        </w:rPr>
        <w:t>№ 12-НПА «Об утверждении форм типовых соглашений о предоставлении из областного бюджета Новосибирской области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 – 2019 годы»</w:t>
      </w:r>
      <w:r w:rsidR="00E855CD">
        <w:rPr>
          <w:sz w:val="28"/>
          <w:szCs w:val="28"/>
        </w:rPr>
        <w:t>.</w:t>
      </w:r>
    </w:p>
    <w:p w:rsidR="00387EDF" w:rsidRPr="0013448D" w:rsidRDefault="00387EDF" w:rsidP="00387E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C53B5">
        <w:rPr>
          <w:sz w:val="28"/>
          <w:szCs w:val="28"/>
        </w:rPr>
        <w:t xml:space="preserve"> </w:t>
      </w:r>
      <w:r w:rsidRPr="0013448D">
        <w:rPr>
          <w:sz w:val="28"/>
          <w:szCs w:val="28"/>
        </w:rPr>
        <w:t>муниципальных контрактов, иных договоров (соглашений), в том числе заключенных посредством составления счета, подтверждающих возникновение обязательств, подлежащих исполнению за счет средств, источником финансового обеспечения которых являются средства соответствующих межбюджетных трансфертов (далее – муниципальные контракты (договоры);</w:t>
      </w:r>
    </w:p>
    <w:p w:rsidR="00387EDF" w:rsidRPr="0013448D" w:rsidRDefault="00387EDF" w:rsidP="00387ED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3448D">
        <w:rPr>
          <w:sz w:val="28"/>
          <w:szCs w:val="28"/>
        </w:rPr>
        <w:t>актов (иных документов), подтверждающих исполнение контрагентом по соответствующему муниципальному контракту (договору) обязательств                                по поставке товаров, выполнению работ, оказанию услуг;</w:t>
      </w:r>
    </w:p>
    <w:p w:rsidR="00387EDF" w:rsidRPr="0013448D" w:rsidRDefault="00387EDF" w:rsidP="00387EDF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13448D">
        <w:rPr>
          <w:rFonts w:ascii="Times New Roman" w:hAnsi="Times New Roman" w:cs="Times New Roman"/>
          <w:sz w:val="28"/>
          <w:szCs w:val="28"/>
        </w:rPr>
        <w:t>актов сверки взаимных расчетов сторон по соответствующему</w:t>
      </w:r>
      <w:r w:rsidRPr="0013448D">
        <w:rPr>
          <w:sz w:val="28"/>
          <w:szCs w:val="28"/>
        </w:rPr>
        <w:t xml:space="preserve"> </w:t>
      </w:r>
      <w:r w:rsidRPr="0013448D">
        <w:rPr>
          <w:rFonts w:ascii="Times New Roman" w:hAnsi="Times New Roman" w:cs="Times New Roman"/>
          <w:sz w:val="28"/>
          <w:szCs w:val="28"/>
        </w:rPr>
        <w:t>муниципальному контракту (договору)</w:t>
      </w:r>
      <w:r w:rsidRPr="0013448D">
        <w:rPr>
          <w:sz w:val="28"/>
          <w:szCs w:val="28"/>
        </w:rPr>
        <w:t>;</w:t>
      </w:r>
    </w:p>
    <w:p w:rsidR="00387EDF" w:rsidRPr="0013448D" w:rsidRDefault="00387EDF" w:rsidP="00387ED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48D">
        <w:rPr>
          <w:rFonts w:ascii="Times New Roman" w:hAnsi="Times New Roman" w:cs="Times New Roman"/>
          <w:sz w:val="28"/>
          <w:szCs w:val="28"/>
        </w:rPr>
        <w:t xml:space="preserve">первичных расчетных (платежных) документов, подтверждающих осуществление кассовых расходов местного бюджета и (или) расходов муниципальных бюджетных и автономных учреждений, источником финансового обеспечения которых являются средства соответствующих межбюджетных </w:t>
      </w:r>
      <w:r w:rsidRPr="0013448D">
        <w:rPr>
          <w:rFonts w:ascii="Times New Roman" w:hAnsi="Times New Roman" w:cs="Times New Roman"/>
          <w:sz w:val="28"/>
          <w:szCs w:val="28"/>
        </w:rPr>
        <w:lastRenderedPageBreak/>
        <w:t>трансфертов.</w:t>
      </w:r>
    </w:p>
    <w:p w:rsidR="00E855CD" w:rsidRPr="000801AE" w:rsidRDefault="00E855CD" w:rsidP="000801AE">
      <w:pPr>
        <w:pStyle w:val="a7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7B9D">
        <w:rPr>
          <w:sz w:val="28"/>
          <w:szCs w:val="28"/>
        </w:rPr>
        <w:t xml:space="preserve">Проверка представленных документов осуществляется министерством финансов </w:t>
      </w:r>
      <w:r w:rsidR="00F550D1">
        <w:rPr>
          <w:sz w:val="28"/>
          <w:szCs w:val="28"/>
        </w:rPr>
        <w:t>в течении десяти рабочих дней со дня поступления документов, направленных органами местного самоуправления, осуществляет проверку и принимает решение о наличие (об отсутствии) потребности согласно приказу министерства финансов от 30.12.2016 № 87-НПА «</w:t>
      </w:r>
      <w:r w:rsidR="00F550D1" w:rsidRPr="00F550D1">
        <w:rPr>
          <w:sz w:val="28"/>
          <w:szCs w:val="28"/>
        </w:rPr>
        <w:t xml:space="preserve">О порядке согласования министерством финансов и налоговой политики Новосибирской области решений главных администраторов доходов областного бюджета Новосибирской области о наличии потребности в не использованных в отчетном финансовом году межбюджетных трансфертах, полученных из областного бюджета Новосибирской области в форме субсидий, субвенций и иных межбюджетных трансфертов, </w:t>
      </w:r>
      <w:r w:rsidR="00F550D1" w:rsidRPr="000801AE">
        <w:rPr>
          <w:sz w:val="28"/>
          <w:szCs w:val="28"/>
        </w:rPr>
        <w:t>имеющих целевое назначение</w:t>
      </w:r>
      <w:r w:rsidR="000801AE">
        <w:rPr>
          <w:sz w:val="28"/>
          <w:szCs w:val="28"/>
        </w:rPr>
        <w:t>».</w:t>
      </w:r>
    </w:p>
    <w:sectPr w:rsidR="00E855CD" w:rsidRPr="000801AE" w:rsidSect="006A5F55">
      <w:pgSz w:w="11906" w:h="16838"/>
      <w:pgMar w:top="851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D26"/>
    <w:multiLevelType w:val="hybridMultilevel"/>
    <w:tmpl w:val="805A9B6C"/>
    <w:lvl w:ilvl="0" w:tplc="8A5C4B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663947"/>
    <w:multiLevelType w:val="hybridMultilevel"/>
    <w:tmpl w:val="0EBE04DA"/>
    <w:lvl w:ilvl="0" w:tplc="70169EC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D42C82"/>
    <w:multiLevelType w:val="hybridMultilevel"/>
    <w:tmpl w:val="DF102A90"/>
    <w:lvl w:ilvl="0" w:tplc="FE6C4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03CFB6C">
      <w:start w:val="1"/>
      <w:numFmt w:val="decimal"/>
      <w:lvlText w:val="%2)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704674"/>
    <w:multiLevelType w:val="hybridMultilevel"/>
    <w:tmpl w:val="82C66B3A"/>
    <w:lvl w:ilvl="0" w:tplc="EDAA1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1618C"/>
    <w:multiLevelType w:val="hybridMultilevel"/>
    <w:tmpl w:val="26501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20856"/>
    <w:multiLevelType w:val="hybridMultilevel"/>
    <w:tmpl w:val="8468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35B45"/>
    <w:multiLevelType w:val="hybridMultilevel"/>
    <w:tmpl w:val="43C69490"/>
    <w:lvl w:ilvl="0" w:tplc="8CEEF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98"/>
    <w:rsid w:val="000130D8"/>
    <w:rsid w:val="00021906"/>
    <w:rsid w:val="00034A80"/>
    <w:rsid w:val="00044298"/>
    <w:rsid w:val="00062936"/>
    <w:rsid w:val="00065108"/>
    <w:rsid w:val="00066F68"/>
    <w:rsid w:val="000801AE"/>
    <w:rsid w:val="00080B11"/>
    <w:rsid w:val="00092490"/>
    <w:rsid w:val="000C0647"/>
    <w:rsid w:val="000D4316"/>
    <w:rsid w:val="000E2D72"/>
    <w:rsid w:val="000E6E89"/>
    <w:rsid w:val="000F0B37"/>
    <w:rsid w:val="001019F5"/>
    <w:rsid w:val="00102A26"/>
    <w:rsid w:val="00125911"/>
    <w:rsid w:val="001412D4"/>
    <w:rsid w:val="0015044C"/>
    <w:rsid w:val="00155FEA"/>
    <w:rsid w:val="001630C3"/>
    <w:rsid w:val="001862BB"/>
    <w:rsid w:val="001916BC"/>
    <w:rsid w:val="001A1631"/>
    <w:rsid w:val="001A2C39"/>
    <w:rsid w:val="001A5677"/>
    <w:rsid w:val="001D5B5C"/>
    <w:rsid w:val="001E7A9B"/>
    <w:rsid w:val="00206FC3"/>
    <w:rsid w:val="002177B3"/>
    <w:rsid w:val="00241863"/>
    <w:rsid w:val="00252922"/>
    <w:rsid w:val="00253BA9"/>
    <w:rsid w:val="00264D19"/>
    <w:rsid w:val="00267045"/>
    <w:rsid w:val="00276EBA"/>
    <w:rsid w:val="00291A14"/>
    <w:rsid w:val="002B3815"/>
    <w:rsid w:val="002B5795"/>
    <w:rsid w:val="002B7D4F"/>
    <w:rsid w:val="002F00FB"/>
    <w:rsid w:val="002F1C3A"/>
    <w:rsid w:val="003018AF"/>
    <w:rsid w:val="00302BEC"/>
    <w:rsid w:val="00305D9F"/>
    <w:rsid w:val="003112D6"/>
    <w:rsid w:val="003117D9"/>
    <w:rsid w:val="00313857"/>
    <w:rsid w:val="00313FAB"/>
    <w:rsid w:val="0031679E"/>
    <w:rsid w:val="00327584"/>
    <w:rsid w:val="00340A36"/>
    <w:rsid w:val="00351FF8"/>
    <w:rsid w:val="003714C0"/>
    <w:rsid w:val="0037511B"/>
    <w:rsid w:val="00387EDF"/>
    <w:rsid w:val="00394FEC"/>
    <w:rsid w:val="003A3BC8"/>
    <w:rsid w:val="003B6F7C"/>
    <w:rsid w:val="003C01F8"/>
    <w:rsid w:val="003C3DBE"/>
    <w:rsid w:val="003C6397"/>
    <w:rsid w:val="003D126A"/>
    <w:rsid w:val="003E6ED0"/>
    <w:rsid w:val="004012B3"/>
    <w:rsid w:val="00437167"/>
    <w:rsid w:val="00442E01"/>
    <w:rsid w:val="00472BC0"/>
    <w:rsid w:val="00473F37"/>
    <w:rsid w:val="00492730"/>
    <w:rsid w:val="00495943"/>
    <w:rsid w:val="004A7CCE"/>
    <w:rsid w:val="004C53B5"/>
    <w:rsid w:val="004D554F"/>
    <w:rsid w:val="004E2181"/>
    <w:rsid w:val="004E5199"/>
    <w:rsid w:val="004F60D0"/>
    <w:rsid w:val="00537745"/>
    <w:rsid w:val="00550E20"/>
    <w:rsid w:val="00570FFA"/>
    <w:rsid w:val="005930E0"/>
    <w:rsid w:val="005A1236"/>
    <w:rsid w:val="005B0E54"/>
    <w:rsid w:val="005C4973"/>
    <w:rsid w:val="005D40BF"/>
    <w:rsid w:val="005E38B5"/>
    <w:rsid w:val="005F4308"/>
    <w:rsid w:val="00607268"/>
    <w:rsid w:val="0061584D"/>
    <w:rsid w:val="00621B78"/>
    <w:rsid w:val="0063662B"/>
    <w:rsid w:val="00656212"/>
    <w:rsid w:val="00664222"/>
    <w:rsid w:val="006916C9"/>
    <w:rsid w:val="0069394E"/>
    <w:rsid w:val="00697282"/>
    <w:rsid w:val="006A5F55"/>
    <w:rsid w:val="006B569F"/>
    <w:rsid w:val="006C78AB"/>
    <w:rsid w:val="006E60C4"/>
    <w:rsid w:val="006F2D0F"/>
    <w:rsid w:val="007056B0"/>
    <w:rsid w:val="00713296"/>
    <w:rsid w:val="00774C96"/>
    <w:rsid w:val="0078032B"/>
    <w:rsid w:val="00785916"/>
    <w:rsid w:val="007B0CB5"/>
    <w:rsid w:val="007B4FD2"/>
    <w:rsid w:val="007C2A23"/>
    <w:rsid w:val="00804E94"/>
    <w:rsid w:val="0081720B"/>
    <w:rsid w:val="00840C7D"/>
    <w:rsid w:val="00857AEE"/>
    <w:rsid w:val="00857B5F"/>
    <w:rsid w:val="0086675E"/>
    <w:rsid w:val="00871BBA"/>
    <w:rsid w:val="00886491"/>
    <w:rsid w:val="00891036"/>
    <w:rsid w:val="008974BB"/>
    <w:rsid w:val="008B0A6F"/>
    <w:rsid w:val="008B1FDC"/>
    <w:rsid w:val="008C740E"/>
    <w:rsid w:val="00902E86"/>
    <w:rsid w:val="0091009A"/>
    <w:rsid w:val="00921A21"/>
    <w:rsid w:val="00925385"/>
    <w:rsid w:val="009436BA"/>
    <w:rsid w:val="00960C96"/>
    <w:rsid w:val="009741EA"/>
    <w:rsid w:val="009813B7"/>
    <w:rsid w:val="009830B0"/>
    <w:rsid w:val="009A1B3E"/>
    <w:rsid w:val="009E074D"/>
    <w:rsid w:val="009F5261"/>
    <w:rsid w:val="00A036F7"/>
    <w:rsid w:val="00A04CD2"/>
    <w:rsid w:val="00A25ABD"/>
    <w:rsid w:val="00A5686D"/>
    <w:rsid w:val="00A61152"/>
    <w:rsid w:val="00A70392"/>
    <w:rsid w:val="00A76061"/>
    <w:rsid w:val="00A8232B"/>
    <w:rsid w:val="00A95B17"/>
    <w:rsid w:val="00A9605D"/>
    <w:rsid w:val="00AA45DB"/>
    <w:rsid w:val="00AA73A0"/>
    <w:rsid w:val="00AD2450"/>
    <w:rsid w:val="00B07806"/>
    <w:rsid w:val="00B244B2"/>
    <w:rsid w:val="00B368F6"/>
    <w:rsid w:val="00B43122"/>
    <w:rsid w:val="00B43423"/>
    <w:rsid w:val="00B4703A"/>
    <w:rsid w:val="00B53802"/>
    <w:rsid w:val="00B63EFE"/>
    <w:rsid w:val="00B9605B"/>
    <w:rsid w:val="00BB742F"/>
    <w:rsid w:val="00BC001B"/>
    <w:rsid w:val="00BC6D28"/>
    <w:rsid w:val="00BC7A1B"/>
    <w:rsid w:val="00C17B9D"/>
    <w:rsid w:val="00C21263"/>
    <w:rsid w:val="00C321EE"/>
    <w:rsid w:val="00C3221B"/>
    <w:rsid w:val="00C36536"/>
    <w:rsid w:val="00C40973"/>
    <w:rsid w:val="00C50C74"/>
    <w:rsid w:val="00C512BE"/>
    <w:rsid w:val="00C61FC5"/>
    <w:rsid w:val="00CA2C04"/>
    <w:rsid w:val="00CB04BC"/>
    <w:rsid w:val="00CF1733"/>
    <w:rsid w:val="00D016B7"/>
    <w:rsid w:val="00D11A3E"/>
    <w:rsid w:val="00D33B2E"/>
    <w:rsid w:val="00D45E6B"/>
    <w:rsid w:val="00D5473F"/>
    <w:rsid w:val="00D7205E"/>
    <w:rsid w:val="00D755FB"/>
    <w:rsid w:val="00D92DD6"/>
    <w:rsid w:val="00DA3E7C"/>
    <w:rsid w:val="00DA6880"/>
    <w:rsid w:val="00DC35BB"/>
    <w:rsid w:val="00E11E76"/>
    <w:rsid w:val="00E40C6F"/>
    <w:rsid w:val="00E422DE"/>
    <w:rsid w:val="00E60713"/>
    <w:rsid w:val="00E855CD"/>
    <w:rsid w:val="00E876EE"/>
    <w:rsid w:val="00EB4BE9"/>
    <w:rsid w:val="00EB57D7"/>
    <w:rsid w:val="00EC19CE"/>
    <w:rsid w:val="00EC5020"/>
    <w:rsid w:val="00ED2EDF"/>
    <w:rsid w:val="00ED572A"/>
    <w:rsid w:val="00EE1F46"/>
    <w:rsid w:val="00EE209C"/>
    <w:rsid w:val="00EF3EDC"/>
    <w:rsid w:val="00F00659"/>
    <w:rsid w:val="00F01217"/>
    <w:rsid w:val="00F10908"/>
    <w:rsid w:val="00F12DBE"/>
    <w:rsid w:val="00F46147"/>
    <w:rsid w:val="00F46A65"/>
    <w:rsid w:val="00F50056"/>
    <w:rsid w:val="00F550D1"/>
    <w:rsid w:val="00F63572"/>
    <w:rsid w:val="00F81E0E"/>
    <w:rsid w:val="00F86E97"/>
    <w:rsid w:val="00F87503"/>
    <w:rsid w:val="00F90D75"/>
    <w:rsid w:val="00FA60E4"/>
    <w:rsid w:val="00FB1E06"/>
    <w:rsid w:val="00FB63F2"/>
    <w:rsid w:val="00FC16AA"/>
    <w:rsid w:val="00FD1C77"/>
    <w:rsid w:val="00FE1436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464EC"/>
  <w15:docId w15:val="{B7D3664C-240E-401E-9363-0F49C9CC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BF"/>
    <w:rPr>
      <w:sz w:val="24"/>
      <w:szCs w:val="24"/>
    </w:rPr>
  </w:style>
  <w:style w:type="paragraph" w:styleId="1">
    <w:name w:val="heading 1"/>
    <w:basedOn w:val="a"/>
    <w:next w:val="a"/>
    <w:qFormat/>
    <w:rsid w:val="0004429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044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442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4298"/>
    <w:pPr>
      <w:jc w:val="both"/>
    </w:pPr>
    <w:rPr>
      <w:sz w:val="28"/>
    </w:rPr>
  </w:style>
  <w:style w:type="paragraph" w:customStyle="1" w:styleId="ConsPlusNormal">
    <w:name w:val="ConsPlusNormal"/>
    <w:rsid w:val="00F01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Нормальный"/>
    <w:rsid w:val="00F01217"/>
    <w:rPr>
      <w:rFonts w:ascii="Bookman Old Style" w:hAnsi="Bookman Old Style"/>
    </w:rPr>
  </w:style>
  <w:style w:type="paragraph" w:customStyle="1" w:styleId="ConsPlusNormal0">
    <w:name w:val="ConsPlusNormal Знак"/>
    <w:uiPriority w:val="99"/>
    <w:rsid w:val="004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F46A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46A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B0050D91D02F961B8236421AA7BB501BB91E7225874CD5D7B59C2A90DC4EB6D117F333C8BBAF8C6E6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9723-7067-4019-A9E1-A0DF2D41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695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Быкова Елена Васильевна</cp:lastModifiedBy>
  <cp:revision>11</cp:revision>
  <cp:lastPrinted>2017-11-08T10:09:00Z</cp:lastPrinted>
  <dcterms:created xsi:type="dcterms:W3CDTF">2017-11-01T04:34:00Z</dcterms:created>
  <dcterms:modified xsi:type="dcterms:W3CDTF">2017-12-26T09:40:00Z</dcterms:modified>
</cp:coreProperties>
</file>