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963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63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left="963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38"/>
        <w:ind w:left="963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left="963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«Развитие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хозяйства и регулирование рынков сельскохозяйственной продукции, сырья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продовольствия в Новосибирской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left="963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8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9" w:type="pct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24"/>
        <w:gridCol w:w="2063"/>
        <w:gridCol w:w="903"/>
        <w:gridCol w:w="735"/>
        <w:gridCol w:w="842"/>
        <w:gridCol w:w="832"/>
        <w:gridCol w:w="864"/>
        <w:gridCol w:w="952"/>
        <w:gridCol w:w="851"/>
        <w:gridCol w:w="851"/>
        <w:gridCol w:w="851"/>
        <w:gridCol w:w="875"/>
        <w:gridCol w:w="993"/>
        <w:gridCol w:w="1670"/>
        <w:gridCol w:w="29"/>
      </w:tblGrid>
      <w:tr>
        <w:tblPrEx/>
        <w:trPr/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335" w:type="dxa"/>
            <w:textDirection w:val="lrTb"/>
            <w:noWrap w:val="false"/>
          </w:tcPr>
          <w:p>
            <w:pPr>
              <w:pStyle w:val="83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ЦЕЛИ, ЗАДАЧИ И ЦЕЛЕВЫЕ ИНДИКАТОРЫ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3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государственной программы Новосибирской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3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«Развитие сельского хозяйства и регулирование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3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рынков сельскохозяйственной продукции, сырья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продовольствия в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Цель/задачи, требующие решения для достижения цели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целевого индикатора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10"/>
            <w:tcBorders>
              <w:top w:val="single" w:color="auto" w:sz="4" w:space="0"/>
            </w:tcBorders>
            <w:tcW w:w="8646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целевого индикатора, в том числе по годам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Примечание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2014 (факт)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2015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  <w:trHeight w:val="420"/>
        </w:trPr>
        <w:tc>
          <w:tcPr>
            <w:gridSpan w:val="14"/>
            <w:tcW w:w="15306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  <w:r/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Цель 1. 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Индекс производства продукции сельского хозяйства в хозяйствах всех категорий (в сопоставимых ценах)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%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96,5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92,7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88,5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ind w:left="0"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1.1. Индекс производства продукции сельского хозяйства ( в сопоставимых ценах) к уровню 2020 года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105,6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 Индекс производства пищевых продуктов, включая напитки (в сопоставимых ценах)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%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 Индекс производства пищевых продуктов (в сопоставимых ценах)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%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107,1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3.1. Индекс производства пищевых продуктов ( в сопоставимых ценах) к уровню 2020 года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106,6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Индекс производства напитков (в сопоставимых ценах)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%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106,2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5. Индекс физического объема инвестиций в основной капитал сельского хозяйства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%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104,2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104,3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1.1. Создание условий для роста производства основных видов сельскохозяйственной продукции и производства пищевых продуктов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6. Индекс производства продукции растениеводства (в сопоставимых ценах)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%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87,8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103,6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87,6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78,5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7. Индекс производства продукции животноводства (в сопоставимых ценах)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%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103,8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102,7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96,5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99,9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8. Среднемесячная номинальная заработная плата в сельском хозяйстве (в сельскохозяйственных организациях, не относящихся к субъектам малого предпринимательства)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руб.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14573,0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16200,0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18300,0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19900,0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21900,0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25000,0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26250,0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27500,0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34494,0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9.Отношение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t xml:space="preserve">64,2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59,25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59,25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59,3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59,3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10. Прирост высокопроизводительных рабочих мест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%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11. Индекс производительности труда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104,9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104,7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104,7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104,7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104,4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107,2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107,1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107,1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12. Рентабельность сельскохозяйственных организаций по всей деятельности (включая субсидии)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3. Объем экспорта продукции агропромышленного комплекса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млрд. долларов США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0,1485 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0,1739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0,2851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ff0000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0,4669</w:t>
            </w:r>
            <w:r>
              <w:rPr>
                <w:rFonts w:ascii="Times New Roman" w:hAnsi="Times New Roman" w:cs="Times New Roman"/>
                <w:color w:val="ff0000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Cs w:val="22"/>
                <w:highlight w:val="white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01.01.2019, РП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14. </w:t>
            </w:r>
            <w:r>
              <w:rPr>
                <w:rFonts w:ascii="Times New Roman" w:hAnsi="Times New Roman" w:cs="Times New Roman"/>
                <w:szCs w:val="22"/>
              </w:rPr>
              <w:t xml:space="preserve"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в рамках федерального проекта "Создание системы поддержки фермеров и развитие сельской кооперации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человек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01.01.2019, РП</w:t>
            </w:r>
            <w:r>
              <w:rPr>
                <w:rFonts w:ascii="Times New Roman" w:hAnsi="Times New Roman" w:cs="Times New Roman"/>
                <w:szCs w:val="22"/>
              </w:rPr>
              <w:t xml:space="preserve">, исключен с 01.01.2021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Количество субъектов МСП в сфере АПК, получивших поддержку, в том числе в результате услуг, оказанных центром компетенций в сфере сельскохозяйственной кооперации и поддержки фермеров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t xml:space="preserve">28 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65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Cs w:val="22"/>
                <w:lang w:val="en-US"/>
              </w:rPr>
            </w:r>
          </w:p>
        </w:tc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38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84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01.01.2021</w:t>
            </w:r>
            <w:r>
              <w:rPr>
                <w:rFonts w:ascii="Times New Roman" w:hAnsi="Times New Roman" w:cs="Times New Roman"/>
                <w:szCs w:val="22"/>
              </w:rPr>
              <w:t xml:space="preserve">, РП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1.2. Обеспечение ветеринарно-санитарного благополучия в Новосибирской области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Cs w:val="22"/>
              </w:rPr>
              <w:t xml:space="preserve">. Степень выполнения плана по вакцинации, диагностике и ветеринарным мероприятиям, установленного в рамках государственных заданий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Цель 2. Создание условий для воспроизводства и повышения эффективности использования в сельском хозяйстве земельных ресурсов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szCs w:val="22"/>
              </w:rPr>
              <w:t xml:space="preserve">. 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к 2014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2.1. Содействие в развитии мелиорации сельскохозяйственных земель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Cs w:val="22"/>
              </w:rPr>
              <w:t xml:space="preserve">.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рабочее место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Цель 1. Создание условий для роста производства основных видов сельскохозяйственной продукции и производства пищевых продуктов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1.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Cs w:val="22"/>
              </w:rPr>
              <w:t xml:space="preserve">. Поголовье крупного рогатого скота специализированных мясных пород и их помесей, всего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голов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29,83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37,4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46,3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55,4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56,2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54,1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Cs w:val="22"/>
              </w:rPr>
              <w:t xml:space="preserve">.Прирост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 за отчетный год по отношению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голов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Cs w:val="22"/>
              </w:rPr>
              <w:t xml:space="preserve">.Производство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177,</w:t>
            </w: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174,7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177,3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исключен с 01.01.2023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единиц новой техники, приобретенной сельскохозяйственными товаропроизводителями основных отраслей сельского хозяйства в рамках государственной программы</w:t>
            </w:r>
            <w:hyperlink w:tooltip="#P2537" w:anchor="P2537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2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1406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2191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1336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единиц новой техники, приобретенной сельскохозяйственными товаропроизводителями отрасли мясного скотоводства в рамках государственной программы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24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зерновых и зернобобовых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1784,6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2747,2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2776,0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2257,6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2319,2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2400,0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2700,0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2800,0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szCs w:val="22"/>
              </w:rPr>
              <w:t xml:space="preserve">.Валовой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2421,4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2392,8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2692,3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01.01.2020, исключен с 01.01.2022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Cs w:val="22"/>
              </w:rPr>
              <w:t xml:space="preserve">.Валовой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45,6 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01.01.2020, исключен с 01.01.2022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27</w:t>
            </w:r>
            <w:r>
              <w:rPr>
                <w:rFonts w:ascii="Times New Roman" w:hAnsi="Times New Roman" w:cs="Times New Roman"/>
                <w:szCs w:val="22"/>
              </w:rPr>
              <w:t xml:space="preserve">. Сохранение размера посевных площадей, занятых зерновыми, зернобобовыми и кормовыми сельскохозяйственными культурами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2250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2250,0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2251,5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2253,0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 исключен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  <w:t xml:space="preserve">.Размер посевных площадей, занятых зерновыми, зернобобовыми, масличными и кормовыми сельскохозяйственными культурами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2090,3</w:t>
            </w:r>
            <w:hyperlink w:tooltip="#P2541" w:anchor="P2541" w:history="1">
              <w:r>
                <w:rPr>
                  <w:rFonts w:ascii="Times New Roman" w:hAnsi="Times New Roman" w:cs="Times New Roman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2265,0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2290,6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2343,7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2385,5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Cs w:val="22"/>
              </w:rPr>
              <w:t xml:space="preserve">. Размер застрахованных посевных площадей &lt;11&gt;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0,28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Cs w:val="22"/>
              </w:rPr>
              <w:t xml:space="preserve">. Доля застрахованной стоимости продукции растениеводства (страховая сумма по договорам сельскохозяйственного страхования) в общем объеме стоимости продукции растениеводства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5,6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01.01.2018,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31</w:t>
            </w:r>
            <w:r>
              <w:rPr>
                <w:rFonts w:ascii="Times New Roman" w:hAnsi="Times New Roman" w:cs="Times New Roman"/>
                <w:szCs w:val="22"/>
              </w:rPr>
              <w:t xml:space="preserve">. Доля застрахованной посевной (посадочной) площади в общей посевной (посадочной) площади (в условных единицах площади)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0,72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32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картофеля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443,5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597,0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597,0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33</w:t>
            </w:r>
            <w:r>
              <w:rPr>
                <w:rFonts w:ascii="Times New Roman" w:hAnsi="Times New Roman" w:cs="Times New Roman"/>
                <w:szCs w:val="22"/>
              </w:rPr>
              <w:t xml:space="preserve">. Валовой сбор картофеля в сельскохозяйственных организациях, крестьянских (фермерских) хозяйствах, включая индивидуальных предпринимателей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60,0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60,5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51</w:t>
            </w:r>
            <w:r>
              <w:rPr>
                <w:rFonts w:ascii="Times New Roman" w:hAnsi="Times New Roman" w:cs="Times New Roman"/>
                <w:szCs w:val="22"/>
              </w:rPr>
              <w:t xml:space="preserve">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63,9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64,1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64,3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34</w:t>
            </w:r>
            <w:r>
              <w:rPr>
                <w:rFonts w:ascii="Times New Roman" w:hAnsi="Times New Roman" w:cs="Times New Roman"/>
                <w:szCs w:val="22"/>
              </w:rPr>
              <w:t xml:space="preserve">. 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18,8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27,0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Cs w:val="22"/>
              </w:rPr>
              <w:t xml:space="preserve">. Доля площади, засеваемой элитными семенами, в общей площади посевов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4,6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36</w:t>
            </w:r>
            <w:r>
              <w:rPr>
                <w:rFonts w:ascii="Times New Roman" w:hAnsi="Times New Roman" w:cs="Times New Roman"/>
                <w:szCs w:val="22"/>
              </w:rPr>
              <w:t xml:space="preserve">. Валовой сбор льноволокна и пеньковолокна</w:t>
            </w:r>
            <w:hyperlink w:tooltip="#P2538" w:anchor="P2538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3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0,377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37</w:t>
            </w:r>
            <w:r>
              <w:rPr>
                <w:rFonts w:ascii="Times New Roman" w:hAnsi="Times New Roman" w:cs="Times New Roman"/>
                <w:szCs w:val="22"/>
              </w:rPr>
              <w:t xml:space="preserve">. Площадь закладки многолетних насаждений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0,170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0,175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0,1179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0,195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38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муки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137,7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141,8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146,0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149,0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39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крупы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27,5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диетических хлебобулочных изделий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0,413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0,4185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0,435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0,435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0,435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0,435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41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масла подсолнечного нерафинированного и его фракций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плодоовощных консервов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млн. условных банок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344,2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614,5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308,1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314,0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320,0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317,9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322,7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327,5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332,4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43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скота и птицы (в живом весе)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236,6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243,0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252,0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255,5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231,3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264,8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265,5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44</w:t>
            </w:r>
            <w:r>
              <w:rPr>
                <w:rFonts w:ascii="Times New Roman" w:hAnsi="Times New Roman" w:cs="Times New Roman"/>
                <w:szCs w:val="22"/>
              </w:rPr>
              <w:t xml:space="preserve">. Прирост мощностей по убою скота и его первичной переработке (в убойном весе) к предыдущему году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45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молока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660,5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695,3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716,8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688,5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694,6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734,2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746,8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759,5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773,1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788,0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46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528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538,0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543,0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608,0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610,7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619,4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621,4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 исключен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46.1. </w:t>
            </w:r>
            <w:r>
              <w:rPr>
                <w:rFonts w:ascii="Times New Roman" w:hAnsi="Times New Roman" w:cs="Times New Roman"/>
              </w:rPr>
              <w:t xml:space="preserve">Производство молока в сельскохозяйственных организациях, крестьянских (фермерских) хозяйствах, включая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тонн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558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</w:t>
            </w:r>
            <w:r>
              <w:rPr>
                <w:rFonts w:ascii="Times New Roman" w:hAnsi="Times New Roman" w:cs="Times New Roman"/>
              </w:rPr>
              <w:t xml:space="preserve">.Прирост производства молока в сельскохозяйственных организациях, крестьянских (фермерских) хозяйствах, включая индивидуальных предпринимателей за отчетный год по отношению к среднему за 5 лет, предшествующих текущему, объему производства молока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тонн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93,3</w:t>
            </w:r>
            <w:hyperlink w:tooltip="#P2541" w:anchor="P2541" w:history="1">
              <w:r>
                <w:rPr>
                  <w:rFonts w:ascii="Times New Roman" w:hAnsi="Times New Roman" w:cs="Times New Roman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01.01.2020, исключен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48</w:t>
            </w:r>
            <w:r>
              <w:rPr>
                <w:rFonts w:ascii="Times New Roman" w:hAnsi="Times New Roman" w:cs="Times New Roman"/>
                <w:szCs w:val="22"/>
              </w:rPr>
              <w:t xml:space="preserve">. Численность застрахованного поголовья сельскохозяйственных животных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условных голов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26,4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49</w:t>
            </w:r>
            <w:r>
              <w:rPr>
                <w:rFonts w:ascii="Times New Roman" w:hAnsi="Times New Roman" w:cs="Times New Roman"/>
                <w:szCs w:val="22"/>
              </w:rPr>
              <w:t xml:space="preserve">. Доля застрахованной стоимости продукции животноводства (страховая сумма по договорам сельскохозяйственного страхования) в общем объеме стоимости продукции животноводства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0,8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01.01.2018,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szCs w:val="22"/>
              </w:rPr>
              <w:t xml:space="preserve">. Доля застрахованного поголовья сельскохозяйственных животных в общем поголовье сельскохозяйственных животных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28,0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28,0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51</w:t>
            </w:r>
            <w:r>
              <w:rPr>
                <w:rFonts w:ascii="Times New Roman" w:hAnsi="Times New Roman" w:cs="Times New Roman"/>
                <w:szCs w:val="22"/>
              </w:rPr>
              <w:t xml:space="preserve">. 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голов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11,2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52</w:t>
            </w:r>
            <w:r>
              <w:rPr>
                <w:rFonts w:ascii="Times New Roman" w:hAnsi="Times New Roman" w:cs="Times New Roman"/>
                <w:szCs w:val="22"/>
              </w:rPr>
              <w:t xml:space="preserve">. Сохранность племенного условного маточного поголовья сельскохозяйственных животных к уровню предыдущего года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105,7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53</w:t>
            </w:r>
            <w:r>
              <w:rPr>
                <w:rFonts w:ascii="Times New Roman" w:hAnsi="Times New Roman" w:cs="Times New Roman"/>
                <w:szCs w:val="22"/>
              </w:rPr>
              <w:t xml:space="preserve">. Реализация племенного молодняка крупного рогатого скота молочных и мясных пород на 100 голов маток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голов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9,6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54</w:t>
            </w:r>
            <w:r>
              <w:rPr>
                <w:rFonts w:ascii="Times New Roman" w:hAnsi="Times New Roman" w:cs="Times New Roman"/>
                <w:szCs w:val="22"/>
              </w:rPr>
              <w:t xml:space="preserve">. Племенное условное маточное поголовье сельскохозяйственных животных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</w:t>
            </w:r>
            <w:r>
              <w:rPr>
                <w:rFonts w:ascii="Times New Roman" w:hAnsi="Times New Roman" w:cs="Times New Roman"/>
                <w:szCs w:val="22"/>
              </w:rPr>
              <w:t xml:space="preserve">усл</w:t>
            </w:r>
            <w:r>
              <w:rPr>
                <w:rFonts w:ascii="Times New Roman" w:hAnsi="Times New Roman" w:cs="Times New Roman"/>
                <w:szCs w:val="22"/>
              </w:rPr>
              <w:t xml:space="preserve">. гол.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35,0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37,2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37,2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37,2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26,1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55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сыров и сырных продуктов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56</w:t>
            </w:r>
            <w:r>
              <w:rPr>
                <w:rFonts w:ascii="Times New Roman" w:hAnsi="Times New Roman" w:cs="Times New Roman"/>
                <w:szCs w:val="22"/>
              </w:rPr>
              <w:t xml:space="preserve">. Производство масла сливочного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57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крестьянских (фермерских) хозяйств, начинающих фермеров, осуществивших проекты создания и развития своих хозяйств с помощью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грантовой</w:t>
            </w:r>
            <w:r>
              <w:rPr>
                <w:rFonts w:ascii="Times New Roman" w:hAnsi="Times New Roman" w:cs="Times New Roman"/>
                <w:szCs w:val="22"/>
              </w:rPr>
              <w:t xml:space="preserve"> поддержки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58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построенных или реконструированных семейных животноводческих ферм на базе К(Ф)Х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59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новых постоянных рабочих мест, созданных в году получения гранта в К(Ф)Х, осуществляющих проекты создания и развития своих хозяйств с помощью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грантовой</w:t>
            </w:r>
            <w:r>
              <w:rPr>
                <w:rFonts w:ascii="Times New Roman" w:hAnsi="Times New Roman" w:cs="Times New Roman"/>
                <w:szCs w:val="22"/>
              </w:rPr>
              <w:t xml:space="preserve"> поддержки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79</w:t>
            </w:r>
            <w:hyperlink w:tooltip="#P2540" w:anchor="P2540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 исключен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60</w:t>
            </w:r>
            <w:r>
              <w:rPr>
                <w:rFonts w:ascii="Times New Roman" w:hAnsi="Times New Roman" w:cs="Times New Roman"/>
                <w:szCs w:val="22"/>
              </w:rPr>
              <w:t xml:space="preserve">. Прирост объема сельскохозяйственной продукции, произведенной К(Ф)Х, включая индивидуальных предпринимателей, получившими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грантовую</w:t>
            </w:r>
            <w:r>
              <w:rPr>
                <w:rFonts w:ascii="Times New Roman" w:hAnsi="Times New Roman" w:cs="Times New Roman"/>
                <w:szCs w:val="22"/>
              </w:rPr>
              <w:t xml:space="preserve"> поддержку, по отношению к году, предшествующему году предоставления субсидии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 исключен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</w:t>
            </w:r>
            <w:r>
              <w:rPr>
                <w:rFonts w:ascii="Times New Roman" w:hAnsi="Times New Roman" w:cs="Times New Roman"/>
              </w:rPr>
              <w:t xml:space="preserve">.Прирост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</w:t>
            </w:r>
            <w:r>
              <w:rPr>
                <w:rFonts w:ascii="Times New Roman" w:hAnsi="Times New Roman" w:cs="Times New Roman"/>
              </w:rPr>
              <w:t xml:space="preserve">грантовую</w:t>
            </w:r>
            <w:r>
              <w:rPr>
                <w:rFonts w:ascii="Times New Roman" w:hAnsi="Times New Roman" w:cs="Times New Roman"/>
              </w:rPr>
              <w:t xml:space="preserve"> поддержку, за последние пять лет (включая отчетный год), по отношению к предыдущему году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</w:t>
            </w:r>
            <w:r>
              <w:rPr>
                <w:rFonts w:ascii="Times New Roman" w:hAnsi="Times New Roman" w:cs="Times New Roman"/>
                <w:szCs w:val="22"/>
              </w:rPr>
              <w:t xml:space="preserve">, исключен с 01.01.2021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62</w:t>
            </w:r>
            <w:r>
              <w:rPr>
                <w:rFonts w:ascii="Times New Roman" w:hAnsi="Times New Roman" w:cs="Times New Roman"/>
                <w:szCs w:val="22"/>
              </w:rPr>
              <w:t xml:space="preserve">. Площадь земельных участков, оформленных в собственность К(Ф)Х</w:t>
            </w:r>
            <w:hyperlink w:tooltip="#P2538" w:anchor="P2538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3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1,0667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6,333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63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сельскохозяйственных потребительских кооперативов (</w:t>
            </w:r>
            <w:r>
              <w:rPr>
                <w:rFonts w:ascii="Times New Roman" w:hAnsi="Times New Roman" w:cs="Times New Roman"/>
                <w:szCs w:val="22"/>
              </w:rPr>
              <w:t xml:space="preserve">СПоК</w:t>
            </w:r>
            <w:r>
              <w:rPr>
                <w:rFonts w:ascii="Times New Roman" w:hAnsi="Times New Roman" w:cs="Times New Roman"/>
                <w:szCs w:val="22"/>
              </w:rPr>
              <w:t xml:space="preserve">), осуществивших проекты по улучшению своей материально-технической базы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64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новых постоянных рабочих мест, созданных в </w:t>
            </w:r>
            <w:r>
              <w:rPr>
                <w:rFonts w:ascii="Times New Roman" w:hAnsi="Times New Roman" w:cs="Times New Roman"/>
                <w:szCs w:val="22"/>
              </w:rPr>
              <w:t xml:space="preserve">СПоК</w:t>
            </w:r>
            <w:r>
              <w:rPr>
                <w:rFonts w:ascii="Times New Roman" w:hAnsi="Times New Roman" w:cs="Times New Roman"/>
                <w:szCs w:val="22"/>
              </w:rPr>
              <w:t xml:space="preserve">, получивших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грантовую</w:t>
            </w:r>
            <w:r>
              <w:rPr>
                <w:rFonts w:ascii="Times New Roman" w:hAnsi="Times New Roman" w:cs="Times New Roman"/>
                <w:szCs w:val="22"/>
              </w:rPr>
              <w:t xml:space="preserve"> поддержку для развития материально-технической базы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 исключен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65.</w:t>
            </w:r>
            <w:r>
              <w:rPr>
                <w:rFonts w:ascii="Times New Roman" w:hAnsi="Times New Roman" w:cs="Times New Roman"/>
                <w:szCs w:val="22"/>
              </w:rPr>
              <w:t xml:space="preserve"> Прирост объема сельскохозяйственной продукции, произведенной в отчетном году крестьянскими (фермерскими) хозяйствами и индивидуальными предпринимателями, реализующими проекты с помощью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грантовой</w:t>
            </w:r>
            <w:r>
              <w:rPr>
                <w:rFonts w:ascii="Times New Roman" w:hAnsi="Times New Roman" w:cs="Times New Roman"/>
                <w:szCs w:val="22"/>
              </w:rPr>
              <w:t xml:space="preserve"> поддержки на развитие семейных ферм и гранта  «</w:t>
            </w:r>
            <w:r>
              <w:rPr>
                <w:rFonts w:ascii="Times New Roman" w:hAnsi="Times New Roman" w:cs="Times New Roman"/>
                <w:szCs w:val="22"/>
              </w:rPr>
              <w:t xml:space="preserve">Агропрогресс</w:t>
            </w:r>
            <w:r>
              <w:rPr>
                <w:rFonts w:ascii="Times New Roman" w:hAnsi="Times New Roman" w:cs="Times New Roman"/>
                <w:szCs w:val="22"/>
              </w:rPr>
              <w:t xml:space="preserve">» за последние пять лет (включая отчетный год), по отношению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66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крестьянских (фермерских) хозяйств, осуществляющих проекты создания и развития своих хозяйств с помощью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грантовой</w:t>
            </w:r>
            <w:r>
              <w:rPr>
                <w:rFonts w:ascii="Times New Roman" w:hAnsi="Times New Roman" w:cs="Times New Roman"/>
                <w:szCs w:val="22"/>
              </w:rPr>
              <w:t xml:space="preserve">  поддержки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</w:t>
            </w:r>
            <w:r>
              <w:rPr>
                <w:rFonts w:ascii="Times New Roman" w:hAnsi="Times New Roman" w:cs="Times New Roman"/>
                <w:szCs w:val="22"/>
              </w:rPr>
              <w:t xml:space="preserve">, исключен с 01.01.2021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67</w:t>
            </w:r>
            <w:r>
              <w:rPr>
                <w:rFonts w:ascii="Times New Roman" w:hAnsi="Times New Roman" w:cs="Times New Roman"/>
                <w:szCs w:val="22"/>
              </w:rPr>
              <w:t xml:space="preserve">. Прирост объема сельскохозяйственной продукции, реализованной </w:t>
            </w:r>
            <w:r>
              <w:rPr>
                <w:rFonts w:ascii="Times New Roman" w:hAnsi="Times New Roman" w:cs="Times New Roman"/>
                <w:szCs w:val="22"/>
              </w:rPr>
              <w:t xml:space="preserve">СПоК</w:t>
            </w:r>
            <w:r>
              <w:rPr>
                <w:rFonts w:ascii="Times New Roman" w:hAnsi="Times New Roman" w:cs="Times New Roman"/>
                <w:szCs w:val="22"/>
              </w:rPr>
              <w:t xml:space="preserve">, получившими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грантовую</w:t>
            </w:r>
            <w:r>
              <w:rPr>
                <w:rFonts w:ascii="Times New Roman" w:hAnsi="Times New Roman" w:cs="Times New Roman"/>
                <w:szCs w:val="22"/>
              </w:rPr>
              <w:t xml:space="preserve"> поддержку, по отношению к году, предшествующему году предоставления субсидии</w:t>
            </w:r>
            <w:hyperlink w:tooltip="#P2534" w:anchor="P2534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 исключен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68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проектов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грантополучателей</w:t>
            </w:r>
            <w:r>
              <w:rPr>
                <w:rFonts w:ascii="Times New Roman" w:hAnsi="Times New Roman" w:cs="Times New Roman"/>
                <w:szCs w:val="22"/>
              </w:rPr>
              <w:t xml:space="preserve">, реализуемых с помощью </w:t>
            </w:r>
            <w:r>
              <w:rPr>
                <w:rFonts w:ascii="Times New Roman" w:hAnsi="Times New Roman" w:cs="Times New Roman"/>
                <w:szCs w:val="22"/>
              </w:rPr>
              <w:t xml:space="preserve">грантовой</w:t>
            </w:r>
            <w:r>
              <w:rPr>
                <w:rFonts w:ascii="Times New Roman" w:hAnsi="Times New Roman" w:cs="Times New Roman"/>
                <w:szCs w:val="22"/>
              </w:rPr>
              <w:t xml:space="preserve"> поддержки на развитие семейных ферм и гранта «</w:t>
            </w:r>
            <w:r>
              <w:rPr>
                <w:rFonts w:ascii="Times New Roman" w:hAnsi="Times New Roman" w:cs="Times New Roman"/>
                <w:szCs w:val="22"/>
              </w:rPr>
              <w:t xml:space="preserve">Агропрогресс</w:t>
            </w:r>
            <w:r>
              <w:rPr>
                <w:rFonts w:ascii="Times New Roman" w:hAnsi="Times New Roman" w:cs="Times New Roman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</w:t>
            </w:r>
            <w:r>
              <w:rPr>
                <w:rFonts w:ascii="Times New Roman" w:hAnsi="Times New Roman" w:cs="Times New Roman"/>
              </w:rPr>
              <w:t xml:space="preserve">. Прирост объема сельскохозяйственной продукции, реализованной в отчетном году сельскохозяйственными потребительскими кооперативами, получившими </w:t>
            </w:r>
            <w:r>
              <w:rPr>
                <w:rFonts w:ascii="Times New Roman" w:hAnsi="Times New Roman" w:cs="Times New Roman"/>
              </w:rPr>
              <w:t xml:space="preserve">грантовую</w:t>
            </w:r>
            <w:r>
              <w:rPr>
                <w:rFonts w:ascii="Times New Roman" w:hAnsi="Times New Roman" w:cs="Times New Roman"/>
              </w:rPr>
              <w:t xml:space="preserve"> поддержку, за последние пять лет (включая отчетный год), по отношению к предыдущему году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01.01.2020, исключен с 01.01.2022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70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единиц новой техники, приобретенной сельскохозяйственными товаропроизводителями прочих отраслей сельского хозяйства в рамках государственной программы</w:t>
            </w:r>
            <w:hyperlink w:tooltip="#P2537" w:anchor="P2537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2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492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515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71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единиц новой техники, приобретенной для сельскохозяйственного производства в рамках государственной программы (за исключением отрасли мясного скотоводства)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01.01.2017,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72</w:t>
            </w:r>
            <w:r>
              <w:rPr>
                <w:rFonts w:ascii="Times New Roman" w:hAnsi="Times New Roman" w:cs="Times New Roman"/>
                <w:szCs w:val="22"/>
              </w:rPr>
              <w:t xml:space="preserve">. Количество единиц новой техники, приобретенной для сельскохозяйственного производства в рамках государственной программы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1450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1380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73. Количество крестьянских (фермерских) хозяйств и сельскохозяйственных потребительских кооперативов, получивших государственную поддержку, в том числе в рамках федерального проекта "Создание системы поддержки фермеров и развитие сельской кооперации"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hyperlink w:tooltip="#P2541" w:anchor="P2541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01.01.2019, РП</w:t>
            </w:r>
            <w:r>
              <w:rPr>
                <w:rFonts w:ascii="Times New Roman" w:hAnsi="Times New Roman" w:cs="Times New Roman"/>
                <w:szCs w:val="22"/>
              </w:rPr>
              <w:t xml:space="preserve">, исключен с 01.01.2021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74</w:t>
            </w:r>
            <w:r>
              <w:rPr>
                <w:rFonts w:ascii="Times New Roman" w:hAnsi="Times New Roman" w:cs="Times New Roman"/>
                <w:szCs w:val="22"/>
              </w:rPr>
              <w:t xml:space="preserve">. Доля муниципальных органов управления АПК, использующих информационные ресурсы системы государственного информационного обеспечения (государственная автоматизированная система управления агропромышленного комплекса)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общего количества муниципальных органов управления АПК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60,9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62,6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64,0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>
          <w:gridAfter w:val="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</w:t>
            </w:r>
            <w:r>
              <w:rPr>
                <w:rFonts w:ascii="Times New Roman" w:hAnsi="Times New Roman" w:cs="Times New Roman"/>
              </w:rPr>
              <w:t xml:space="preserve">.Объем вылова  рыбы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11402,5</w:t>
            </w:r>
            <w:hyperlink w:tooltip="#P2541" w:anchor="P2541" w:history="1">
              <w:r>
                <w:rPr>
                  <w:rFonts w:ascii="Times New Roman" w:hAnsi="Times New Roman" w:cs="Times New Roman"/>
                  <w:vertAlign w:val="superscript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75.1.</w:t>
            </w:r>
            <w:r>
              <w:rPr>
                <w:rFonts w:ascii="Times New Roman" w:hAnsi="Times New Roman" w:cs="Times New Roman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Cs w:val="22"/>
              </w:rPr>
              <w:t xml:space="preserve">рирост производства овощей открытого грунта в сельскохозяйственных организациях, крестьянских (фермерских) хозяйствах и у индивидуальных предпринимателей за отчетный год по отношению к показателю, предусмотренному соглашением с субъектом Российской Федерац</w:t>
            </w:r>
            <w:r>
              <w:rPr>
                <w:rFonts w:ascii="Times New Roman" w:hAnsi="Times New Roman" w:cs="Times New Roman"/>
                <w:szCs w:val="22"/>
              </w:rPr>
              <w:t xml:space="preserve">ии за предыдущий год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01.01.2021, исключен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75.2. Прирост объема молока сырого крупного рогатого скота, козьего и овечьего, переработанного на пищевую продукцию, за отчетный год по отношению к среднему объему производства молока за пять лет, предшествующих отчетному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тыс.тонн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42,0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48,066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Cs w:val="22"/>
              </w:rPr>
              <w:t xml:space="preserve">5.3. Площадь уходных работ за многолетними насаждениями (до вступления в товарное плодоношение, но не более трех лет с момента закладки для садов интенсивного типа) в сельскохозяйственных организациях, крестьянских (фермерских) хозяйствах и у индивидуальны</w:t>
            </w:r>
            <w:r>
              <w:rPr>
                <w:rFonts w:ascii="Times New Roman" w:hAnsi="Times New Roman" w:cs="Times New Roman"/>
                <w:szCs w:val="22"/>
              </w:rPr>
              <w:t xml:space="preserve">х предпринимателей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0,3003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Cs w:val="22"/>
              </w:rPr>
              <w:t xml:space="preserve">5.4. Прирост объема сельскохозяйственной продукции, произведенной крестьянскими (фермерскими) хозяйствами, индивидуальными предпринимателями, реализующими проекты с помощью грантовой поддержки на развитие семейных ферм, субъектами малого предпринимательств</w:t>
            </w:r>
            <w:r>
              <w:rPr>
                <w:rFonts w:ascii="Times New Roman" w:hAnsi="Times New Roman" w:cs="Times New Roman"/>
                <w:szCs w:val="22"/>
              </w:rPr>
              <w:t xml:space="preserve">а, реализующими проекты гранта "Агропрогресс" в отчетном году, по отношению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01.01.2022, исключен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75.5. Прирост объема сельскохозяйственной продукции, реализованной СПоК, получившими грантовую поддержку в отчетном году, по отношению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 с 01.01.2022, исключен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75.6. Надой на 1 корову в сельскохозяйственных организациях, крестьянских (фермерских) хозяйствах, включая индивидуальных предпринимателей, получивших государственную поддержку на приобретение технических средств в рамках государственной программы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кг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6069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6154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Cs w:val="22"/>
              </w:rPr>
              <w:t xml:space="preserve">5.7. Прирост объема производства сельскохозяйственной продукции в отчетном году по отношению к предыдущему году в крестьянских (фермерских) хозяйствах и у получателей гранта "Агропрогресс", получивших указанный грант, в течение предыдущих пяти лет, включая</w:t>
            </w:r>
            <w:r>
              <w:rPr>
                <w:rFonts w:ascii="Times New Roman" w:hAnsi="Times New Roman" w:cs="Times New Roman"/>
                <w:szCs w:val="22"/>
              </w:rPr>
              <w:t xml:space="preserve"> отчетный год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75.8. Прирост объема продукции, реализованной в отчетном году СПоК, получившими грантовую поддержку на развитие материально-технической базы, за последние пять лет (включая отчетный год) по отношению к предыдущему году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75.9. Количество туристов, посетивших объекты сельского туризма сельскохозяйственных товаропроизводителей, получивших государственную поддержку (нарастающим итогом)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человек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14"/>
            <w:tcW w:w="15306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Cs w:val="22"/>
              </w:rPr>
              <w:t xml:space="preserve">одпрограмма 2 «Проведение противоэпизоотических и ветеринарно-санитарных мероприятий по предупреждению возникновения и распространения африканской чумы свиней, ящура и других заразных болезней животных, в том числе лейкоза крупного рогатого скота, на терри</w:t>
            </w:r>
            <w:r>
              <w:rPr>
                <w:rFonts w:ascii="Times New Roman" w:hAnsi="Times New Roman" w:cs="Times New Roman"/>
                <w:szCs w:val="22"/>
              </w:rPr>
              <w:t xml:space="preserve">тории Новосибирской области»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Цель 1. Обеспечение ветеринарно-санитарного благополучия в Новосибирской области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1. Обеспечение профилактических вакцинаций, мероприятий и диагностических исследований на заразные, в том числе особо опасные, болезни животных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76</w:t>
            </w:r>
            <w:r>
              <w:rPr>
                <w:rFonts w:ascii="Times New Roman" w:hAnsi="Times New Roman" w:cs="Times New Roman"/>
                <w:szCs w:val="22"/>
              </w:rPr>
              <w:t xml:space="preserve">. Охват поголовья животных вакцинацией и диагностическими исследованиями от общего числа животных, подлежащих вакцинации и диагностическим исследованиям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общего поголовья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92,0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91,0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77</w:t>
            </w:r>
            <w:r>
              <w:rPr>
                <w:rFonts w:ascii="Times New Roman" w:hAnsi="Times New Roman" w:cs="Times New Roman"/>
                <w:szCs w:val="22"/>
              </w:rPr>
              <w:t xml:space="preserve">. Охват поголовья животных вакцинацией от заразных, в том числе особо опасных, болезней животных (от общего числа животных, подлежащих вакцинации в рамках государственных заданий)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общего количества поголовья животных, подлежащих вакцинации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hyperlink w:tooltip="#P2539" w:anchor="P2539" w:history="1">
              <w:r>
                <w:rPr>
                  <w:rFonts w:ascii="Times New Roman" w:hAnsi="Times New Roman" w:cs="Times New Roman"/>
                  <w:szCs w:val="22"/>
                  <w:vertAlign w:val="superscript"/>
                </w:rPr>
                <w:t xml:space="preserve">4</w:t>
              </w:r>
            </w:hyperlink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2. Содействие животноводческим хозяйствам в оздоровлении крупного рогатого скота и птицы, а также в повышении эффективности проводимых ими профилактических и лечебных мероприятий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78</w:t>
            </w:r>
            <w:r>
              <w:rPr>
                <w:rFonts w:ascii="Times New Roman" w:hAnsi="Times New Roman" w:cs="Times New Roman"/>
                <w:szCs w:val="22"/>
              </w:rPr>
              <w:t xml:space="preserve">. Уровень обеспечения хозяйств КРС области индивидуальными программами проведения мероприятий по предотвращению причинения вреда от лейкоза КРС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общего количества хозяйств КРС области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79. 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общего количества хозяйств КРС области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8,85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8,85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8,85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8,85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</w:t>
            </w:r>
            <w:r>
              <w:rPr>
                <w:rFonts w:ascii="Times New Roman" w:hAnsi="Times New Roman" w:cs="Times New Roman"/>
                <w:szCs w:val="22"/>
              </w:rPr>
              <w:t xml:space="preserve">.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общего количества птицеводческих хозяйств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81</w:t>
            </w:r>
            <w:r>
              <w:rPr>
                <w:rFonts w:ascii="Times New Roman" w:hAnsi="Times New Roman" w:cs="Times New Roman"/>
                <w:szCs w:val="22"/>
              </w:rPr>
              <w:t xml:space="preserve">.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общего количества хозяйств КРС области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10,9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16,15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18,75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18,75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18,75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18,75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3. 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82</w:t>
            </w:r>
            <w:r>
              <w:rPr>
                <w:rFonts w:ascii="Times New Roman" w:hAnsi="Times New Roman" w:cs="Times New Roman"/>
                <w:szCs w:val="22"/>
              </w:rPr>
              <w:t xml:space="preserve">. Уровень обеспечения учреждений ветеринарии современным оборудованием и расходными материалами для диагностики заразных болезней животных, хранения биопрепаратов, проведения дезинфекций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общей потребности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45,4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45,7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51,2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56,6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62,5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исключен с 01.01.2019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83</w:t>
            </w:r>
            <w:r>
              <w:rPr>
                <w:rFonts w:ascii="Times New Roman" w:hAnsi="Times New Roman" w:cs="Times New Roman"/>
                <w:szCs w:val="22"/>
              </w:rPr>
              <w:t xml:space="preserve">. Доля зданий учреждений ветеринарии, соответствующих нормам технологического проектирования ветеринарных объектов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общего количества зданий учреждений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28,3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48,3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66,7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72,8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71,76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82,35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88,23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90,59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90,59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84</w:t>
            </w:r>
            <w:r>
              <w:rPr>
                <w:rFonts w:ascii="Times New Roman" w:hAnsi="Times New Roman" w:cs="Times New Roman"/>
                <w:szCs w:val="22"/>
              </w:rPr>
              <w:t xml:space="preserve">. Охват </w:t>
            </w:r>
            <w:r>
              <w:rPr>
                <w:rFonts w:ascii="Times New Roman" w:hAnsi="Times New Roman" w:cs="Times New Roman"/>
                <w:szCs w:val="22"/>
              </w:rPr>
              <w:t xml:space="preserve">свинопоголовья</w:t>
            </w:r>
            <w:r>
              <w:rPr>
                <w:rFonts w:ascii="Times New Roman" w:hAnsi="Times New Roman" w:cs="Times New Roman"/>
                <w:szCs w:val="22"/>
              </w:rPr>
              <w:t xml:space="preserve"> на свиноводческих предприятиях Новосибирской области мониторинговыми исследованиями на вирус АЧС и других возбудителей заразных болезней животных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% от общей численности поголовья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01.01.2016, исключен с 01.01.2021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81.1.</w:t>
            </w:r>
            <w:r>
              <w:rPr>
                <w:rFonts w:ascii="Times New Roman" w:hAnsi="Times New Roman" w:cs="Times New Roman"/>
                <w:szCs w:val="22"/>
              </w:rPr>
              <w:t xml:space="preserve">Охват поголовья свиней, крупного и мелкого рогатого скота на животноводческих объектах (включая перерабатывающие предприятия) мониторинговыми исследованиями на вирус АЧС, ящура и других возбудителей заразных болезней животных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% от общей численности поголовья</w:t>
            </w:r>
            <w:r>
              <w:rPr>
                <w:rFonts w:ascii="Times New Roman" w:hAnsi="Times New Roman" w:cs="Times New Roman"/>
                <w:szCs w:val="22"/>
              </w:rPr>
              <w:t xml:space="preserve"> на животноводческих объектах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0,0042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14"/>
            <w:tcW w:w="15306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3 «Развитие мелиорации сельскохозяйственных земель в Новосибирской области»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2024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Цель 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1.1. Содействие в повышении эффективности использования земель сельскохозяйственного назначения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85</w:t>
            </w:r>
            <w:r>
              <w:rPr>
                <w:rFonts w:ascii="Times New Roman" w:hAnsi="Times New Roman" w:cs="Times New Roman"/>
                <w:szCs w:val="22"/>
              </w:rPr>
              <w:t xml:space="preserve">. 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0,624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0,571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0,335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0,074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86</w:t>
            </w:r>
            <w:r>
              <w:rPr>
                <w:rFonts w:ascii="Times New Roman" w:hAnsi="Times New Roman" w:cs="Times New Roman"/>
                <w:szCs w:val="22"/>
              </w:rPr>
              <w:t xml:space="preserve">. Площадь сельскохозяйственных угодий, вовлеченных в оборот за счет проведения </w:t>
            </w:r>
            <w:r>
              <w:rPr>
                <w:rFonts w:ascii="Times New Roman" w:hAnsi="Times New Roman" w:cs="Times New Roman"/>
                <w:szCs w:val="22"/>
              </w:rPr>
              <w:t xml:space="preserve">культуртехнических</w:t>
            </w:r>
            <w:r>
              <w:rPr>
                <w:rFonts w:ascii="Times New Roman" w:hAnsi="Times New Roman" w:cs="Times New Roman"/>
                <w:szCs w:val="22"/>
              </w:rPr>
              <w:t xml:space="preserve"> работ сельскохозяйственными товаропроизводителями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11,603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87</w:t>
            </w:r>
            <w:r>
              <w:rPr>
                <w:rFonts w:ascii="Times New Roman" w:hAnsi="Times New Roman" w:cs="Times New Roman"/>
                <w:szCs w:val="22"/>
              </w:rPr>
              <w:t xml:space="preserve">. В том числе на мелиорированных землях (орошаемых и осушаемых)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>
          <w:gridAfter w:val="1"/>
          <w:trHeight w:val="1158"/>
        </w:trPr>
        <w:tc>
          <w:tcPr>
            <w:tcBorders>
              <w:bottom w:val="non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88</w:t>
            </w:r>
            <w:r>
              <w:rPr>
                <w:rFonts w:ascii="Times New Roman" w:hAnsi="Times New Roman" w:cs="Times New Roman"/>
                <w:szCs w:val="22"/>
              </w:rPr>
              <w:t xml:space="preserve">. Площадь выбывших сельскохозяйственных угодий, вовлеченных в оборот за счет проведения </w:t>
            </w:r>
            <w:r>
              <w:rPr>
                <w:rFonts w:ascii="Times New Roman" w:hAnsi="Times New Roman" w:cs="Times New Roman"/>
                <w:szCs w:val="22"/>
              </w:rPr>
              <w:t xml:space="preserve">культуртехнических</w:t>
            </w:r>
            <w:r>
              <w:rPr>
                <w:rFonts w:ascii="Times New Roman" w:hAnsi="Times New Roman" w:cs="Times New Roman"/>
                <w:szCs w:val="22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3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5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8,5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7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18,544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17,490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6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  <w:trHeight w:val="1158"/>
        </w:trPr>
        <w:tc>
          <w:tcPr>
            <w:tcBorders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  <w:t xml:space="preserve">9. Площадь земельных участков из состава земель сельскохозяйственного назначения, государственная собственность на которых не разграничена, и земельных участков, выделенных в счет невостребованных земельных долей, находящихся в собственности муниципальных </w:t>
            </w:r>
            <w:r>
              <w:rPr>
                <w:rFonts w:ascii="Times New Roman" w:hAnsi="Times New Roman" w:cs="Times New Roman"/>
                <w:szCs w:val="22"/>
              </w:rPr>
              <w:t xml:space="preserve">образований, в отношении которых осуществлен государственный кадастровый учет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8,472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gridAfter w:val="1"/>
          <w:trHeight w:val="1158"/>
        </w:trPr>
        <w:tc>
          <w:tcPr>
            <w:tcBorders>
              <w:bottom w:val="non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063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90. Площадь земельных участков, выделенных в счет невостребованных земельных долей, находящихся в собственности муниципальных образований, в отношении которых подготовлены проекты межевания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тыс.га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4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3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4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75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8,472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70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5" w:orient="landscape"/>
          <w:pgMar w:top="1418" w:right="567" w:bottom="851" w:left="964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</w:pPr>
      <w:r>
        <w:t xml:space="preserve">--------------------------------</w:t>
      </w:r>
      <w:r/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 Значения целевых индикаторов  2015 - 2016 годов рассчитаны с учетом значений показателей, включенных в Соглашение между Министерством сельского хозяйства Российской Федерации и Правительством Новосибирской области «О реализации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Государственной программы развития сельского хозяйства и регулирования рынков сельскохозяйственной продукции, сырья и продовольствия на 2013 - 2020 годы» от 25.12.2012 № 2929/17,  2017-2020 годов с учетом значений индикаторов, предусмотренных в </w:t>
      </w:r>
      <w:hyperlink r:id="rId10" w:tooltip="consultantplus://offline/ref=EC0E6653E6927E56FB1722D7000EDD0FCFAA0BA4919D30673D3F15E337E641E2FAF4DD614837C8F0g3w3F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приложении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 на 2013 - 2020 годы, утвержденной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Правительства Российской Федерации от 14.07.2012 № 717 для Новосибирской области (в редакции от 10.11.2017 №1347), начиная с 2021 года с учетом прогнозных значений темпа роста целевых индикаторов, рекомендованных Министерством сельского хозяйства РФ.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 Целевой индикатор исключен из состава государственной программы с 01.01.2017, начиная с 2017 года соответствующие количественные показатели (за исключением отрасли мясного скотоводства)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значений целевого индикатора «количество единиц новой техники, приобретенной для сельскохозяйственного производства в рамках государственной программы (за исключением отрасли мясного скотоводства)». Значения 2014 года указаны </w:t>
      </w:r>
      <w:r>
        <w:rPr>
          <w:rFonts w:ascii="Times New Roman" w:hAnsi="Times New Roman" w:cs="Times New Roman"/>
          <w:sz w:val="28"/>
          <w:szCs w:val="28"/>
        </w:rPr>
        <w:t xml:space="preserve">справочно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 Целевой индикатор исключен из состава государственной программы с 01.01.2017 в связи с прекращением оказания (неоказанием) соответствующего вида государственной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 - значения 2015 года являются базовыми и приведены по оценке управления ветеринарии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 - приведены фактические значения, которые являются базовыми;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 -приведены оценочные значения, которые являются базовыми.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АПК - агропромышленный комплекс;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АЧС - африканская чума свиней;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К(Ф)Х - крестьянские (фермерские) хозяйства;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КРС - крупный рогатый скот;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СПоК</w:t>
      </w:r>
      <w:r>
        <w:rPr>
          <w:rFonts w:ascii="Times New Roman" w:hAnsi="Times New Roman" w:cs="Times New Roman"/>
          <w:sz w:val="28"/>
          <w:szCs w:val="28"/>
        </w:rPr>
        <w:t xml:space="preserve"> - сельскохозяйственный потребительский кооператив.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>
    <w:name w:val="Balloon Text"/>
    <w:basedOn w:val="834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5"/>
    <w:link w:val="84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EC0E6653E6927E56FB1722D7000EDD0FCFAA0BA4919D30673D3F15E337E641E2FAF4DD614837C8F0g3w3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6FFE-EEF0-4313-8E51-EE689EEE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revision>322</cp:revision>
  <dcterms:created xsi:type="dcterms:W3CDTF">2020-02-12T05:07:00Z</dcterms:created>
  <dcterms:modified xsi:type="dcterms:W3CDTF">2024-02-22T04:29:19Z</dcterms:modified>
</cp:coreProperties>
</file>