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Приложение № 1 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A952BD" w:rsidRDefault="00917EFF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«</w:t>
      </w:r>
      <w:r w:rsidR="00041FC9" w:rsidRPr="00A952B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C7582" w:rsidRPr="00A952BD">
        <w:rPr>
          <w:rFonts w:ascii="Times New Roman" w:hAnsi="Times New Roman" w:cs="Times New Roman"/>
          <w:sz w:val="28"/>
          <w:szCs w:val="28"/>
        </w:rPr>
        <w:t>1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A952BD">
        <w:rPr>
          <w:rFonts w:ascii="Times New Roman" w:hAnsi="Times New Roman" w:cs="Times New Roman"/>
          <w:sz w:val="28"/>
          <w:szCs w:val="28"/>
        </w:rPr>
        <w:t>«</w:t>
      </w:r>
      <w:r w:rsidRPr="00A952BD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113A8" w:rsidRPr="00A952BD">
        <w:rPr>
          <w:rFonts w:ascii="Times New Roman" w:hAnsi="Times New Roman" w:cs="Times New Roman"/>
          <w:sz w:val="28"/>
          <w:szCs w:val="28"/>
        </w:rPr>
        <w:t>»</w:t>
      </w:r>
    </w:p>
    <w:p w:rsidR="004C7582" w:rsidRPr="00A952BD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A952BD" w:rsidRDefault="004C7582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A952BD" w:rsidRDefault="004113A8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г</w:t>
      </w:r>
      <w:r w:rsidR="004C7582" w:rsidRPr="00A952BD">
        <w:rPr>
          <w:rFonts w:ascii="Times New Roman" w:hAnsi="Times New Roman" w:cs="Times New Roman"/>
          <w:sz w:val="28"/>
          <w:szCs w:val="28"/>
        </w:rPr>
        <w:t>осударственной</w:t>
      </w:r>
      <w:r w:rsidRPr="00A952BD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A952BD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A952BD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737"/>
        <w:gridCol w:w="822"/>
        <w:gridCol w:w="851"/>
        <w:gridCol w:w="850"/>
        <w:gridCol w:w="850"/>
        <w:gridCol w:w="850"/>
        <w:gridCol w:w="851"/>
        <w:gridCol w:w="907"/>
        <w:gridCol w:w="843"/>
        <w:gridCol w:w="801"/>
        <w:gridCol w:w="851"/>
        <w:gridCol w:w="851"/>
        <w:gridCol w:w="1559"/>
      </w:tblGrid>
      <w:tr w:rsidR="00E74C21" w:rsidRPr="00A952BD" w:rsidTr="007954A5">
        <w:tc>
          <w:tcPr>
            <w:tcW w:w="1560" w:type="dxa"/>
            <w:vMerge w:val="restart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27" w:type="dxa"/>
            <w:gridSpan w:val="11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4C21" w:rsidRPr="00A952BD" w:rsidTr="007954A5">
        <w:trPr>
          <w:trHeight w:val="480"/>
        </w:trPr>
        <w:tc>
          <w:tcPr>
            <w:tcW w:w="1560" w:type="dxa"/>
            <w:vMerge/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E74C21" w:rsidP="0026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21" w:rsidRPr="00A952BD" w:rsidTr="007954A5">
        <w:trPr>
          <w:trHeight w:val="28"/>
        </w:trPr>
        <w:tc>
          <w:tcPr>
            <w:tcW w:w="156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4C21" w:rsidRPr="00A952BD" w:rsidTr="007954A5">
        <w:tc>
          <w:tcPr>
            <w:tcW w:w="14884" w:type="dxa"/>
            <w:gridSpan w:val="15"/>
            <w:shd w:val="clear" w:color="auto" w:fill="auto"/>
          </w:tcPr>
          <w:p w:rsidR="00E74C21" w:rsidRPr="00A952BD" w:rsidRDefault="00E74C21" w:rsidP="00267E0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E74C21" w:rsidRPr="00A952BD" w:rsidTr="007954A5">
        <w:trPr>
          <w:trHeight w:val="302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Цель 1. Сокращение уровня смертности и травматизма в результате дорожно-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происшествий на автомобильных дорогах в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Транспортный риск (количество лиц, погибших в результате ДТП, на 10 тыс. единиц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В 2013 году транспортный риск - 5,1. К концу 2024 года транспортный риск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снизится на </w:t>
            </w:r>
            <w:r w:rsidR="00DD308E" w:rsidRPr="00A952BD">
              <w:rPr>
                <w:rFonts w:ascii="Times New Roman" w:hAnsi="Times New Roman" w:cs="Times New Roman"/>
                <w:sz w:val="24"/>
                <w:szCs w:val="24"/>
              </w:rPr>
              <w:t>87,25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% к уровню 2013 года</w:t>
            </w:r>
          </w:p>
        </w:tc>
      </w:tr>
      <w:tr w:rsidR="00E74C21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2. 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В 2013 году социальный риск - 19,3. К концу 2024 года социальный риск снизится на 85,18% к уровню 2013 года</w:t>
            </w:r>
          </w:p>
        </w:tc>
      </w:tr>
      <w:tr w:rsidR="00E74C21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952BD">
              <w:rPr>
                <w:sz w:val="24"/>
                <w:szCs w:val="24"/>
              </w:rPr>
              <w:t> 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C7035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В 2013 году в ДТП погибло 526 человек. К концу 202</w:t>
            </w:r>
            <w:r w:rsidR="004C7035" w:rsidRPr="00A95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года количество погибших сократится на </w:t>
            </w:r>
            <w:r w:rsidR="004C7035" w:rsidRPr="00A952BD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или на </w:t>
            </w:r>
            <w:r w:rsidR="004C7035" w:rsidRPr="00A952BD">
              <w:rPr>
                <w:rFonts w:ascii="Times New Roman" w:hAnsi="Times New Roman" w:cs="Times New Roman"/>
                <w:sz w:val="24"/>
                <w:szCs w:val="24"/>
              </w:rPr>
              <w:t>84,60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%, по сравнению с 2013 годом</w:t>
            </w:r>
          </w:p>
        </w:tc>
      </w:tr>
      <w:tr w:rsidR="00E74C21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4. Сокращение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детей,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CF517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CF517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E7AFD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В 2013 году в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</w:t>
            </w:r>
            <w:r w:rsidR="004E7AFD" w:rsidRPr="00A952BD">
              <w:rPr>
                <w:rFonts w:ascii="Times New Roman" w:hAnsi="Times New Roman" w:cs="Times New Roman"/>
                <w:sz w:val="24"/>
                <w:szCs w:val="24"/>
              </w:rPr>
              <w:t>П погибло 25 детей. К концу 2024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года количество погибших в ДТП детей снизится на </w:t>
            </w:r>
            <w:r w:rsidR="004E7AFD" w:rsidRPr="00A952B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 % по сравнению с 2013 годом</w:t>
            </w:r>
          </w:p>
        </w:tc>
      </w:tr>
      <w:tr w:rsidR="00E74C21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5. Сокращение количества ДТП с пострадавшими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4E7AFD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E7AFD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4E7AFD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В 2013 году зарегистрировано 2 843 Д</w:t>
            </w:r>
            <w:r w:rsidR="004E7AFD" w:rsidRPr="00A952BD">
              <w:rPr>
                <w:rFonts w:ascii="Times New Roman" w:hAnsi="Times New Roman" w:cs="Times New Roman"/>
                <w:sz w:val="24"/>
                <w:szCs w:val="24"/>
              </w:rPr>
              <w:t>ТП с пострадавшими. К концу 2024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года количество таких ДТП снизится на 2</w:t>
            </w:r>
            <w:r w:rsidR="004E7AFD" w:rsidRPr="00A95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 ед.</w:t>
            </w:r>
          </w:p>
        </w:tc>
      </w:tr>
      <w:tr w:rsidR="00E74C21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E74C21" w:rsidRPr="00A952BD" w:rsidRDefault="00E74C21" w:rsidP="0026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952BD">
              <w:rPr>
                <w:sz w:val="24"/>
                <w:szCs w:val="24"/>
              </w:rPr>
              <w:t> 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22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907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3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01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  <w:shd w:val="clear" w:color="auto" w:fill="auto"/>
          </w:tcPr>
          <w:p w:rsidR="00E74C21" w:rsidRPr="00A952BD" w:rsidRDefault="00E93F97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59" w:type="dxa"/>
            <w:shd w:val="clear" w:color="auto" w:fill="auto"/>
          </w:tcPr>
          <w:p w:rsidR="00E74C21" w:rsidRPr="00A952BD" w:rsidRDefault="00E74C21" w:rsidP="00267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В 2013 году показатель тяжести </w:t>
            </w:r>
            <w:r w:rsidR="00E93F97" w:rsidRPr="00A952BD">
              <w:rPr>
                <w:rFonts w:ascii="Times New Roman" w:hAnsi="Times New Roman" w:cs="Times New Roman"/>
                <w:sz w:val="24"/>
                <w:szCs w:val="24"/>
              </w:rPr>
              <w:t>последствий - 13,4. К концу 2024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года показатель снизится на </w:t>
            </w:r>
            <w:r w:rsidR="00E93F97" w:rsidRPr="00A952BD">
              <w:rPr>
                <w:rFonts w:ascii="Times New Roman" w:hAnsi="Times New Roman" w:cs="Times New Roman"/>
                <w:sz w:val="24"/>
                <w:szCs w:val="24"/>
              </w:rPr>
              <w:t>80,52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% к уровню 2013 года и составит </w:t>
            </w:r>
            <w:r w:rsidR="00E93F97" w:rsidRPr="00A952BD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7A074F" w:rsidRPr="00A952BD" w:rsidTr="007954A5"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7. 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2B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2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2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Индикатор введен с 2017 года.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 том числе 2 аварийно-опасных участка приведены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соответствие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за счет средств, </w:t>
            </w:r>
            <w:r w:rsidRPr="007A07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запланированных в рамках реализации настоящей госпрограммы).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 учетом объемов финансирования, запланированных в рамках реализации мероприятий госпрограммы.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 концу 2018 года количество мест концентрации ДТП сократится на 7 единиц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за счет средств, запланированных в рамках реализации настоящей программы,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 общему количеству мест концентрации ДТП, определенных по итогам 2016 года.</w:t>
            </w: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 xml:space="preserve"> (в 2016 году </w:t>
            </w:r>
          </w:p>
          <w:p w:rsidR="007A074F" w:rsidRPr="007A074F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A074F">
              <w:rPr>
                <w:rFonts w:ascii="Times New Roman" w:hAnsi="Times New Roman" w:cs="Times New Roman"/>
                <w:sz w:val="24"/>
                <w:szCs w:val="28"/>
              </w:rPr>
              <w:t>69 мест концентрации ДТП)</w:t>
            </w:r>
          </w:p>
        </w:tc>
      </w:tr>
      <w:tr w:rsidR="007A074F" w:rsidRPr="00A952BD" w:rsidTr="007954A5"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2024 года будет проведено не менее 35 массовых профилактических мероприятий в области безопасности дорожного движения, в которых примут участие в период 2015 -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годов 3 000 учащихся общеобразовательных организаций в год, а в период 2018 - 2024 годов – не менее 10 000 учащихся общеобразовательных организаций в год</w:t>
            </w:r>
          </w:p>
        </w:tc>
      </w:tr>
      <w:tr w:rsidR="007A074F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A952B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34,48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28,465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28,465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28,465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28,465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28,465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будет проведено не менее 357,645 тыс. пропагандистских и профилактических мероприятий с участниками дорожного движения с ежегодным охватом аудитории не менее 800,0 тыс. человек</w:t>
            </w:r>
          </w:p>
        </w:tc>
      </w:tr>
      <w:tr w:rsidR="007A074F" w:rsidRPr="00A952BD" w:rsidTr="007954A5">
        <w:tblPrEx>
          <w:tblBorders>
            <w:insideH w:val="nil"/>
          </w:tblBorders>
        </w:tblPrEx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произведенной </w:t>
            </w:r>
            <w:proofErr w:type="spellStart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медийной</w:t>
            </w:r>
            <w:proofErr w:type="spellEnd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профилактике нарушений </w:t>
            </w:r>
            <w:hyperlink r:id="rId6" w:history="1">
              <w:r w:rsidRPr="00A952B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телепередач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будет произведена трансляция не менее 144 телепередачи по безопасности дорожного движения с охватом аудитории не менее 1500,0 тыс. человек ежегодно</w:t>
            </w:r>
          </w:p>
        </w:tc>
      </w:tr>
      <w:tr w:rsidR="007A074F" w:rsidRPr="00A952BD" w:rsidTr="007954A5"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2BD">
              <w:rPr>
                <w:sz w:val="24"/>
                <w:szCs w:val="24"/>
              </w:rPr>
              <w:t> 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фактов нарушений </w:t>
            </w:r>
            <w:hyperlink r:id="rId7" w:history="1">
              <w:r w:rsidRPr="00A952B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фактов нарушений правил дорожного движения составит не менее 63,0 % от общего количества выявленных нарушений</w:t>
            </w:r>
          </w:p>
        </w:tc>
      </w:tr>
      <w:tr w:rsidR="007A074F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3" w:colLast="13"/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11. Количество нанесенной на автомобильных дорогах дорожной разметки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3482,9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4144,8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3220,4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3833,6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5 082,0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5 082,0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5 577,0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5 577,0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5 577,0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5 577,0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Наносимое количество дорожной разметки на автомобильных дорогах будет составлять не менее 3 220,4 км/год</w:t>
            </w:r>
          </w:p>
        </w:tc>
      </w:tr>
      <w:bookmarkEnd w:id="0"/>
      <w:tr w:rsidR="007A074F" w:rsidRPr="00A952BD" w:rsidTr="007954A5"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12. Количество законченных строительством/реконструкцией светофорных объектов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общее количество построенных/реконструированных светофорных объектов будет составлять не менее 189 шт.</w:t>
            </w:r>
          </w:p>
        </w:tc>
      </w:tr>
      <w:tr w:rsidR="007A074F" w:rsidRPr="00A952BD" w:rsidTr="007954A5">
        <w:tblPrEx>
          <w:tblBorders>
            <w:insideH w:val="nil"/>
          </w:tblBorders>
        </w:tblPrEx>
        <w:trPr>
          <w:trHeight w:val="1990"/>
        </w:trPr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7A074F" w:rsidRPr="00A952BD" w:rsidRDefault="007A074F" w:rsidP="007A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13. Количество установленных/замененных дорожных знаков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6304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5418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5945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6419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общее количество установленных/замененных дорожных знаков будет 19 322 шт.</w:t>
            </w:r>
          </w:p>
        </w:tc>
      </w:tr>
      <w:tr w:rsidR="007A074F" w:rsidRPr="00A952BD" w:rsidTr="007954A5">
        <w:tc>
          <w:tcPr>
            <w:tcW w:w="156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Задача 1.3. Обучение навыкам оказания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 периоде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 Количество прошедших обучение участников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участников дорожного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7A074F" w:rsidRPr="00A952BD" w:rsidTr="007954A5">
        <w:tc>
          <w:tcPr>
            <w:tcW w:w="156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15. Недопущение террористических актов на объектах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4F" w:rsidRPr="00A952BD" w:rsidTr="007954A5">
        <w:tc>
          <w:tcPr>
            <w:tcW w:w="156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16. 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7,87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повысится до 8,75 % доля объектов транспортной инфраструктуры, соответствующих требованиям обеспечения транспортной безопасности</w:t>
            </w:r>
          </w:p>
        </w:tc>
      </w:tr>
      <w:tr w:rsidR="007A074F" w:rsidRPr="00A952BD" w:rsidTr="007954A5">
        <w:tc>
          <w:tcPr>
            <w:tcW w:w="156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17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 xml:space="preserve">17. 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</w:t>
            </w:r>
          </w:p>
        </w:tc>
        <w:tc>
          <w:tcPr>
            <w:tcW w:w="73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22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07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43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80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51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559" w:type="dxa"/>
            <w:shd w:val="clear" w:color="auto" w:fill="auto"/>
          </w:tcPr>
          <w:p w:rsidR="007A074F" w:rsidRPr="00A952BD" w:rsidRDefault="007A074F" w:rsidP="007A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D">
              <w:rPr>
                <w:rFonts w:ascii="Times New Roman" w:hAnsi="Times New Roman" w:cs="Times New Roman"/>
                <w:sz w:val="24"/>
                <w:szCs w:val="24"/>
              </w:rPr>
              <w:t>К концу 2024 года повысится до 88,7 % от общего числа пассажиров доля пассажиров, ознакомленных с действиями в случае возникновения актов незаконного вмешательств</w:t>
            </w:r>
            <w:r w:rsidRPr="00A9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и чрезвычайных ситуаций на транспорте</w:t>
            </w:r>
          </w:p>
        </w:tc>
      </w:tr>
    </w:tbl>
    <w:p w:rsidR="0015183A" w:rsidRPr="00A952BD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267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____________</w:t>
      </w:r>
      <w:r w:rsidR="00917EFF" w:rsidRPr="00A952BD">
        <w:rPr>
          <w:rFonts w:ascii="Times New Roman" w:hAnsi="Times New Roman" w:cs="Times New Roman"/>
          <w:sz w:val="28"/>
          <w:szCs w:val="28"/>
        </w:rPr>
        <w:t>».</w:t>
      </w:r>
    </w:p>
    <w:p w:rsidR="0015183A" w:rsidRPr="004113A8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E74C21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10E42"/>
    <w:rsid w:val="000113A4"/>
    <w:rsid w:val="00022AD1"/>
    <w:rsid w:val="00041FC9"/>
    <w:rsid w:val="00053069"/>
    <w:rsid w:val="0005364B"/>
    <w:rsid w:val="0006115B"/>
    <w:rsid w:val="0007231F"/>
    <w:rsid w:val="00081BEB"/>
    <w:rsid w:val="00084D9E"/>
    <w:rsid w:val="00097021"/>
    <w:rsid w:val="000B1626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A3676"/>
    <w:rsid w:val="001B2B26"/>
    <w:rsid w:val="001C743E"/>
    <w:rsid w:val="001D0C65"/>
    <w:rsid w:val="001F3792"/>
    <w:rsid w:val="002079CE"/>
    <w:rsid w:val="00217587"/>
    <w:rsid w:val="00221ABB"/>
    <w:rsid w:val="0026064E"/>
    <w:rsid w:val="00267E0F"/>
    <w:rsid w:val="002A039F"/>
    <w:rsid w:val="002C65FC"/>
    <w:rsid w:val="002E251E"/>
    <w:rsid w:val="0030450D"/>
    <w:rsid w:val="00316147"/>
    <w:rsid w:val="0032006F"/>
    <w:rsid w:val="0033091F"/>
    <w:rsid w:val="00345591"/>
    <w:rsid w:val="0035621C"/>
    <w:rsid w:val="00373E47"/>
    <w:rsid w:val="0037631E"/>
    <w:rsid w:val="0039107F"/>
    <w:rsid w:val="003A0696"/>
    <w:rsid w:val="003B20BF"/>
    <w:rsid w:val="003C204C"/>
    <w:rsid w:val="003C3748"/>
    <w:rsid w:val="003C3A8A"/>
    <w:rsid w:val="003C7919"/>
    <w:rsid w:val="003D1B6A"/>
    <w:rsid w:val="003D78E6"/>
    <w:rsid w:val="003E0B7D"/>
    <w:rsid w:val="00402DBC"/>
    <w:rsid w:val="004113A8"/>
    <w:rsid w:val="004147FA"/>
    <w:rsid w:val="00423B28"/>
    <w:rsid w:val="004411F3"/>
    <w:rsid w:val="00465889"/>
    <w:rsid w:val="004A03C2"/>
    <w:rsid w:val="004A1C5C"/>
    <w:rsid w:val="004A4E49"/>
    <w:rsid w:val="004B08AB"/>
    <w:rsid w:val="004B1B4B"/>
    <w:rsid w:val="004B20AE"/>
    <w:rsid w:val="004C1436"/>
    <w:rsid w:val="004C7035"/>
    <w:rsid w:val="004C7582"/>
    <w:rsid w:val="004E1D18"/>
    <w:rsid w:val="004E37F2"/>
    <w:rsid w:val="004E6817"/>
    <w:rsid w:val="004E7AFD"/>
    <w:rsid w:val="00502678"/>
    <w:rsid w:val="00511909"/>
    <w:rsid w:val="00526158"/>
    <w:rsid w:val="00534E9E"/>
    <w:rsid w:val="0053690E"/>
    <w:rsid w:val="00547569"/>
    <w:rsid w:val="00553EDC"/>
    <w:rsid w:val="00561E61"/>
    <w:rsid w:val="005660EF"/>
    <w:rsid w:val="00567AD4"/>
    <w:rsid w:val="0057347C"/>
    <w:rsid w:val="0057557C"/>
    <w:rsid w:val="00583531"/>
    <w:rsid w:val="0058358A"/>
    <w:rsid w:val="00584475"/>
    <w:rsid w:val="00584997"/>
    <w:rsid w:val="005A6615"/>
    <w:rsid w:val="005B011B"/>
    <w:rsid w:val="005B66B5"/>
    <w:rsid w:val="005C65F8"/>
    <w:rsid w:val="006059FA"/>
    <w:rsid w:val="00606C51"/>
    <w:rsid w:val="00615D7B"/>
    <w:rsid w:val="00616975"/>
    <w:rsid w:val="006247DB"/>
    <w:rsid w:val="0064219F"/>
    <w:rsid w:val="0064670C"/>
    <w:rsid w:val="00652A44"/>
    <w:rsid w:val="0065463E"/>
    <w:rsid w:val="00660EF8"/>
    <w:rsid w:val="00664C3E"/>
    <w:rsid w:val="00690F03"/>
    <w:rsid w:val="00692084"/>
    <w:rsid w:val="006A71AE"/>
    <w:rsid w:val="006B1B60"/>
    <w:rsid w:val="006C278E"/>
    <w:rsid w:val="007300A1"/>
    <w:rsid w:val="0075111E"/>
    <w:rsid w:val="007629EF"/>
    <w:rsid w:val="0077506A"/>
    <w:rsid w:val="00781323"/>
    <w:rsid w:val="007818B3"/>
    <w:rsid w:val="007954A5"/>
    <w:rsid w:val="007A074F"/>
    <w:rsid w:val="007B5B3E"/>
    <w:rsid w:val="007C5C54"/>
    <w:rsid w:val="007C5D35"/>
    <w:rsid w:val="007F19D9"/>
    <w:rsid w:val="007F4741"/>
    <w:rsid w:val="008132B2"/>
    <w:rsid w:val="00813558"/>
    <w:rsid w:val="00820AE2"/>
    <w:rsid w:val="00826B18"/>
    <w:rsid w:val="00856F9D"/>
    <w:rsid w:val="008623E0"/>
    <w:rsid w:val="00870FE2"/>
    <w:rsid w:val="008713A4"/>
    <w:rsid w:val="00891E80"/>
    <w:rsid w:val="0089743D"/>
    <w:rsid w:val="008A0421"/>
    <w:rsid w:val="008B0913"/>
    <w:rsid w:val="008B7621"/>
    <w:rsid w:val="008D26AB"/>
    <w:rsid w:val="008E183E"/>
    <w:rsid w:val="008F3ADA"/>
    <w:rsid w:val="0090313B"/>
    <w:rsid w:val="009070A3"/>
    <w:rsid w:val="00910239"/>
    <w:rsid w:val="00910655"/>
    <w:rsid w:val="009129A6"/>
    <w:rsid w:val="00914F7C"/>
    <w:rsid w:val="0091506A"/>
    <w:rsid w:val="00917EFF"/>
    <w:rsid w:val="0092102C"/>
    <w:rsid w:val="0092218A"/>
    <w:rsid w:val="00923D72"/>
    <w:rsid w:val="00926092"/>
    <w:rsid w:val="00980949"/>
    <w:rsid w:val="00987E78"/>
    <w:rsid w:val="009A135F"/>
    <w:rsid w:val="009B066D"/>
    <w:rsid w:val="009B529A"/>
    <w:rsid w:val="009B52AF"/>
    <w:rsid w:val="009B5C73"/>
    <w:rsid w:val="009D2384"/>
    <w:rsid w:val="009D2E48"/>
    <w:rsid w:val="009E0DF9"/>
    <w:rsid w:val="009F6F88"/>
    <w:rsid w:val="00A056BD"/>
    <w:rsid w:val="00A14844"/>
    <w:rsid w:val="00A35E4E"/>
    <w:rsid w:val="00A56F44"/>
    <w:rsid w:val="00A928FF"/>
    <w:rsid w:val="00A952BD"/>
    <w:rsid w:val="00AA0BD1"/>
    <w:rsid w:val="00AA61C1"/>
    <w:rsid w:val="00AF61FA"/>
    <w:rsid w:val="00B062D0"/>
    <w:rsid w:val="00B20464"/>
    <w:rsid w:val="00B44241"/>
    <w:rsid w:val="00B54184"/>
    <w:rsid w:val="00B54C06"/>
    <w:rsid w:val="00B61071"/>
    <w:rsid w:val="00B65B4B"/>
    <w:rsid w:val="00B70813"/>
    <w:rsid w:val="00B81D6F"/>
    <w:rsid w:val="00B83088"/>
    <w:rsid w:val="00B91D7A"/>
    <w:rsid w:val="00BA4F3F"/>
    <w:rsid w:val="00BC11F5"/>
    <w:rsid w:val="00BD2D02"/>
    <w:rsid w:val="00BD3955"/>
    <w:rsid w:val="00BD71D4"/>
    <w:rsid w:val="00C21F46"/>
    <w:rsid w:val="00C27A27"/>
    <w:rsid w:val="00C37B5E"/>
    <w:rsid w:val="00C7115A"/>
    <w:rsid w:val="00C75E45"/>
    <w:rsid w:val="00CA5EA6"/>
    <w:rsid w:val="00CC768F"/>
    <w:rsid w:val="00CD6D64"/>
    <w:rsid w:val="00CE01EF"/>
    <w:rsid w:val="00CE5C3C"/>
    <w:rsid w:val="00CF1764"/>
    <w:rsid w:val="00CF5177"/>
    <w:rsid w:val="00CF7AA5"/>
    <w:rsid w:val="00D025E6"/>
    <w:rsid w:val="00D22262"/>
    <w:rsid w:val="00D321CB"/>
    <w:rsid w:val="00D855B1"/>
    <w:rsid w:val="00DC4D7C"/>
    <w:rsid w:val="00DD308E"/>
    <w:rsid w:val="00DE367D"/>
    <w:rsid w:val="00DE3C1F"/>
    <w:rsid w:val="00E467B3"/>
    <w:rsid w:val="00E74C21"/>
    <w:rsid w:val="00E92CCB"/>
    <w:rsid w:val="00E93F97"/>
    <w:rsid w:val="00EA589F"/>
    <w:rsid w:val="00EA6281"/>
    <w:rsid w:val="00EB337C"/>
    <w:rsid w:val="00EE4753"/>
    <w:rsid w:val="00EF1D81"/>
    <w:rsid w:val="00F00210"/>
    <w:rsid w:val="00F01D2F"/>
    <w:rsid w:val="00F03835"/>
    <w:rsid w:val="00F21893"/>
    <w:rsid w:val="00F30E5C"/>
    <w:rsid w:val="00F30F6D"/>
    <w:rsid w:val="00F319C1"/>
    <w:rsid w:val="00F518DB"/>
    <w:rsid w:val="00F52334"/>
    <w:rsid w:val="00F72732"/>
    <w:rsid w:val="00F73070"/>
    <w:rsid w:val="00F74188"/>
    <w:rsid w:val="00F76152"/>
    <w:rsid w:val="00F81854"/>
    <w:rsid w:val="00F97C9C"/>
    <w:rsid w:val="00FA0995"/>
    <w:rsid w:val="00FA09FB"/>
    <w:rsid w:val="00FA5159"/>
    <w:rsid w:val="00FB76CF"/>
    <w:rsid w:val="00FC11F0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1164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76F1-44F0-4FA0-91D0-25CDBA0D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Неустроева Екатерина Александровна</cp:lastModifiedBy>
  <cp:revision>29</cp:revision>
  <cp:lastPrinted>2019-06-11T03:40:00Z</cp:lastPrinted>
  <dcterms:created xsi:type="dcterms:W3CDTF">2019-03-14T07:38:00Z</dcterms:created>
  <dcterms:modified xsi:type="dcterms:W3CDTF">2019-06-13T07:17:00Z</dcterms:modified>
</cp:coreProperties>
</file>