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F59" w:rsidRPr="002D6F59" w:rsidRDefault="001E249C" w:rsidP="00231E89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2</w:t>
      </w:r>
    </w:p>
    <w:p w:rsidR="002D6F59" w:rsidRPr="002D6F59" w:rsidRDefault="002D6F59" w:rsidP="00231E89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2D6F59" w:rsidRPr="002D6F59" w:rsidRDefault="002D6F59" w:rsidP="00231E89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D048D7" w:rsidRPr="00873767" w:rsidRDefault="00D048D7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D048D7" w:rsidRDefault="00D048D7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231E89" w:rsidRPr="00873767" w:rsidRDefault="00231E89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18687A" w:rsidRPr="00873767" w:rsidRDefault="00D048D7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873767">
        <w:rPr>
          <w:rFonts w:ascii="Times New Roman" w:hAnsi="Times New Roman" w:cs="Times New Roman"/>
          <w:sz w:val="28"/>
          <w:szCs w:val="28"/>
        </w:rPr>
        <w:t>«</w:t>
      </w:r>
      <w:r w:rsidR="00231E89" w:rsidRPr="00873767">
        <w:rPr>
          <w:rFonts w:ascii="Times New Roman" w:hAnsi="Times New Roman" w:cs="Times New Roman"/>
          <w:sz w:val="28"/>
          <w:szCs w:val="28"/>
        </w:rPr>
        <w:t>ПРИЛОЖЕНИЕ</w:t>
      </w:r>
      <w:r w:rsidRPr="00873767">
        <w:rPr>
          <w:rFonts w:ascii="Times New Roman" w:hAnsi="Times New Roman" w:cs="Times New Roman"/>
          <w:sz w:val="28"/>
          <w:szCs w:val="28"/>
        </w:rPr>
        <w:t xml:space="preserve"> № </w:t>
      </w:r>
      <w:r w:rsidR="003A43A5" w:rsidRPr="00873767">
        <w:rPr>
          <w:rFonts w:ascii="Times New Roman" w:hAnsi="Times New Roman" w:cs="Times New Roman"/>
          <w:sz w:val="28"/>
          <w:szCs w:val="28"/>
        </w:rPr>
        <w:t>3</w:t>
      </w:r>
    </w:p>
    <w:p w:rsidR="0018687A" w:rsidRPr="00873767" w:rsidRDefault="0018687A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873767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18687A" w:rsidRDefault="00D048D7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873767">
        <w:rPr>
          <w:rFonts w:ascii="Times New Roman" w:hAnsi="Times New Roman" w:cs="Times New Roman"/>
          <w:sz w:val="28"/>
          <w:szCs w:val="28"/>
        </w:rPr>
        <w:t>Новосибирской области «</w:t>
      </w:r>
      <w:r w:rsidR="0018687A" w:rsidRPr="00873767">
        <w:rPr>
          <w:rFonts w:ascii="Times New Roman" w:hAnsi="Times New Roman" w:cs="Times New Roman"/>
          <w:sz w:val="28"/>
          <w:szCs w:val="28"/>
        </w:rPr>
        <w:t>Стимулирование</w:t>
      </w:r>
      <w:r w:rsidR="00231E89">
        <w:rPr>
          <w:rFonts w:ascii="Times New Roman" w:hAnsi="Times New Roman" w:cs="Times New Roman"/>
          <w:sz w:val="28"/>
          <w:szCs w:val="28"/>
        </w:rPr>
        <w:t xml:space="preserve"> </w:t>
      </w:r>
      <w:r w:rsidR="0018687A" w:rsidRPr="00873767">
        <w:rPr>
          <w:rFonts w:ascii="Times New Roman" w:hAnsi="Times New Roman" w:cs="Times New Roman"/>
          <w:sz w:val="28"/>
          <w:szCs w:val="28"/>
        </w:rPr>
        <w:t>инвестиционной активности</w:t>
      </w:r>
      <w:r w:rsidR="00231E89">
        <w:rPr>
          <w:rFonts w:ascii="Times New Roman" w:hAnsi="Times New Roman" w:cs="Times New Roman"/>
          <w:sz w:val="28"/>
          <w:szCs w:val="28"/>
        </w:rPr>
        <w:t xml:space="preserve"> </w:t>
      </w:r>
      <w:r w:rsidRPr="00873767">
        <w:rPr>
          <w:rFonts w:ascii="Times New Roman" w:hAnsi="Times New Roman" w:cs="Times New Roman"/>
          <w:sz w:val="28"/>
          <w:szCs w:val="28"/>
        </w:rPr>
        <w:t>в</w:t>
      </w:r>
      <w:r w:rsidR="00231E89">
        <w:rPr>
          <w:rFonts w:ascii="Times New Roman" w:hAnsi="Times New Roman" w:cs="Times New Roman"/>
          <w:sz w:val="28"/>
          <w:szCs w:val="28"/>
        </w:rPr>
        <w:t> </w:t>
      </w:r>
      <w:r w:rsidRPr="00873767">
        <w:rPr>
          <w:rFonts w:ascii="Times New Roman" w:hAnsi="Times New Roman" w:cs="Times New Roman"/>
          <w:sz w:val="28"/>
          <w:szCs w:val="28"/>
        </w:rPr>
        <w:t>Новосибирской области»</w:t>
      </w:r>
    </w:p>
    <w:p w:rsidR="00231E89" w:rsidRDefault="00231E89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231E89" w:rsidRPr="00873767" w:rsidRDefault="00231E89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873767" w:rsidRPr="00873767" w:rsidRDefault="00873767" w:rsidP="00231E8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67">
        <w:rPr>
          <w:rFonts w:ascii="Times New Roman" w:hAnsi="Times New Roman" w:cs="Times New Roman"/>
          <w:b/>
          <w:sz w:val="28"/>
          <w:szCs w:val="28"/>
        </w:rPr>
        <w:t>СВОДНЫЕ ФИНАНСОВЫЕ ЗАТРАТЫ И НАЛОГОВЫЕ РАСХОДЫ</w:t>
      </w:r>
    </w:p>
    <w:p w:rsidR="00873767" w:rsidRPr="00873767" w:rsidRDefault="00873767" w:rsidP="00231E8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67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</w:t>
      </w:r>
      <w:r w:rsidR="00231E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3767">
        <w:rPr>
          <w:rFonts w:ascii="Times New Roman" w:hAnsi="Times New Roman" w:cs="Times New Roman"/>
          <w:b/>
          <w:sz w:val="28"/>
          <w:szCs w:val="28"/>
        </w:rPr>
        <w:t>«Стимулирование инвестиционной активности</w:t>
      </w:r>
    </w:p>
    <w:p w:rsidR="00873767" w:rsidRDefault="00873767" w:rsidP="00231E8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67">
        <w:rPr>
          <w:rFonts w:ascii="Times New Roman" w:hAnsi="Times New Roman" w:cs="Times New Roman"/>
          <w:b/>
          <w:sz w:val="28"/>
          <w:szCs w:val="28"/>
        </w:rPr>
        <w:t>в Новосибирской области»</w:t>
      </w:r>
    </w:p>
    <w:p w:rsidR="008324F6" w:rsidRDefault="008324F6" w:rsidP="00231E8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767" w:rsidRDefault="00873767" w:rsidP="00231E8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6010" w:type="dxa"/>
        <w:tblInd w:w="-176" w:type="dxa"/>
        <w:tblLook w:val="04A0" w:firstRow="1" w:lastRow="0" w:firstColumn="1" w:lastColumn="0" w:noHBand="0" w:noVBand="1"/>
      </w:tblPr>
      <w:tblGrid>
        <w:gridCol w:w="1412"/>
        <w:gridCol w:w="930"/>
        <w:gridCol w:w="799"/>
        <w:gridCol w:w="800"/>
        <w:gridCol w:w="680"/>
        <w:gridCol w:w="680"/>
        <w:gridCol w:w="680"/>
        <w:gridCol w:w="799"/>
        <w:gridCol w:w="800"/>
        <w:gridCol w:w="799"/>
        <w:gridCol w:w="799"/>
        <w:gridCol w:w="800"/>
        <w:gridCol w:w="800"/>
        <w:gridCol w:w="799"/>
        <w:gridCol w:w="800"/>
        <w:gridCol w:w="799"/>
        <w:gridCol w:w="800"/>
        <w:gridCol w:w="806"/>
        <w:gridCol w:w="1228"/>
      </w:tblGrid>
      <w:tr w:rsidR="0086376E" w:rsidRPr="0086376E" w:rsidTr="0086376E">
        <w:trPr>
          <w:trHeight w:val="278"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Источники и направления расходов в разрезе государственных заказчиков государственной программы (главных распорядителей бюджетных средств), кураторов налоговых расходов)</w:t>
            </w:r>
          </w:p>
        </w:tc>
        <w:tc>
          <w:tcPr>
            <w:tcW w:w="1337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Ресурсное обеспечение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Примечание</w:t>
            </w:r>
          </w:p>
        </w:tc>
      </w:tr>
      <w:tr w:rsidR="0086376E" w:rsidRPr="0086376E" w:rsidTr="0086376E">
        <w:trPr>
          <w:trHeight w:val="384"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Всего</w:t>
            </w:r>
          </w:p>
        </w:tc>
        <w:tc>
          <w:tcPr>
            <w:tcW w:w="1244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По годам реализации, тыс. руб.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2015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2016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2017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2018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2019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2020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2021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2022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2023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2024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2025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2026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2027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2028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2029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2030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21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</w:t>
            </w:r>
          </w:p>
        </w:tc>
      </w:tr>
      <w:tr w:rsidR="0086376E" w:rsidRPr="0086376E" w:rsidTr="0086376E">
        <w:trPr>
          <w:trHeight w:val="345"/>
        </w:trPr>
        <w:tc>
          <w:tcPr>
            <w:tcW w:w="160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Министерство экономического развития Новосибирской области</w:t>
            </w: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Всего финансовых затрат,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6 826 046,0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2 328 053,7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840 154,3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386 901,0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456 262,4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595 870,6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220 846,1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338 250,9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2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2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 </w:t>
            </w: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4 058 641,1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242 351,2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301 454,3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274 801,0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425 360,0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595 870,6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220 846,1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338 250,9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2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2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lastRenderedPageBreak/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96 902,5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96 902,5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2 670 502,4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1 988 800,0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538 700,0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112 100,0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30 902,4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Капитальные вложения,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3 150,0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3 150,0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3 150,0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3 150,0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НИОКР &lt;**&gt;,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Прочие расходы,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 xml:space="preserve"> 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6 822 896,0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2 328 053,7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840 154,3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383 751,0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456 262,4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595 870,6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220 846,1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338 250,9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4 055 491,1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242 351,2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301 454,3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271 651,0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425 360,0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595 870,6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220 846,1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338 250,9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96 902,5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96 902,5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2 670 502,4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1 988 800,0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538 700,0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112 100,0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30 902,4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Всего налоговых расходов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55 000 000,0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405"/>
        </w:trPr>
        <w:tc>
          <w:tcPr>
            <w:tcW w:w="160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Министерство образования Новосибирской области</w:t>
            </w: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Всего финансовых затрат, 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603 445,9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178 213,2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73 917,3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170 019,7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179 362,0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1 933,7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 </w:t>
            </w: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511 615,9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168 383,2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71 917,3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140 019,7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129 362,0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1 933,7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6 930,0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6 930,0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местных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lastRenderedPageBreak/>
              <w:t>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lastRenderedPageBreak/>
              <w:t>600,0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84 300,0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2 300,0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2 000,0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30 000,0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50 000,0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Капитальные вложения,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НИОКР &lt;**&gt;,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 xml:space="preserve"> 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Прочие расходы,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603 445,9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178 213,2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73 917,3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170 019,7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179 362,0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1 933,7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511 615,9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168 383,2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71 917,3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140 019,7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129 362,0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1 933,7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6 930,0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6 930,0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84 300,0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2 300,0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2 000,0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30 000,0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50 000,0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Всего налоговых расходов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- 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30"/>
        </w:trPr>
        <w:tc>
          <w:tcPr>
            <w:tcW w:w="160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Министерство науки и инновационной политики Новосибирской области</w:t>
            </w: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Всего финансовых затрат,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257 402,7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257 402,7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 </w:t>
            </w: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192 402,7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192 402,7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65 000,0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65 000,0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lastRenderedPageBreak/>
              <w:t xml:space="preserve">Капитальные вложения,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НИОКР &lt;**&gt;,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Прочие расходы,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257 402,7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257 402,7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192 402,7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192 402,7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65 000,0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65 000,0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Всего налоговых расходов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- 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60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Департамент имущества и земельных отношений Новосибирской области</w:t>
            </w: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Всего финансовых затрат,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770 623,3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511 573,3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159 050,0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100 000,0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 </w:t>
            </w: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770 623,3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511 573,3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159 050,0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100 000,0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Капитальные вложения,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770 623,3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511 573,3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159 050,0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100 000,0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lastRenderedPageBreak/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770 623,3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511 573,3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159 050,0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100 000,0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НИОКР &lt;**&gt;,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Прочие расходы,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Всего налоговых расходов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- 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285"/>
        </w:trPr>
        <w:tc>
          <w:tcPr>
            <w:tcW w:w="160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Министерство жилищно-коммунального хозяйства и энергетики Новосибирской области</w:t>
            </w: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Всего финансовых затрат,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565 942,7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104 052,7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172 112,4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81 052,6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110 627,7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98 097,3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 </w:t>
            </w: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397 506,4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39 000,0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72 781,4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77 000,0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110 627,7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98 097,3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158 500,0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63 000,0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95 500,0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9 936,3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2 052,7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3 831,0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4 052,6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Капитальные вложения,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357 217,7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104 052,7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172 112,4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81 052,6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188 781,4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39 000,0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72 781,4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77 000,0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158 500,0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63 000,0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95 500,0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lastRenderedPageBreak/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9 936,3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2 052,7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3 831,0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4 052,6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НИОКР &lt;**&gt;,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Прочие расходы,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208 725,0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110 627,7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98 097,3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208 725,0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110 627,7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98 097,3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Всего налоговых расходов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- 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432"/>
        </w:trPr>
        <w:tc>
          <w:tcPr>
            <w:tcW w:w="160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ВСЕГО ПО ПРОГРАММЕ:</w:t>
            </w: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Всего финансовых затрат,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9 023 460,6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3 017 840,2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1 073 121,6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760 973,4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807 736,8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936 259,6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220 846,1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448 878,6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98 097,3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 </w:t>
            </w: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5 930 789,4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922 307,7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532 421,6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553 820,7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627 503,4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867 207,0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220 846,1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448 878,6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98 097,3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bookmarkStart w:id="0" w:name="_GoBack"/>
            <w:bookmarkEnd w:id="0"/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262 332,5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103 832,5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63 000,0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95 500,0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10 536,3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2 052,7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3 831,0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4 052,6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2 819 802,4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1 991 100,0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540 700,0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142 100,0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80 902,4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65 000,0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Капитальные вложения,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1 130 991,0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511 573,3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159 050,0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207 202,7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172 112,4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81 052,6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962 554,7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511 573,3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159 050,0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142 150,0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72 781,4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77 000,0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158 500,0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63 000,0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95 500,0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9 936,3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2 052,7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3 831,0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4 052,6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внебюджетных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lastRenderedPageBreak/>
              <w:t>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НИОКР &lt;**&gt;,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6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Прочие расходы, </w:t>
            </w: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br/>
              <w:t>в том числе из: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7 892 469,6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2 506 266,9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914 071,6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553 770,7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635 624,4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855 207,0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220 846,1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448 878,6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98 097,3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4 968 234,7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410 734,4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373 371,6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411 670,7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554 722,0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790 207,0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220 846,1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448 878,6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98 097,3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237 101,0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федерального бюджета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103 832,5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103 832,5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местных бюджетов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внебюджетных источников &lt;*&gt;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2 819 802,4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1 991 100,0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540 700,0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142 100,0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80 902,4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65 000,0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  <w:tr w:rsidR="0086376E" w:rsidRPr="0086376E" w:rsidTr="0086376E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Всего налоговых расходов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55 000 000,0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ind w:right="-108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86376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5 000 000,0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6E" w:rsidRPr="0086376E" w:rsidRDefault="0086376E" w:rsidP="0086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</w:tbl>
    <w:p w:rsidR="00BF2A61" w:rsidRDefault="00BF2A61" w:rsidP="00231E8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F2A61" w:rsidRPr="00231E89" w:rsidRDefault="00BF2A61" w:rsidP="00231E8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04C90" w:rsidRPr="008324F6" w:rsidRDefault="00204C90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079"/>
      <w:bookmarkEnd w:id="1"/>
      <w:r w:rsidRPr="008324F6">
        <w:rPr>
          <w:rFonts w:ascii="Times New Roman" w:hAnsi="Times New Roman" w:cs="Times New Roman"/>
          <w:sz w:val="28"/>
          <w:szCs w:val="28"/>
        </w:rPr>
        <w:t>*Указываются прогнозные значения.</w:t>
      </w:r>
    </w:p>
    <w:p w:rsidR="00EE13E6" w:rsidRDefault="00204C90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4F6">
        <w:rPr>
          <w:rFonts w:ascii="Times New Roman" w:hAnsi="Times New Roman" w:cs="Times New Roman"/>
          <w:sz w:val="28"/>
          <w:szCs w:val="28"/>
        </w:rPr>
        <w:t>**Научно-исследовательские и опытно-конструкторские работы.</w:t>
      </w:r>
    </w:p>
    <w:p w:rsidR="008324F6" w:rsidRDefault="008324F6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4F6" w:rsidRDefault="008324F6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4F6" w:rsidRPr="008324F6" w:rsidRDefault="008324F6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8D8" w:rsidRPr="008324F6" w:rsidRDefault="00C45AE4" w:rsidP="00231E89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E201FA" w:rsidRPr="008324F6">
        <w:rPr>
          <w:rFonts w:ascii="Times New Roman" w:hAnsi="Times New Roman" w:cs="Times New Roman"/>
          <w:sz w:val="28"/>
          <w:szCs w:val="28"/>
        </w:rPr>
        <w:t>»</w:t>
      </w:r>
      <w:r w:rsidR="00CC3F37" w:rsidRPr="008324F6">
        <w:rPr>
          <w:rFonts w:ascii="Times New Roman" w:hAnsi="Times New Roman" w:cs="Times New Roman"/>
          <w:sz w:val="28"/>
          <w:szCs w:val="28"/>
        </w:rPr>
        <w:t>.</w:t>
      </w:r>
    </w:p>
    <w:sectPr w:rsidR="00AB78D8" w:rsidRPr="008324F6" w:rsidSect="00EC3CDC">
      <w:headerReference w:type="default" r:id="rId7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207" w:rsidRDefault="00683207" w:rsidP="00231E89">
      <w:pPr>
        <w:spacing w:after="0" w:line="240" w:lineRule="auto"/>
      </w:pPr>
      <w:r>
        <w:separator/>
      </w:r>
    </w:p>
  </w:endnote>
  <w:endnote w:type="continuationSeparator" w:id="0">
    <w:p w:rsidR="00683207" w:rsidRDefault="00683207" w:rsidP="0023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207" w:rsidRDefault="00683207" w:rsidP="00231E89">
      <w:pPr>
        <w:spacing w:after="0" w:line="240" w:lineRule="auto"/>
      </w:pPr>
      <w:r>
        <w:separator/>
      </w:r>
    </w:p>
  </w:footnote>
  <w:footnote w:type="continuationSeparator" w:id="0">
    <w:p w:rsidR="00683207" w:rsidRDefault="00683207" w:rsidP="00231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0199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C3CDC" w:rsidRPr="00231E89" w:rsidRDefault="00EC3CDC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31E8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31E8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31E8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6376E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231E8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3A"/>
    <w:rsid w:val="000070A2"/>
    <w:rsid w:val="00020508"/>
    <w:rsid w:val="00025E65"/>
    <w:rsid w:val="00044F99"/>
    <w:rsid w:val="00086D02"/>
    <w:rsid w:val="00092EC5"/>
    <w:rsid w:val="000F0F0B"/>
    <w:rsid w:val="0011734F"/>
    <w:rsid w:val="00153C74"/>
    <w:rsid w:val="0018687A"/>
    <w:rsid w:val="001C4421"/>
    <w:rsid w:val="001D17C8"/>
    <w:rsid w:val="001E249C"/>
    <w:rsid w:val="001E3A15"/>
    <w:rsid w:val="001E5915"/>
    <w:rsid w:val="00204C90"/>
    <w:rsid w:val="00225C80"/>
    <w:rsid w:val="00231E89"/>
    <w:rsid w:val="00233918"/>
    <w:rsid w:val="00250FFA"/>
    <w:rsid w:val="00262DFA"/>
    <w:rsid w:val="002802E5"/>
    <w:rsid w:val="002A7DEE"/>
    <w:rsid w:val="002B21A1"/>
    <w:rsid w:val="002D6F59"/>
    <w:rsid w:val="002D78F2"/>
    <w:rsid w:val="002F42FD"/>
    <w:rsid w:val="0030209D"/>
    <w:rsid w:val="003474C7"/>
    <w:rsid w:val="003A374E"/>
    <w:rsid w:val="003A43A5"/>
    <w:rsid w:val="003E160C"/>
    <w:rsid w:val="003F3805"/>
    <w:rsid w:val="00404AA6"/>
    <w:rsid w:val="00422D3A"/>
    <w:rsid w:val="004265FE"/>
    <w:rsid w:val="004348F6"/>
    <w:rsid w:val="00463C28"/>
    <w:rsid w:val="004A098A"/>
    <w:rsid w:val="004C41D9"/>
    <w:rsid w:val="00521DAB"/>
    <w:rsid w:val="0055358D"/>
    <w:rsid w:val="00581644"/>
    <w:rsid w:val="005C115E"/>
    <w:rsid w:val="00622369"/>
    <w:rsid w:val="006360AA"/>
    <w:rsid w:val="00666B1F"/>
    <w:rsid w:val="0067141E"/>
    <w:rsid w:val="00675070"/>
    <w:rsid w:val="00683207"/>
    <w:rsid w:val="006A45B2"/>
    <w:rsid w:val="00701684"/>
    <w:rsid w:val="00720AD1"/>
    <w:rsid w:val="0073734B"/>
    <w:rsid w:val="00755713"/>
    <w:rsid w:val="0079489E"/>
    <w:rsid w:val="007B2DC4"/>
    <w:rsid w:val="0080694F"/>
    <w:rsid w:val="0081759B"/>
    <w:rsid w:val="008261C1"/>
    <w:rsid w:val="008324F6"/>
    <w:rsid w:val="0084259B"/>
    <w:rsid w:val="00847251"/>
    <w:rsid w:val="00855C59"/>
    <w:rsid w:val="0086376E"/>
    <w:rsid w:val="00872070"/>
    <w:rsid w:val="00873767"/>
    <w:rsid w:val="00883578"/>
    <w:rsid w:val="00897389"/>
    <w:rsid w:val="008C26BC"/>
    <w:rsid w:val="008C4D21"/>
    <w:rsid w:val="008D3004"/>
    <w:rsid w:val="008E6D00"/>
    <w:rsid w:val="00900DAF"/>
    <w:rsid w:val="00902F16"/>
    <w:rsid w:val="00907EF6"/>
    <w:rsid w:val="00930C3C"/>
    <w:rsid w:val="009D41BE"/>
    <w:rsid w:val="009D4A89"/>
    <w:rsid w:val="009D5FB8"/>
    <w:rsid w:val="009E0C3E"/>
    <w:rsid w:val="00A63F79"/>
    <w:rsid w:val="00A72154"/>
    <w:rsid w:val="00AA1084"/>
    <w:rsid w:val="00AB78D8"/>
    <w:rsid w:val="00AF76BE"/>
    <w:rsid w:val="00B03D1E"/>
    <w:rsid w:val="00B05392"/>
    <w:rsid w:val="00B06402"/>
    <w:rsid w:val="00B34768"/>
    <w:rsid w:val="00B64465"/>
    <w:rsid w:val="00B660D9"/>
    <w:rsid w:val="00B74C4C"/>
    <w:rsid w:val="00B93D00"/>
    <w:rsid w:val="00BC7FA7"/>
    <w:rsid w:val="00BF2A61"/>
    <w:rsid w:val="00C35CF7"/>
    <w:rsid w:val="00C45AE4"/>
    <w:rsid w:val="00C755A9"/>
    <w:rsid w:val="00CB07B3"/>
    <w:rsid w:val="00CB1488"/>
    <w:rsid w:val="00CC3F37"/>
    <w:rsid w:val="00CF3B93"/>
    <w:rsid w:val="00D048D7"/>
    <w:rsid w:val="00D30CEF"/>
    <w:rsid w:val="00D37839"/>
    <w:rsid w:val="00D53407"/>
    <w:rsid w:val="00D60D03"/>
    <w:rsid w:val="00E00E87"/>
    <w:rsid w:val="00E13658"/>
    <w:rsid w:val="00E201FA"/>
    <w:rsid w:val="00E42EED"/>
    <w:rsid w:val="00E56F07"/>
    <w:rsid w:val="00E611D4"/>
    <w:rsid w:val="00E6699B"/>
    <w:rsid w:val="00E91EA9"/>
    <w:rsid w:val="00EC3CDC"/>
    <w:rsid w:val="00EE13E6"/>
    <w:rsid w:val="00EF6C86"/>
    <w:rsid w:val="00F15329"/>
    <w:rsid w:val="00F35F3E"/>
    <w:rsid w:val="00F40385"/>
    <w:rsid w:val="00F61A7A"/>
    <w:rsid w:val="00F63D35"/>
    <w:rsid w:val="00F76AB1"/>
    <w:rsid w:val="00FB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FEC6"/>
  <w15:docId w15:val="{BA1B53A1-F3E8-4F1A-BAB6-6898C38B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68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868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8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8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8687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324F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324F6"/>
    <w:rPr>
      <w:color w:val="954F72"/>
      <w:u w:val="single"/>
    </w:rPr>
  </w:style>
  <w:style w:type="paragraph" w:customStyle="1" w:styleId="msonormal0">
    <w:name w:val="msonormal"/>
    <w:basedOn w:val="a"/>
    <w:rsid w:val="0083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324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32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324F6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324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324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324F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324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324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324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324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324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82">
    <w:name w:val="xl82"/>
    <w:basedOn w:val="a"/>
    <w:rsid w:val="008324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83">
    <w:name w:val="xl83"/>
    <w:basedOn w:val="a"/>
    <w:rsid w:val="008324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324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32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324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324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324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8324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324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324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32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324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32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324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31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1E89"/>
  </w:style>
  <w:style w:type="paragraph" w:styleId="a7">
    <w:name w:val="footer"/>
    <w:basedOn w:val="a"/>
    <w:link w:val="a8"/>
    <w:uiPriority w:val="99"/>
    <w:unhideWhenUsed/>
    <w:rsid w:val="00231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1E89"/>
  </w:style>
  <w:style w:type="paragraph" w:styleId="a9">
    <w:name w:val="Balloon Text"/>
    <w:basedOn w:val="a"/>
    <w:link w:val="aa"/>
    <w:uiPriority w:val="99"/>
    <w:semiHidden/>
    <w:unhideWhenUsed/>
    <w:rsid w:val="00F76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6AB1"/>
    <w:rPr>
      <w:rFonts w:ascii="Tahoma" w:hAnsi="Tahoma" w:cs="Tahoma"/>
      <w:sz w:val="16"/>
      <w:szCs w:val="16"/>
    </w:rPr>
  </w:style>
  <w:style w:type="paragraph" w:customStyle="1" w:styleId="xl100">
    <w:name w:val="xl100"/>
    <w:basedOn w:val="a"/>
    <w:rsid w:val="00AA10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A10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A10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A10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A10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B05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5">
    <w:name w:val="xl105"/>
    <w:basedOn w:val="a"/>
    <w:rsid w:val="00842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42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42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842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842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4B998-D3FC-4471-AE96-13FB4E55A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7</Pages>
  <Words>2238</Words>
  <Characters>12760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Золотцева Наталья Владиславовна</dc:creator>
  <cp:keywords/>
  <dc:description/>
  <cp:lastModifiedBy>Золотцева Наталья Владиславовна</cp:lastModifiedBy>
  <cp:revision>110</cp:revision>
  <cp:lastPrinted>2020-10-05T04:30:00Z</cp:lastPrinted>
  <dcterms:created xsi:type="dcterms:W3CDTF">2020-01-16T09:37:00Z</dcterms:created>
  <dcterms:modified xsi:type="dcterms:W3CDTF">2020-12-17T09:55:00Z</dcterms:modified>
</cp:coreProperties>
</file>