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after="0" w:line="240" w:lineRule="auto"/>
        <w:tabs>
          <w:tab w:val="left" w:pos="5040" w:leader="none"/>
          <w:tab w:val="left" w:pos="6521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Проект постановления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left="5954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left="5954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703"/>
        <w:jc w:val="center"/>
        <w:spacing w:before="0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утверждении порядка подготовки и реализации регионального комплексного плана транспортного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3"/>
        <w:ind w:firstLine="709"/>
        <w:jc w:val="both"/>
        <w:widowControl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  <w:lang w:eastAsia="en-US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</w:t>
      </w:r>
      <w:r>
        <w:rPr>
          <w:rFonts w:eastAsia="Times New Roman"/>
          <w:sz w:val="28"/>
          <w:szCs w:val="28"/>
          <w:highlight w:val="white"/>
          <w:lang w:eastAsia="en-US"/>
        </w:rPr>
        <w:t xml:space="preserve">тельные акты Российской Федерации», Законом Новосибирской области от 05.05.2016 № 55-ОЗ «Об отдельных вопросах организации транспортного обслуживания населения на территории Новосибирской области» Правительство Новосибирской области </w:t>
      </w:r>
      <w:r>
        <w:rPr>
          <w:rFonts w:eastAsia="Times New Roman"/>
          <w:sz w:val="28"/>
          <w:szCs w:val="28"/>
          <w:highlight w:val="white"/>
          <w:lang w:eastAsia="en-US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883"/>
        <w:jc w:val="both"/>
        <w:widowControl/>
        <w:rPr>
          <w:rFonts w:eastAsia="Times New Roman"/>
          <w:b/>
          <w:bCs/>
          <w:sz w:val="28"/>
          <w:szCs w:val="28"/>
          <w:highlight w:val="white"/>
        </w:rPr>
      </w:pPr>
      <w:r>
        <w:rPr>
          <w:rFonts w:eastAsia="Times New Roman"/>
          <w:b/>
          <w:bCs/>
          <w:sz w:val="28"/>
          <w:szCs w:val="28"/>
          <w:highlight w:val="white"/>
          <w:lang w:eastAsia="en-US"/>
        </w:rPr>
        <w:t xml:space="preserve">п о с </w:t>
      </w:r>
      <w:r>
        <w:rPr>
          <w:rFonts w:eastAsia="Times New Roman"/>
          <w:b/>
          <w:bCs/>
          <w:sz w:val="28"/>
          <w:szCs w:val="28"/>
          <w:highlight w:val="white"/>
          <w:lang w:eastAsia="en-US"/>
        </w:rPr>
        <w:t xml:space="preserve">т</w:t>
      </w:r>
      <w:r>
        <w:rPr>
          <w:rFonts w:eastAsia="Times New Roman"/>
          <w:b/>
          <w:bCs/>
          <w:sz w:val="28"/>
          <w:szCs w:val="28"/>
          <w:highlight w:val="white"/>
          <w:lang w:eastAsia="en-US"/>
        </w:rPr>
        <w:t xml:space="preserve"> а н о в л я е </w:t>
      </w:r>
      <w:r>
        <w:rPr>
          <w:rFonts w:eastAsia="Times New Roman"/>
          <w:b/>
          <w:bCs/>
          <w:sz w:val="28"/>
          <w:szCs w:val="28"/>
          <w:highlight w:val="white"/>
          <w:lang w:eastAsia="en-US"/>
        </w:rPr>
        <w:t xml:space="preserve">т:</w:t>
      </w:r>
      <w:r>
        <w:rPr>
          <w:rFonts w:eastAsia="Times New Roman"/>
          <w:b/>
          <w:bCs/>
          <w:sz w:val="28"/>
          <w:szCs w:val="28"/>
          <w:highlight w:val="white"/>
        </w:rPr>
      </w:r>
      <w:r>
        <w:rPr>
          <w:rFonts w:eastAsia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 Утвердить прилагаемый Порядок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подготовки и реализации регионального комплексного плана транспортного обслуживания населения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территории Новосибирской области</w:t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ru-RU"/>
        </w:rPr>
        <w:t xml:space="preserve">2. Контроль за исполнением настоящего постановления возложить на заместителя Губернатора Новосибирской области Теленчинова Р.А.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trike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trike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trike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Calibri"/>
          <w:color w:val="000000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Костылевский А.В.</w:t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238-6696</w:t>
      </w:r>
      <w:r>
        <w:rPr>
          <w:rFonts w:ascii="Times New Roman" w:hAnsi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  <w:t xml:space="preserve">СОГЛАСОВАНО: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Заместитель Губернатора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Р.А. </w:t>
      </w:r>
      <w:r>
        <w:rPr>
          <w:rFonts w:ascii="Times New Roman" w:hAnsi="Times New Roman"/>
          <w:sz w:val="28"/>
          <w:szCs w:val="28"/>
          <w:highlight w:val="white"/>
        </w:rPr>
        <w:t xml:space="preserve">Теленчинов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«____» ___________2024 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транспорта и дорожного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хозяйства Новосибирской</w:t>
      </w:r>
      <w:r>
        <w:rPr>
          <w:rFonts w:ascii="Times New Roman" w:hAnsi="Times New Roman"/>
          <w:sz w:val="28"/>
          <w:szCs w:val="28"/>
          <w:highlight w:val="white"/>
        </w:rPr>
        <w:t xml:space="preserve"> области                                                 А.В. Костылевский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«____» ___________2024 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Министр юстиции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                                                                               Т.Н. Деркач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white"/>
        </w:rPr>
        <w:t xml:space="preserve">4 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tabs>
          <w:tab w:val="left" w:pos="8504" w:leader="none"/>
        </w:tabs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Заместитель министра транспорта и дорожного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хозяйства Новосибирской области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white"/>
        </w:rPr>
        <w:t xml:space="preserve">Е.В.Тюрин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8529" w:leader="none"/>
        </w:tabs>
        <w:rPr>
          <w:rFonts w:ascii="Times New Roman" w:hAnsi="Times New Roman" w:eastAsia="Calibri"/>
          <w:sz w:val="24"/>
          <w:szCs w:val="24"/>
          <w:highlight w:val="white"/>
        </w:rPr>
      </w:pPr>
      <w:r>
        <w:rPr>
          <w:rFonts w:ascii="Times New Roman" w:hAnsi="Times New Roman" w:eastAsia="Calibri"/>
          <w:sz w:val="24"/>
          <w:szCs w:val="24"/>
          <w:highlight w:val="white"/>
        </w:rPr>
        <w:t xml:space="preserve">Начальник отдела правового, организационного</w:t>
      </w:r>
      <w:r>
        <w:rPr>
          <w:rFonts w:ascii="Times New Roman" w:hAnsi="Times New Roman" w:eastAsia="Calibri"/>
          <w:sz w:val="24"/>
          <w:szCs w:val="24"/>
          <w:highlight w:val="white"/>
        </w:rPr>
      </w:r>
      <w:r>
        <w:rPr>
          <w:rFonts w:ascii="Times New Roman" w:hAnsi="Times New Roman" w:eastAsia="Calibri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8529" w:leader="none"/>
        </w:tabs>
        <w:rPr>
          <w:rFonts w:ascii="Times New Roman" w:hAnsi="Times New Roman" w:eastAsia="Calibri"/>
          <w:sz w:val="24"/>
          <w:szCs w:val="24"/>
          <w:highlight w:val="white"/>
        </w:rPr>
      </w:pPr>
      <w:r>
        <w:rPr>
          <w:rFonts w:ascii="Times New Roman" w:hAnsi="Times New Roman" w:eastAsia="Calibri"/>
          <w:sz w:val="24"/>
          <w:szCs w:val="24"/>
          <w:highlight w:val="white"/>
        </w:rPr>
        <w:t xml:space="preserve">и кадрового обеспечения министерства транспорта</w:t>
      </w:r>
      <w:r>
        <w:rPr>
          <w:rFonts w:ascii="Times New Roman" w:hAnsi="Times New Roman" w:eastAsia="Calibri"/>
          <w:sz w:val="24"/>
          <w:szCs w:val="24"/>
          <w:highlight w:val="white"/>
        </w:rPr>
      </w:r>
      <w:r>
        <w:rPr>
          <w:rFonts w:ascii="Times New Roman" w:hAnsi="Times New Roman" w:eastAsia="Calibri"/>
          <w:sz w:val="24"/>
          <w:szCs w:val="24"/>
          <w:highlight w:val="white"/>
        </w:rPr>
      </w:r>
    </w:p>
    <w:p>
      <w:pPr>
        <w:spacing w:after="0" w:line="240" w:lineRule="auto"/>
        <w:tabs>
          <w:tab w:val="left" w:pos="8529" w:leader="none"/>
        </w:tabs>
        <w:rPr>
          <w:rFonts w:ascii="Times New Roman" w:hAnsi="Times New Roman" w:eastAsia="Calibri"/>
          <w:sz w:val="24"/>
          <w:szCs w:val="24"/>
          <w:highlight w:val="white"/>
        </w:rPr>
      </w:pPr>
      <w:r>
        <w:rPr>
          <w:rFonts w:ascii="Times New Roman" w:hAnsi="Times New Roman" w:eastAsia="Calibri"/>
          <w:sz w:val="24"/>
          <w:szCs w:val="24"/>
          <w:highlight w:val="white"/>
        </w:rPr>
        <w:t xml:space="preserve">и дорожного хозяйства Новосибирско</w:t>
      </w:r>
      <w:r>
        <w:rPr>
          <w:rFonts w:ascii="Times New Roman" w:hAnsi="Times New Roman" w:eastAsia="Calibri"/>
          <w:sz w:val="24"/>
          <w:szCs w:val="24"/>
          <w:highlight w:val="white"/>
        </w:rPr>
        <w:t xml:space="preserve">й области                                                                Л.Г. Сокол</w:t>
      </w:r>
      <w:r>
        <w:rPr>
          <w:rFonts w:ascii="Times New Roman" w:hAnsi="Times New Roman" w:eastAsia="Calibri"/>
          <w:sz w:val="24"/>
          <w:szCs w:val="24"/>
          <w:highlight w:val="white"/>
        </w:rPr>
      </w:r>
      <w:r>
        <w:rPr>
          <w:rFonts w:ascii="Times New Roman" w:hAnsi="Times New Roman" w:eastAsia="Calibri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Calibri"/>
          <w:sz w:val="24"/>
          <w:szCs w:val="24"/>
          <w:highlight w:val="white"/>
        </w:rPr>
      </w:pPr>
      <w:r>
        <w:rPr>
          <w:rFonts w:ascii="Times New Roman" w:hAnsi="Times New Roman" w:eastAsia="Calibri"/>
          <w:sz w:val="24"/>
          <w:szCs w:val="24"/>
          <w:highlight w:val="white"/>
        </w:rPr>
      </w:r>
      <w:r>
        <w:rPr>
          <w:rFonts w:ascii="Times New Roman" w:hAnsi="Times New Roman" w:eastAsia="Calibri"/>
          <w:sz w:val="24"/>
          <w:szCs w:val="24"/>
          <w:highlight w:val="white"/>
        </w:rPr>
      </w:r>
      <w:r>
        <w:rPr>
          <w:rFonts w:ascii="Times New Roman" w:hAnsi="Times New Roman" w:eastAsia="Calibri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Начальник управления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организации пассажирских перевозок 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министерства транспорта и дорожного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  <w:t xml:space="preserve">хозяйства Новосибирской области                                             </w:t>
      </w:r>
      <w:r>
        <w:rPr>
          <w:rFonts w:ascii="Times New Roman" w:hAnsi="Times New Roman"/>
          <w:sz w:val="24"/>
          <w:szCs w:val="24"/>
          <w:highlight w:val="white"/>
        </w:rPr>
        <w:t xml:space="preserve">                               Н.Ю. Филипенко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134" w:left="1418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Calibri" w:hAnsi="Calibri" w:eastAsia="Times New Roman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61" w:hanging="115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5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712"/>
    <w:link w:val="725"/>
    <w:uiPriority w:val="10"/>
    <w:rPr>
      <w:sz w:val="48"/>
      <w:szCs w:val="48"/>
    </w:rPr>
  </w:style>
  <w:style w:type="character" w:styleId="697">
    <w:name w:val="Subtitle Char"/>
    <w:basedOn w:val="712"/>
    <w:link w:val="727"/>
    <w:uiPriority w:val="11"/>
    <w:rPr>
      <w:sz w:val="24"/>
      <w:szCs w:val="24"/>
    </w:rPr>
  </w:style>
  <w:style w:type="character" w:styleId="698">
    <w:name w:val="Quote Char"/>
    <w:link w:val="729"/>
    <w:uiPriority w:val="29"/>
    <w:rPr>
      <w:i/>
    </w:rPr>
  </w:style>
  <w:style w:type="character" w:styleId="699">
    <w:name w:val="Intense Quote Char"/>
    <w:link w:val="731"/>
    <w:uiPriority w:val="30"/>
    <w:rPr>
      <w:i/>
    </w:rPr>
  </w:style>
  <w:style w:type="character" w:styleId="700">
    <w:name w:val="Footnote Text Char"/>
    <w:link w:val="866"/>
    <w:uiPriority w:val="99"/>
    <w:rPr>
      <w:sz w:val="18"/>
    </w:rPr>
  </w:style>
  <w:style w:type="character" w:styleId="701">
    <w:name w:val="Endnote Text Char"/>
    <w:link w:val="869"/>
    <w:uiPriority w:val="99"/>
    <w:rPr>
      <w:sz w:val="20"/>
    </w:rPr>
  </w:style>
  <w:style w:type="paragraph" w:styleId="702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901"/>
    <w:qFormat/>
    <w:pPr>
      <w:spacing w:before="240" w:after="60" w:line="240" w:lineRule="auto"/>
      <w:outlineLvl w:val="5"/>
    </w:pPr>
    <w:rPr>
      <w:b/>
      <w:bCs/>
      <w:lang w:eastAsia="ru-RU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rPr>
      <w:lang w:eastAsia="zh-CN"/>
    </w:rPr>
  </w:style>
  <w:style w:type="paragraph" w:styleId="725">
    <w:name w:val="Title"/>
    <w:basedOn w:val="702"/>
    <w:next w:val="702"/>
    <w:link w:val="726"/>
    <w:uiPriority w:val="10"/>
    <w:qFormat/>
    <w:pPr>
      <w:contextualSpacing/>
      <w:spacing w:before="300"/>
    </w:pPr>
    <w:rPr>
      <w:sz w:val="48"/>
      <w:szCs w:val="48"/>
    </w:rPr>
  </w:style>
  <w:style w:type="character" w:styleId="726" w:customStyle="1">
    <w:name w:val="Заголовок Знак"/>
    <w:link w:val="725"/>
    <w:uiPriority w:val="10"/>
    <w:rPr>
      <w:sz w:val="48"/>
      <w:szCs w:val="48"/>
    </w:rPr>
  </w:style>
  <w:style w:type="paragraph" w:styleId="727">
    <w:name w:val="Subtitle"/>
    <w:basedOn w:val="702"/>
    <w:next w:val="702"/>
    <w:link w:val="728"/>
    <w:uiPriority w:val="11"/>
    <w:qFormat/>
    <w:pPr>
      <w:spacing w:before="200"/>
    </w:pPr>
    <w:rPr>
      <w:sz w:val="24"/>
      <w:szCs w:val="24"/>
    </w:rPr>
  </w:style>
  <w:style w:type="character" w:styleId="728" w:customStyle="1">
    <w:name w:val="Подзаголовок Знак"/>
    <w:link w:val="727"/>
    <w:uiPriority w:val="11"/>
    <w:rPr>
      <w:sz w:val="24"/>
      <w:szCs w:val="24"/>
    </w:rPr>
  </w:style>
  <w:style w:type="paragraph" w:styleId="729">
    <w:name w:val="Quote"/>
    <w:basedOn w:val="702"/>
    <w:next w:val="702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2"/>
    <w:next w:val="702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2"/>
    <w:link w:val="896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4" w:customStyle="1">
    <w:name w:val="Header Char"/>
    <w:uiPriority w:val="99"/>
  </w:style>
  <w:style w:type="paragraph" w:styleId="735">
    <w:name w:val="Footer"/>
    <w:basedOn w:val="702"/>
    <w:link w:val="89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6" w:customStyle="1">
    <w:name w:val="Footer Char"/>
    <w:uiPriority w:val="99"/>
  </w:style>
  <w:style w:type="paragraph" w:styleId="737">
    <w:name w:val="Caption"/>
    <w:basedOn w:val="702"/>
    <w:next w:val="702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8" w:customStyle="1">
    <w:name w:val="Caption Char"/>
    <w:uiPriority w:val="99"/>
  </w:style>
  <w:style w:type="table" w:styleId="739">
    <w:name w:val="Table Grid"/>
    <w:basedOn w:val="713"/>
    <w:uiPriority w:val="39"/>
    <w:rPr>
      <w:sz w:val="22"/>
      <w:szCs w:val="22"/>
      <w:lang w:eastAsia="en-US"/>
    </w:rPr>
    <w:tblPr/>
  </w:style>
  <w:style w:type="table" w:styleId="74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5">
    <w:name w:val="Hyperlink"/>
    <w:rPr>
      <w:color w:val="333333"/>
      <w:u w:val="none"/>
    </w:rPr>
  </w:style>
  <w:style w:type="paragraph" w:styleId="866">
    <w:name w:val="footnote text"/>
    <w:basedOn w:val="702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702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702"/>
    <w:next w:val="702"/>
    <w:uiPriority w:val="39"/>
    <w:unhideWhenUsed/>
    <w:pPr>
      <w:spacing w:after="57"/>
    </w:pPr>
  </w:style>
  <w:style w:type="paragraph" w:styleId="873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4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5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6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7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8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9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80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  <w:rPr>
      <w:lang w:eastAsia="zh-CN"/>
    </w:rPr>
  </w:style>
  <w:style w:type="paragraph" w:styleId="882">
    <w:name w:val="table of figures"/>
    <w:basedOn w:val="702"/>
    <w:next w:val="702"/>
    <w:uiPriority w:val="99"/>
    <w:unhideWhenUsed/>
    <w:pPr>
      <w:spacing w:after="0"/>
    </w:pPr>
  </w:style>
  <w:style w:type="paragraph" w:styleId="883" w:customStyle="1">
    <w:name w:val="ConsPlusNormal"/>
    <w:link w:val="902"/>
    <w:qFormat/>
    <w:pPr>
      <w:widowControl w:val="off"/>
    </w:pPr>
    <w:rPr>
      <w:rFonts w:ascii="Times New Roman" w:hAnsi="Times New Roman"/>
      <w:sz w:val="24"/>
    </w:rPr>
  </w:style>
  <w:style w:type="paragraph" w:styleId="884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885">
    <w:name w:val="List Paragraph"/>
    <w:basedOn w:val="702"/>
    <w:pPr>
      <w:contextualSpacing/>
      <w:ind w:left="720"/>
    </w:pPr>
  </w:style>
  <w:style w:type="character" w:styleId="886">
    <w:name w:val="annotation reference"/>
    <w:rPr>
      <w:rFonts w:cs="Times New Roman"/>
      <w:sz w:val="16"/>
      <w:szCs w:val="16"/>
    </w:rPr>
  </w:style>
  <w:style w:type="paragraph" w:styleId="887">
    <w:name w:val="annotation text"/>
    <w:basedOn w:val="702"/>
    <w:link w:val="888"/>
    <w:pPr>
      <w:spacing w:line="240" w:lineRule="auto"/>
    </w:pPr>
    <w:rPr>
      <w:sz w:val="20"/>
      <w:szCs w:val="20"/>
    </w:rPr>
  </w:style>
  <w:style w:type="character" w:styleId="888" w:customStyle="1">
    <w:name w:val="Текст примечания Знак"/>
    <w:link w:val="887"/>
    <w:rPr>
      <w:rFonts w:cs="Times New Roman"/>
      <w:sz w:val="20"/>
      <w:szCs w:val="20"/>
    </w:rPr>
  </w:style>
  <w:style w:type="paragraph" w:styleId="889">
    <w:name w:val="annotation subject"/>
    <w:basedOn w:val="887"/>
    <w:next w:val="887"/>
    <w:link w:val="890"/>
    <w:semiHidden/>
    <w:rPr>
      <w:b/>
      <w:bCs/>
    </w:rPr>
  </w:style>
  <w:style w:type="character" w:styleId="890" w:customStyle="1">
    <w:name w:val="Тема примечания Знак"/>
    <w:link w:val="889"/>
    <w:semiHidden/>
    <w:rPr>
      <w:rFonts w:cs="Times New Roman"/>
      <w:b/>
      <w:bCs/>
      <w:sz w:val="20"/>
      <w:szCs w:val="20"/>
    </w:rPr>
  </w:style>
  <w:style w:type="paragraph" w:styleId="891">
    <w:name w:val="Balloon Text"/>
    <w:basedOn w:val="702"/>
    <w:link w:val="892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link w:val="891"/>
    <w:semiHidden/>
    <w:rPr>
      <w:rFonts w:ascii="Tahoma" w:hAnsi="Tahoma" w:cs="Tahoma"/>
      <w:sz w:val="16"/>
      <w:szCs w:val="16"/>
    </w:rPr>
  </w:style>
  <w:style w:type="paragraph" w:styleId="893" w:customStyle="1">
    <w:name w:val="Заголовок;Название"/>
    <w:basedOn w:val="702"/>
    <w:link w:val="894"/>
    <w:qFormat/>
    <w:pPr>
      <w:jc w:val="center"/>
      <w:spacing w:after="0" w:line="240" w:lineRule="auto"/>
    </w:pPr>
    <w:rPr>
      <w:rFonts w:ascii="Times New Roman" w:hAnsi="Times New Roman" w:eastAsia="Calibri"/>
      <w:b/>
      <w:sz w:val="28"/>
      <w:szCs w:val="20"/>
      <w:lang w:eastAsia="ru-RU"/>
    </w:rPr>
  </w:style>
  <w:style w:type="character" w:styleId="894" w:customStyle="1">
    <w:name w:val="Название Знак"/>
    <w:link w:val="893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895" w:customStyle="1">
    <w:name w:val="s4-wptoptable1"/>
    <w:basedOn w:val="70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896" w:customStyle="1">
    <w:name w:val="Верхний колонтитул Знак"/>
    <w:link w:val="733"/>
    <w:rPr>
      <w:rFonts w:cs="Times New Roman"/>
    </w:rPr>
  </w:style>
  <w:style w:type="character" w:styleId="897" w:customStyle="1">
    <w:name w:val="Нижний колонтитул Знак"/>
    <w:link w:val="735"/>
    <w:rPr>
      <w:rFonts w:cs="Times New Roman"/>
    </w:rPr>
  </w:style>
  <w:style w:type="paragraph" w:styleId="898" w:customStyle="1">
    <w:name w:val="ConsPlusTitle"/>
    <w:pPr>
      <w:widowControl w:val="off"/>
    </w:pPr>
    <w:rPr>
      <w:rFonts w:ascii="Times New Roman" w:hAnsi="Times New Roman" w:eastAsia="Times New Roman"/>
      <w:b/>
      <w:sz w:val="24"/>
    </w:rPr>
  </w:style>
  <w:style w:type="paragraph" w:styleId="899">
    <w:name w:val="Body Text Indent"/>
    <w:basedOn w:val="702"/>
    <w:link w:val="900"/>
    <w:pPr>
      <w:ind w:left="283"/>
      <w:spacing w:after="120" w:line="240" w:lineRule="auto"/>
    </w:pPr>
    <w:rPr>
      <w:rFonts w:ascii="Times New Roman" w:hAnsi="Times New Roman" w:eastAsia="Calibri"/>
      <w:sz w:val="28"/>
      <w:szCs w:val="28"/>
      <w:lang w:eastAsia="ru-RU"/>
    </w:rPr>
  </w:style>
  <w:style w:type="character" w:styleId="900" w:customStyle="1">
    <w:name w:val="Основной текст с отступом Знак"/>
    <w:link w:val="899"/>
    <w:rPr>
      <w:rFonts w:eastAsia="Calibri"/>
      <w:sz w:val="28"/>
      <w:szCs w:val="28"/>
      <w:lang w:val="ru-RU" w:eastAsia="ru-RU" w:bidi="ar-SA"/>
    </w:rPr>
  </w:style>
  <w:style w:type="character" w:styleId="901" w:customStyle="1">
    <w:name w:val="Заголовок 6 Знак"/>
    <w:link w:val="708"/>
    <w:rPr>
      <w:rFonts w:ascii="Calibri" w:hAnsi="Calibri"/>
      <w:b/>
      <w:bCs/>
      <w:sz w:val="22"/>
      <w:szCs w:val="22"/>
      <w:lang w:val="ru-RU" w:eastAsia="ru-RU" w:bidi="ar-SA"/>
    </w:rPr>
  </w:style>
  <w:style w:type="character" w:styleId="902" w:customStyle="1">
    <w:name w:val="ConsPlusNormal Знак"/>
    <w:link w:val="883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revision>36</cp:revision>
  <dcterms:created xsi:type="dcterms:W3CDTF">2022-12-28T10:57:00Z</dcterms:created>
  <dcterms:modified xsi:type="dcterms:W3CDTF">2024-07-03T09:22:20Z</dcterms:modified>
  <cp:version>1048576</cp:version>
</cp:coreProperties>
</file>