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right"/>
        <w:spacing w:before="0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к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Правительства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от                  №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Порядок подготовки и реализации регионального комплексного плана транспортного обслуживания населения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территории Новосибирской области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Порядок подготовки и реализации регионального комплексного плана транспортного обслуживания населения на территории Новосибирской области (далее - комплексный план) определяет порядок подготовки и реализации комплекс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ного плана, его цели и срок действия.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Целями разработки комплексного плана являются: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определение приоритетов, целей и задач транспортного обслуживания населения в Новосибирской области при организации регулярных перевозок пассажиров и багажа автомобил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ьным транспортом во взаимосвязи с перевозками пассажиров и багажа иными видами транспорта общего пользования;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определение мероприятий, обеспечивающих достижение целевых показателей, установленных региональным стандартом транспортного обслуживания населен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ия, сроки реализации данных мероприятий;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установление перечня мероприятий по развитию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Комплексный план состоит из утверждаемой и обосновывающей частей,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разрабатывается сроком на пять лет и утверждается постановлением Правительства Новосибирской области.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4.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Комплексный план разрабатывается в соответствии с </w:t>
      </w:r>
      <w:hyperlink r:id="rId10" w:tooltip="https://docs.cntd.ru/document/1304112417#6540IN" w:anchor="6540IN" w:history="1">
        <w:r>
          <w:rPr>
            <w:rStyle w:val="848"/>
            <w:rFonts w:ascii="Times New Roman" w:hAnsi="Times New Roman"/>
            <w:color w:val="000000"/>
            <w:sz w:val="28"/>
            <w:szCs w:val="28"/>
            <w:highlight w:val="white"/>
          </w:rPr>
          <w:t xml:space="preserve">Методикой формирования региональных комплексных планов транспортного обслуживания населения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утвержденной </w:t>
      </w:r>
      <w:hyperlink r:id="rId11" w:tooltip="https://docs.cntd.ru/document/1304112417#64S0IJ" w:anchor="64S0IJ" w:history="1">
        <w:r>
          <w:rPr>
            <w:rStyle w:val="848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постано</w:t>
        </w:r>
        <w:r>
          <w:rPr>
            <w:rStyle w:val="848"/>
            <w:rFonts w:ascii="Times New Roman" w:hAnsi="Times New Roman"/>
            <w:color w:val="000000"/>
            <w:sz w:val="28"/>
            <w:szCs w:val="28"/>
            <w:highlight w:val="white"/>
          </w:rPr>
          <w:t xml:space="preserve">влением Правительства Российской Федерации от 24.11.2023 № 1983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Подготовку проекта комплексного плана, а также внесение в него изменений обеспечивает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инистерство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транспорта и дорожного хозяйства Новосибирской области, в том числе с привлечением специа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лизированных организаций, в соответствии с законодательством о закупках товаров, работ, услуг для обеспечения государственных и муниципальных нужд.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6.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Реализация комплексного плана осуществляется в рамках мероприятий государственных программ Новосибирской </w:t>
      </w:r>
      <w:r>
        <w:rPr>
          <w:rFonts w:ascii="Times New Roman" w:hAnsi="Times New Roman"/>
          <w:color w:val="000000"/>
          <w:sz w:val="28"/>
          <w:szCs w:val="28"/>
        </w:rPr>
        <w:t xml:space="preserve">области и непрограммных мероприятий.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852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134" w:left="1418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</w:p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Calibri" w:hAnsi="Calibri" w:eastAsia="Times New Roman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61" w:hanging="115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8"/>
    <w:uiPriority w:val="10"/>
    <w:rPr>
      <w:sz w:val="48"/>
      <w:szCs w:val="48"/>
    </w:rPr>
  </w:style>
  <w:style w:type="character" w:styleId="37">
    <w:name w:val="Subtitle Char"/>
    <w:basedOn w:val="695"/>
    <w:link w:val="710"/>
    <w:uiPriority w:val="11"/>
    <w:rPr>
      <w:sz w:val="24"/>
      <w:szCs w:val="24"/>
    </w:rPr>
  </w:style>
  <w:style w:type="character" w:styleId="39">
    <w:name w:val="Quote Char"/>
    <w:link w:val="712"/>
    <w:uiPriority w:val="29"/>
    <w:rPr>
      <w:i/>
    </w:rPr>
  </w:style>
  <w:style w:type="character" w:styleId="41">
    <w:name w:val="Intense Quote Char"/>
    <w:link w:val="714"/>
    <w:uiPriority w:val="30"/>
    <w:rPr>
      <w:i/>
    </w:rPr>
  </w:style>
  <w:style w:type="character" w:styleId="176">
    <w:name w:val="Footnote Text Char"/>
    <w:link w:val="849"/>
    <w:uiPriority w:val="99"/>
    <w:rPr>
      <w:sz w:val="18"/>
    </w:rPr>
  </w:style>
  <w:style w:type="character" w:styleId="179">
    <w:name w:val="Endnote Text Char"/>
    <w:link w:val="852"/>
    <w:uiPriority w:val="99"/>
    <w:rPr>
      <w:sz w:val="20"/>
    </w:rPr>
  </w:style>
  <w:style w:type="paragraph" w:styleId="685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86">
    <w:name w:val="Heading 1"/>
    <w:basedOn w:val="685"/>
    <w:next w:val="685"/>
    <w:link w:val="6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884"/>
    <w:qFormat/>
    <w:pPr>
      <w:spacing w:before="240" w:after="60" w:line="240" w:lineRule="auto"/>
      <w:outlineLvl w:val="5"/>
    </w:pPr>
    <w:rPr>
      <w:b/>
      <w:bCs/>
      <w:lang w:eastAsia="ru-RU"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rPr>
      <w:lang w:eastAsia="zh-CN"/>
    </w:rPr>
  </w:style>
  <w:style w:type="paragraph" w:styleId="708">
    <w:name w:val="Title"/>
    <w:basedOn w:val="685"/>
    <w:next w:val="685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Заголовок Знак"/>
    <w:link w:val="708"/>
    <w:uiPriority w:val="10"/>
    <w:rPr>
      <w:sz w:val="48"/>
      <w:szCs w:val="48"/>
    </w:rPr>
  </w:style>
  <w:style w:type="paragraph" w:styleId="710">
    <w:name w:val="Subtitle"/>
    <w:basedOn w:val="685"/>
    <w:next w:val="685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Подзаголовок Знак"/>
    <w:link w:val="710"/>
    <w:uiPriority w:val="11"/>
    <w:rPr>
      <w:sz w:val="24"/>
      <w:szCs w:val="24"/>
    </w:rPr>
  </w:style>
  <w:style w:type="paragraph" w:styleId="712">
    <w:name w:val="Quote"/>
    <w:basedOn w:val="685"/>
    <w:next w:val="685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5"/>
    <w:next w:val="685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85"/>
    <w:link w:val="87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7" w:customStyle="1">
    <w:name w:val="Header Char"/>
    <w:uiPriority w:val="99"/>
  </w:style>
  <w:style w:type="paragraph" w:styleId="718">
    <w:name w:val="Footer"/>
    <w:basedOn w:val="685"/>
    <w:link w:val="88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85"/>
    <w:next w:val="68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1" w:customStyle="1">
    <w:name w:val="Caption Char"/>
    <w:uiPriority w:val="99"/>
  </w:style>
  <w:style w:type="table" w:styleId="722">
    <w:name w:val="Table Grid"/>
    <w:basedOn w:val="696"/>
    <w:uiPriority w:val="39"/>
    <w:rPr>
      <w:sz w:val="22"/>
      <w:szCs w:val="22"/>
      <w:lang w:eastAsia="en-US"/>
    </w:rPr>
    <w:tblPr/>
  </w:style>
  <w:style w:type="table" w:styleId="72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8">
    <w:name w:val="Hyperlink"/>
    <w:rPr>
      <w:color w:val="333333"/>
      <w:u w:val="none"/>
    </w:rPr>
  </w:style>
  <w:style w:type="paragraph" w:styleId="849">
    <w:name w:val="footnote text"/>
    <w:basedOn w:val="685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85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85"/>
    <w:next w:val="685"/>
    <w:uiPriority w:val="39"/>
    <w:unhideWhenUsed/>
    <w:pPr>
      <w:spacing w:after="57"/>
    </w:pPr>
  </w:style>
  <w:style w:type="paragraph" w:styleId="856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7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8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9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60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61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62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3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  <w:rPr>
      <w:lang w:eastAsia="zh-CN"/>
    </w:rPr>
  </w:style>
  <w:style w:type="paragraph" w:styleId="865">
    <w:name w:val="table of figures"/>
    <w:basedOn w:val="685"/>
    <w:next w:val="685"/>
    <w:uiPriority w:val="99"/>
    <w:unhideWhenUsed/>
    <w:pPr>
      <w:spacing w:after="0"/>
    </w:pPr>
  </w:style>
  <w:style w:type="paragraph" w:styleId="866" w:customStyle="1">
    <w:name w:val="ConsPlusNormal"/>
    <w:link w:val="885"/>
    <w:qFormat/>
    <w:pPr>
      <w:widowControl w:val="off"/>
    </w:pPr>
    <w:rPr>
      <w:rFonts w:ascii="Times New Roman" w:hAnsi="Times New Roman"/>
      <w:sz w:val="24"/>
    </w:rPr>
  </w:style>
  <w:style w:type="paragraph" w:styleId="867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868">
    <w:name w:val="List Paragraph"/>
    <w:basedOn w:val="685"/>
    <w:pPr>
      <w:contextualSpacing/>
      <w:ind w:left="720"/>
    </w:pPr>
  </w:style>
  <w:style w:type="character" w:styleId="869">
    <w:name w:val="annotation reference"/>
    <w:rPr>
      <w:rFonts w:cs="Times New Roman"/>
      <w:sz w:val="16"/>
      <w:szCs w:val="16"/>
    </w:rPr>
  </w:style>
  <w:style w:type="paragraph" w:styleId="870">
    <w:name w:val="annotation text"/>
    <w:basedOn w:val="685"/>
    <w:link w:val="871"/>
    <w:pPr>
      <w:spacing w:line="240" w:lineRule="auto"/>
    </w:pPr>
    <w:rPr>
      <w:sz w:val="20"/>
      <w:szCs w:val="20"/>
    </w:rPr>
  </w:style>
  <w:style w:type="character" w:styleId="871" w:customStyle="1">
    <w:name w:val="Текст примечания Знак"/>
    <w:link w:val="870"/>
    <w:rPr>
      <w:rFonts w:cs="Times New Roman"/>
      <w:sz w:val="20"/>
      <w:szCs w:val="20"/>
    </w:rPr>
  </w:style>
  <w:style w:type="paragraph" w:styleId="872">
    <w:name w:val="annotation subject"/>
    <w:basedOn w:val="870"/>
    <w:next w:val="870"/>
    <w:link w:val="873"/>
    <w:semiHidden/>
    <w:rPr>
      <w:b/>
      <w:bCs/>
    </w:rPr>
  </w:style>
  <w:style w:type="character" w:styleId="873" w:customStyle="1">
    <w:name w:val="Тема примечания Знак"/>
    <w:link w:val="872"/>
    <w:semiHidden/>
    <w:rPr>
      <w:rFonts w:cs="Times New Roman"/>
      <w:b/>
      <w:bCs/>
      <w:sz w:val="20"/>
      <w:szCs w:val="20"/>
    </w:rPr>
  </w:style>
  <w:style w:type="paragraph" w:styleId="874">
    <w:name w:val="Balloon Text"/>
    <w:basedOn w:val="685"/>
    <w:link w:val="875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semiHidden/>
    <w:rPr>
      <w:rFonts w:ascii="Tahoma" w:hAnsi="Tahoma" w:cs="Tahoma"/>
      <w:sz w:val="16"/>
      <w:szCs w:val="16"/>
    </w:rPr>
  </w:style>
  <w:style w:type="paragraph" w:styleId="876" w:customStyle="1">
    <w:name w:val="Заголовок;Название"/>
    <w:basedOn w:val="685"/>
    <w:link w:val="877"/>
    <w:qFormat/>
    <w:pPr>
      <w:jc w:val="center"/>
      <w:spacing w:after="0" w:line="240" w:lineRule="auto"/>
    </w:pPr>
    <w:rPr>
      <w:rFonts w:ascii="Times New Roman" w:hAnsi="Times New Roman" w:eastAsia="Calibri"/>
      <w:b/>
      <w:sz w:val="28"/>
      <w:szCs w:val="20"/>
      <w:lang w:eastAsia="ru-RU"/>
    </w:rPr>
  </w:style>
  <w:style w:type="character" w:styleId="877" w:customStyle="1">
    <w:name w:val="Название Знак"/>
    <w:link w:val="876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878" w:customStyle="1">
    <w:name w:val="s4-wptoptable1"/>
    <w:basedOn w:val="68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879" w:customStyle="1">
    <w:name w:val="Верхний колонтитул Знак"/>
    <w:link w:val="716"/>
    <w:rPr>
      <w:rFonts w:cs="Times New Roman"/>
    </w:rPr>
  </w:style>
  <w:style w:type="character" w:styleId="880" w:customStyle="1">
    <w:name w:val="Нижний колонтитул Знак"/>
    <w:link w:val="718"/>
    <w:rPr>
      <w:rFonts w:cs="Times New Roman"/>
    </w:rPr>
  </w:style>
  <w:style w:type="paragraph" w:styleId="881" w:customStyle="1">
    <w:name w:val="ConsPlusTitle"/>
    <w:pPr>
      <w:widowControl w:val="off"/>
    </w:pPr>
    <w:rPr>
      <w:rFonts w:ascii="Times New Roman" w:hAnsi="Times New Roman" w:eastAsia="Times New Roman"/>
      <w:b/>
      <w:sz w:val="24"/>
    </w:rPr>
  </w:style>
  <w:style w:type="paragraph" w:styleId="882">
    <w:name w:val="Body Text Indent"/>
    <w:basedOn w:val="685"/>
    <w:link w:val="883"/>
    <w:pPr>
      <w:ind w:left="283"/>
      <w:spacing w:after="120" w:line="240" w:lineRule="auto"/>
    </w:pPr>
    <w:rPr>
      <w:rFonts w:ascii="Times New Roman" w:hAnsi="Times New Roman" w:eastAsia="Calibri"/>
      <w:sz w:val="28"/>
      <w:szCs w:val="28"/>
      <w:lang w:eastAsia="ru-RU"/>
    </w:rPr>
  </w:style>
  <w:style w:type="character" w:styleId="883" w:customStyle="1">
    <w:name w:val="Основной текст с отступом Знак"/>
    <w:link w:val="882"/>
    <w:rPr>
      <w:rFonts w:eastAsia="Calibri"/>
      <w:sz w:val="28"/>
      <w:szCs w:val="28"/>
      <w:lang w:val="ru-RU" w:eastAsia="ru-RU" w:bidi="ar-SA"/>
    </w:rPr>
  </w:style>
  <w:style w:type="character" w:styleId="884" w:customStyle="1">
    <w:name w:val="Заголовок 6 Знак"/>
    <w:link w:val="691"/>
    <w:rPr>
      <w:rFonts w:ascii="Calibri" w:hAnsi="Calibri"/>
      <w:b/>
      <w:bCs/>
      <w:sz w:val="22"/>
      <w:szCs w:val="22"/>
      <w:lang w:val="ru-RU" w:eastAsia="ru-RU" w:bidi="ar-SA"/>
    </w:rPr>
  </w:style>
  <w:style w:type="character" w:styleId="885" w:customStyle="1">
    <w:name w:val="ConsPlusNormal Знак"/>
    <w:link w:val="866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ocs.cntd.ru/document/1304112417" TargetMode="External"/><Relationship Id="rId11" Type="http://schemas.openxmlformats.org/officeDocument/2006/relationships/hyperlink" Target="https://docs.cntd.ru/document/13041124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revision>34</cp:revision>
  <dcterms:created xsi:type="dcterms:W3CDTF">2022-12-28T10:57:00Z</dcterms:created>
  <dcterms:modified xsi:type="dcterms:W3CDTF">2024-07-03T10:12:49Z</dcterms:modified>
  <cp:version>1048576</cp:version>
</cp:coreProperties>
</file>