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</w:rPr>
        <w:t xml:space="preserve">оект постановления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2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Новосибир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ской области от 10.06.2015 № 219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72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 2 Закона Новосибирской области от 04.10.2023 № 381-ОЗ «О внесении изменений в отдельные законы Новосибирской области в связи с совершенствованием механизма реализации масштабных инвестиционных проектов»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3" w:tooltip="consultantplus://offline/ref=05272F20611F609A21F2634B10DFC30E263F779B8FAAB2EFBA2CEB9E1D21D5AFC2F6BCF744DFC1EC0223E8E85114BD60A1L4U2K" w:history="1">
        <w:r>
          <w:rPr>
            <w:rFonts w:ascii="Times New Roman" w:hAnsi="Times New Roman" w:cs="Times New Roman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>
        <w:rPr>
          <w:rFonts w:ascii="Times New Roman" w:hAnsi="Times New Roman" w:cs="Times New Roman"/>
          <w:sz w:val="28"/>
          <w:szCs w:val="28"/>
        </w:rPr>
        <w:t xml:space="preserve">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 10.06.2015 № 219</w:t>
      </w:r>
      <w:r>
        <w:rPr>
          <w:rFonts w:ascii="Times New Roman" w:hAnsi="Times New Roman" w:cs="Times New Roman"/>
          <w:sz w:val="28"/>
          <w:szCs w:val="28"/>
        </w:rPr>
        <w:t xml:space="preserve">-п 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 4.1 </w:t>
      </w:r>
      <w:r>
        <w:rPr>
          <w:rFonts w:ascii="Times New Roman" w:hAnsi="Times New Roman" w:cs="Times New Roman"/>
          <w:sz w:val="28"/>
          <w:szCs w:val="28"/>
        </w:rPr>
        <w:t xml:space="preserve">Порядк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земельные участки,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абзаце первом цифры «2.2» заменить цифрами «2.4»;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сноск</w:t>
      </w:r>
      <w:r>
        <w:rPr>
          <w:rFonts w:ascii="Times New Roman" w:hAnsi="Times New Roman" w:cs="Times New Roman"/>
          <w:sz w:val="28"/>
          <w:szCs w:val="28"/>
        </w:rPr>
        <w:t xml:space="preserve">е слова «проекта, указанного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 w:tooltip="https://login.consultant.ru/link/?req=doc&amp;base=RLAW049&amp;n=94883&amp;dst=100011" w:history="1">
        <w:r>
          <w:rPr>
            <w:rFonts w:ascii="Times New Roman" w:hAnsi="Times New Roman" w:cs="Times New Roman"/>
            <w:sz w:val="28"/>
            <w:szCs w:val="28"/>
          </w:rPr>
          <w:t xml:space="preserve">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 </w:t>
        </w:r>
        <w:r>
          <w:rPr>
            <w:rFonts w:ascii="Times New Roman" w:hAnsi="Times New Roman" w:cs="Times New Roman"/>
            <w:sz w:val="28"/>
            <w:szCs w:val="28"/>
          </w:rPr>
          <w:t xml:space="preserve">2»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заменить словами «проектов,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пунктах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2.3»;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 после девятого абзаца </w:t>
      </w:r>
      <w:hyperlink r:id="rId15" w:tooltip="https://login.consultant.ru/link/?req=doc&amp;base=RLAW049&amp;n=97733&amp;dst=100088" w:history="1">
        <w:r>
          <w:rPr>
            <w:rFonts w:ascii="Times New Roman" w:hAnsi="Times New Roman" w:cs="Times New Roman"/>
            <w:sz w:val="28"/>
            <w:szCs w:val="28"/>
          </w:rPr>
          <w:t xml:space="preserve">добавить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«в собственность Новосибирской области для последующего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в соответствии с федеральным законодательством и законодательством Новосибирской области (в случа</w:t>
      </w:r>
      <w:r>
        <w:rPr>
          <w:rFonts w:ascii="Times New Roman" w:hAnsi="Times New Roman" w:cs="Times New Roman"/>
          <w:sz w:val="28"/>
          <w:szCs w:val="28"/>
        </w:rPr>
        <w:t xml:space="preserve">ях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</w:t>
      </w:r>
      <w:r>
        <w:rPr>
          <w:rFonts w:ascii="Times New Roman" w:hAnsi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16" w:tooltip="https://login.consultant.ru/link/?req=doc&amp;base=RLAW049&amp;n=118912&amp;dst=100055" w:history="1">
        <w:r>
          <w:rPr>
            <w:rFonts w:ascii="Times New Roman" w:hAnsi="Times New Roman" w:cs="Times New Roman"/>
            <w:sz w:val="28"/>
            <w:szCs w:val="28"/>
          </w:rPr>
          <w:t xml:space="preserve">пункт</w:t>
        </w:r>
        <w:r>
          <w:rPr>
            <w:rFonts w:ascii="Times New Roman" w:hAnsi="Times New Roman" w:cs="Times New Roman"/>
            <w:sz w:val="28"/>
            <w:szCs w:val="28"/>
          </w:rPr>
          <w:t xml:space="preserve">ах</w:t>
        </w:r>
        <w:r>
          <w:rPr>
            <w:rFonts w:ascii="Times New Roman" w:hAnsi="Times New Roman" w:cs="Times New Roman"/>
            <w:sz w:val="28"/>
            <w:szCs w:val="28"/>
          </w:rPr>
          <w:t xml:space="preserve"> 2.3 </w:t>
        </w:r>
        <w:r>
          <w:rPr>
            <w:rFonts w:ascii="Times New Roman" w:hAnsi="Times New Roman" w:cs="Times New Roman"/>
            <w:sz w:val="28"/>
            <w:szCs w:val="28"/>
          </w:rPr>
          <w:t xml:space="preserve">и 2.4 </w:t>
        </w:r>
        <w:r>
          <w:rPr>
            <w:rFonts w:ascii="Times New Roman" w:hAnsi="Times New Roman" w:cs="Times New Roman"/>
            <w:sz w:val="28"/>
            <w:szCs w:val="28"/>
          </w:rPr>
          <w:t xml:space="preserve">части 1 статьи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N 583-ОЗ);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 в абзаце десятом слова «проекта, указанного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7" w:tooltip="https://login.consultant.ru/link/?req=doc&amp;base=RLAW049&amp;n=94883&amp;dst=100011" w:history="1">
        <w:r>
          <w:rPr>
            <w:rFonts w:ascii="Times New Roman" w:hAnsi="Times New Roman" w:cs="Times New Roman"/>
            <w:sz w:val="28"/>
            <w:szCs w:val="28"/>
          </w:rPr>
          <w:t xml:space="preserve">пункте</w:t>
        </w:r>
        <w:r>
          <w:rPr>
            <w:rFonts w:ascii="Times New Roman" w:hAnsi="Times New Roman" w:cs="Times New Roman"/>
            <w:sz w:val="28"/>
            <w:szCs w:val="28"/>
          </w:rPr>
          <w:t xml:space="preserve"> </w:t>
        </w:r>
        <w:r>
          <w:rPr>
            <w:rFonts w:ascii="Times New Roman" w:hAnsi="Times New Roman" w:cs="Times New Roman"/>
            <w:sz w:val="28"/>
            <w:szCs w:val="28"/>
          </w:rPr>
          <w:t xml:space="preserve">2»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заменить словами «проектов, указанных в пунктах 2 и 2.3».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А.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А. 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Р.Г. Шилохвостов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238 60 02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9" w:h="16834" w:orient="portrait"/>
          <w:pgMar w:top="1134" w:right="567" w:bottom="1134" w:left="1418" w:header="1134" w:footer="720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В.М. Знатков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и налоговой политики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В.Ю. Голубенко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строительства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 xml:space="preserve">     </w:t>
      </w:r>
      <w:r/>
      <w:r>
        <w:rPr>
          <w:rFonts w:ascii="Times New Roman" w:hAnsi="Times New Roman" w:cs="Times New Roman"/>
          <w:sz w:val="28"/>
          <w:szCs w:val="28"/>
        </w:rPr>
        <w:t xml:space="preserve">А.В. Колмаков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 юстиции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Т.Н. Деркач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</w:t>
      </w:r>
      <w:r>
        <w:rPr>
          <w:rFonts w:ascii="Times New Roman" w:hAnsi="Times New Roman" w:cs="Times New Roman"/>
          <w:sz w:val="28"/>
          <w:szCs w:val="28"/>
        </w:rPr>
        <w:t xml:space="preserve">овосибир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Р.Г. Шилохвостов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департамента имущества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С.В. Калашникова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1"/>
      <w:footerReference w:type="even" r:id="rId12"/>
      <w:footnotePr/>
      <w:endnotePr/>
      <w:type w:val="nextPage"/>
      <w:pgSz w:w="11909" w:h="16834" w:orient="portrait"/>
      <w:pgMar w:top="1134" w:right="567" w:bottom="1134" w:left="1418" w:header="720" w:footer="198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rPr>
        <w:rStyle w:val="734"/>
      </w:rPr>
      <w:framePr w:wrap="around" w:vAnchor="text" w:hAnchor="margin" w:y="1"/>
    </w:pPr>
    <w:r>
      <w:rPr>
        <w:rStyle w:val="734"/>
      </w:rPr>
      <w:fldChar w:fldCharType="begin"/>
    </w:r>
    <w:r>
      <w:rPr>
        <w:rStyle w:val="734"/>
      </w:rPr>
      <w:instrText xml:space="preserve">PAGE  </w:instrText>
    </w:r>
    <w:r>
      <w:rPr>
        <w:rStyle w:val="734"/>
      </w:rPr>
      <w:fldChar w:fldCharType="end"/>
    </w:r>
    <w:r>
      <w:rPr>
        <w:rStyle w:val="734"/>
      </w:rPr>
    </w:r>
  </w:p>
  <w:p>
    <w:pPr>
      <w:pStyle w:val="732"/>
      <w:ind w:firstLine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  <w:jc w:val="right"/>
    </w:pPr>
    <w:r/>
    <w:r/>
  </w:p>
  <w:p>
    <w:pPr>
      <w:pStyle w:val="73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3"/>
    <w:next w:val="7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3"/>
    <w:next w:val="7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3"/>
    <w:next w:val="7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3"/>
    <w:next w:val="7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3"/>
    <w:next w:val="7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3"/>
    <w:next w:val="7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3"/>
    <w:next w:val="7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3"/>
    <w:next w:val="7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3"/>
    <w:next w:val="7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3"/>
    <w:next w:val="7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4"/>
    <w:link w:val="34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4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4"/>
    <w:link w:val="730"/>
    <w:uiPriority w:val="99"/>
  </w:style>
  <w:style w:type="character" w:styleId="45">
    <w:name w:val="Footer Char"/>
    <w:basedOn w:val="724"/>
    <w:link w:val="732"/>
    <w:uiPriority w:val="99"/>
  </w:style>
  <w:style w:type="paragraph" w:styleId="46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2"/>
    <w:uiPriority w:val="99"/>
  </w:style>
  <w:style w:type="table" w:styleId="48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4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4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23" w:default="1">
    <w:name w:val="Normal"/>
    <w:qFormat/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paragraph" w:styleId="72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72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72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730">
    <w:name w:val="Header"/>
    <w:basedOn w:val="723"/>
    <w:link w:val="731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1" w:customStyle="1">
    <w:name w:val="Верхний колонтитул Знак"/>
    <w:basedOn w:val="724"/>
    <w:link w:val="73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32">
    <w:name w:val="Footer"/>
    <w:basedOn w:val="723"/>
    <w:link w:val="733"/>
    <w:uiPriority w:val="99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3" w:customStyle="1">
    <w:name w:val="Нижний колонтитул Знак"/>
    <w:basedOn w:val="724"/>
    <w:link w:val="7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4">
    <w:name w:val="page number"/>
    <w:basedOn w:val="724"/>
    <w:uiPriority w:val="99"/>
    <w:rPr>
      <w:rFonts w:cs="Times New Roman"/>
    </w:rPr>
  </w:style>
  <w:style w:type="paragraph" w:styleId="735">
    <w:name w:val="Balloon Text"/>
    <w:basedOn w:val="723"/>
    <w:link w:val="7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36" w:customStyle="1">
    <w:name w:val="Текст выноски Знак"/>
    <w:basedOn w:val="724"/>
    <w:link w:val="73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hyperlink" Target="consultantplus://offline/ref=05272F20611F609A21F2634B10DFC30E263F779B8FAAB2EFBA2CEB9E1D21D5AFC2F6BCF744DFC1EC0223E8E85114BD60A1L4U2K" TargetMode="External"/><Relationship Id="rId14" Type="http://schemas.openxmlformats.org/officeDocument/2006/relationships/hyperlink" Target="https://login.consultant.ru/link/?req=doc&amp;base=RLAW049&amp;n=94883&amp;dst=100011" TargetMode="External"/><Relationship Id="rId15" Type="http://schemas.openxmlformats.org/officeDocument/2006/relationships/hyperlink" Target="https://login.consultant.ru/link/?req=doc&amp;base=RLAW049&amp;n=97733&amp;dst=100088" TargetMode="External"/><Relationship Id="rId16" Type="http://schemas.openxmlformats.org/officeDocument/2006/relationships/hyperlink" Target="https://login.consultant.ru/link/?req=doc&amp;base=RLAW049&amp;n=118912&amp;dst=100055" TargetMode="External"/><Relationship Id="rId17" Type="http://schemas.openxmlformats.org/officeDocument/2006/relationships/hyperlink" Target="https://login.consultant.ru/link/?req=doc&amp;base=RLAW049&amp;n=94883&amp;dst=1000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revision>6</cp:revision>
  <dcterms:created xsi:type="dcterms:W3CDTF">2024-06-06T02:59:00Z</dcterms:created>
  <dcterms:modified xsi:type="dcterms:W3CDTF">2024-06-07T02:07:52Z</dcterms:modified>
</cp:coreProperties>
</file>