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F56E" w14:textId="12ED6BCE" w:rsidR="0036558B" w:rsidRPr="00E45B73" w:rsidRDefault="0036558B" w:rsidP="0036558B">
      <w:pPr>
        <w:ind w:left="5954"/>
        <w:jc w:val="center"/>
        <w:rPr>
          <w:sz w:val="28"/>
          <w:szCs w:val="28"/>
        </w:rPr>
      </w:pPr>
      <w:r w:rsidRPr="00E45B73">
        <w:rPr>
          <w:sz w:val="28"/>
          <w:szCs w:val="28"/>
        </w:rPr>
        <w:t>ПРИЛОЖЕНИЕ</w:t>
      </w:r>
      <w:r w:rsidR="00E45B73" w:rsidRPr="00E45B73">
        <w:rPr>
          <w:sz w:val="28"/>
          <w:szCs w:val="28"/>
        </w:rPr>
        <w:t xml:space="preserve"> № 2</w:t>
      </w:r>
    </w:p>
    <w:p w14:paraId="37B969C2" w14:textId="77777777" w:rsidR="0036558B" w:rsidRPr="00E45B73" w:rsidRDefault="0036558B" w:rsidP="0036558B">
      <w:pPr>
        <w:ind w:left="5954"/>
        <w:jc w:val="center"/>
        <w:rPr>
          <w:sz w:val="28"/>
          <w:szCs w:val="28"/>
        </w:rPr>
      </w:pPr>
      <w:r w:rsidRPr="00E45B73">
        <w:rPr>
          <w:sz w:val="28"/>
          <w:szCs w:val="28"/>
        </w:rPr>
        <w:t xml:space="preserve">к постановлению Правительства </w:t>
      </w:r>
    </w:p>
    <w:p w14:paraId="5F1B076C" w14:textId="77777777" w:rsidR="0036558B" w:rsidRPr="00E45B73" w:rsidRDefault="0036558B" w:rsidP="0036558B">
      <w:pPr>
        <w:ind w:left="5954"/>
        <w:jc w:val="center"/>
        <w:rPr>
          <w:sz w:val="28"/>
          <w:szCs w:val="28"/>
        </w:rPr>
      </w:pPr>
      <w:r w:rsidRPr="00E45B73">
        <w:rPr>
          <w:sz w:val="28"/>
          <w:szCs w:val="28"/>
        </w:rPr>
        <w:t xml:space="preserve">Новосибирской области </w:t>
      </w:r>
    </w:p>
    <w:p w14:paraId="365B08EE" w14:textId="21FE58E8" w:rsidR="0036558B" w:rsidRPr="00E45B73" w:rsidRDefault="0036558B" w:rsidP="0036558B">
      <w:pPr>
        <w:ind w:left="5954"/>
        <w:jc w:val="center"/>
        <w:rPr>
          <w:sz w:val="28"/>
          <w:szCs w:val="28"/>
        </w:rPr>
      </w:pPr>
      <w:r w:rsidRPr="00E45B73">
        <w:rPr>
          <w:sz w:val="28"/>
          <w:szCs w:val="28"/>
        </w:rPr>
        <w:t>от __________2024 № ______-п</w:t>
      </w:r>
    </w:p>
    <w:p w14:paraId="0A864E14" w14:textId="77777777" w:rsidR="0036558B" w:rsidRPr="00E45B73" w:rsidRDefault="0036558B">
      <w:pPr>
        <w:ind w:left="5954"/>
        <w:jc w:val="center"/>
        <w:rPr>
          <w:sz w:val="28"/>
          <w:szCs w:val="28"/>
        </w:rPr>
      </w:pPr>
    </w:p>
    <w:p w14:paraId="074A0A98" w14:textId="46EFF5DE" w:rsidR="008E60D3" w:rsidRPr="00E45B73" w:rsidRDefault="0036558B">
      <w:pPr>
        <w:ind w:left="5954"/>
        <w:jc w:val="center"/>
        <w:rPr>
          <w:sz w:val="28"/>
          <w:szCs w:val="28"/>
        </w:rPr>
      </w:pPr>
      <w:bookmarkStart w:id="0" w:name="_GoBack"/>
      <w:bookmarkEnd w:id="0"/>
      <w:r w:rsidRPr="00E45B73">
        <w:rPr>
          <w:sz w:val="28"/>
          <w:szCs w:val="28"/>
        </w:rPr>
        <w:t>«</w:t>
      </w:r>
      <w:r w:rsidR="00AC4179" w:rsidRPr="00E45B73">
        <w:rPr>
          <w:sz w:val="28"/>
          <w:szCs w:val="28"/>
        </w:rPr>
        <w:t>УТВЕРЖДЕНО</w:t>
      </w:r>
    </w:p>
    <w:p w14:paraId="3E85234A" w14:textId="77777777" w:rsidR="008E60D3" w:rsidRPr="00E45B73" w:rsidRDefault="00AC4179">
      <w:pPr>
        <w:ind w:left="5954"/>
        <w:jc w:val="center"/>
        <w:rPr>
          <w:sz w:val="28"/>
          <w:szCs w:val="28"/>
        </w:rPr>
      </w:pPr>
      <w:r w:rsidRPr="00E45B73">
        <w:rPr>
          <w:sz w:val="28"/>
          <w:szCs w:val="28"/>
        </w:rPr>
        <w:t xml:space="preserve">постановлением Правительства </w:t>
      </w:r>
    </w:p>
    <w:p w14:paraId="14A79EF5" w14:textId="77777777" w:rsidR="008E60D3" w:rsidRPr="00E45B73" w:rsidRDefault="00AC4179">
      <w:pPr>
        <w:ind w:left="5954"/>
        <w:jc w:val="center"/>
        <w:rPr>
          <w:sz w:val="28"/>
          <w:szCs w:val="28"/>
        </w:rPr>
      </w:pPr>
      <w:r w:rsidRPr="00E45B73">
        <w:rPr>
          <w:sz w:val="28"/>
          <w:szCs w:val="28"/>
        </w:rPr>
        <w:t>Новосибирской области</w:t>
      </w:r>
    </w:p>
    <w:p w14:paraId="7D89E502" w14:textId="35A57F6B" w:rsidR="008E60D3" w:rsidRPr="00E45B73" w:rsidRDefault="00AC4179">
      <w:pPr>
        <w:ind w:left="5954"/>
        <w:jc w:val="center"/>
        <w:rPr>
          <w:sz w:val="28"/>
          <w:szCs w:val="28"/>
        </w:rPr>
      </w:pPr>
      <w:r w:rsidRPr="00E45B73">
        <w:rPr>
          <w:sz w:val="28"/>
          <w:szCs w:val="28"/>
        </w:rPr>
        <w:t>от 15.01.2019 № 3-п</w:t>
      </w:r>
    </w:p>
    <w:p w14:paraId="2E236CEC" w14:textId="77777777" w:rsidR="008E60D3" w:rsidRPr="00E45B73" w:rsidRDefault="008E60D3">
      <w:pPr>
        <w:ind w:left="5954"/>
        <w:jc w:val="center"/>
        <w:rPr>
          <w:sz w:val="28"/>
          <w:szCs w:val="28"/>
        </w:rPr>
      </w:pPr>
    </w:p>
    <w:p w14:paraId="2016627E" w14:textId="77777777" w:rsidR="008E60D3" w:rsidRPr="00E45B73" w:rsidRDefault="008E60D3">
      <w:pPr>
        <w:ind w:left="5954"/>
        <w:jc w:val="center"/>
        <w:rPr>
          <w:sz w:val="28"/>
          <w:szCs w:val="28"/>
        </w:rPr>
      </w:pPr>
    </w:p>
    <w:p w14:paraId="15CD3D90" w14:textId="77777777" w:rsidR="008E60D3" w:rsidRPr="00E45B73" w:rsidRDefault="00AC4179">
      <w:pPr>
        <w:jc w:val="center"/>
        <w:rPr>
          <w:b/>
          <w:sz w:val="28"/>
          <w:szCs w:val="28"/>
        </w:rPr>
      </w:pPr>
      <w:r w:rsidRPr="00E45B73">
        <w:rPr>
          <w:b/>
          <w:sz w:val="28"/>
          <w:szCs w:val="28"/>
        </w:rPr>
        <w:t xml:space="preserve">ПОЛОЖЕНИЕ </w:t>
      </w:r>
    </w:p>
    <w:p w14:paraId="7DBF8338" w14:textId="77777777" w:rsidR="008E60D3" w:rsidRPr="00E45B73" w:rsidRDefault="00AC4179">
      <w:pPr>
        <w:jc w:val="center"/>
        <w:rPr>
          <w:b/>
          <w:sz w:val="28"/>
          <w:szCs w:val="28"/>
        </w:rPr>
      </w:pPr>
      <w:r w:rsidRPr="00E45B73">
        <w:rPr>
          <w:b/>
          <w:sz w:val="28"/>
          <w:szCs w:val="28"/>
        </w:rPr>
        <w:t>о проведении конкурсного отбора по формированию состава</w:t>
      </w:r>
    </w:p>
    <w:p w14:paraId="3719E73E" w14:textId="77777777" w:rsidR="008E60D3" w:rsidRPr="00E45B73" w:rsidRDefault="00AC4179">
      <w:pPr>
        <w:jc w:val="center"/>
        <w:rPr>
          <w:b/>
          <w:sz w:val="28"/>
          <w:szCs w:val="28"/>
        </w:rPr>
      </w:pPr>
      <w:r w:rsidRPr="00E45B73">
        <w:rPr>
          <w:b/>
          <w:sz w:val="28"/>
          <w:szCs w:val="28"/>
        </w:rPr>
        <w:t>Молодежного правительства Новосибирской области</w:t>
      </w:r>
    </w:p>
    <w:p w14:paraId="77C8FE93" w14:textId="77777777" w:rsidR="008E60D3" w:rsidRPr="00E45B73" w:rsidRDefault="00AC4179">
      <w:pPr>
        <w:jc w:val="center"/>
        <w:rPr>
          <w:b/>
          <w:sz w:val="28"/>
        </w:rPr>
      </w:pPr>
      <w:r w:rsidRPr="00E45B73">
        <w:rPr>
          <w:b/>
          <w:sz w:val="28"/>
        </w:rPr>
        <w:t>при Правительстве Новосибирской области</w:t>
      </w:r>
    </w:p>
    <w:p w14:paraId="74DB516C" w14:textId="77777777" w:rsidR="008E60D3" w:rsidRPr="00E45B73" w:rsidRDefault="008E60D3">
      <w:pPr>
        <w:jc w:val="center"/>
        <w:rPr>
          <w:b/>
          <w:sz w:val="28"/>
        </w:rPr>
      </w:pPr>
    </w:p>
    <w:p w14:paraId="1CCF9E8A" w14:textId="77777777" w:rsidR="008E60D3" w:rsidRPr="00E45B73" w:rsidRDefault="008E60D3">
      <w:pPr>
        <w:jc w:val="center"/>
        <w:rPr>
          <w:b/>
          <w:sz w:val="28"/>
          <w:szCs w:val="28"/>
        </w:rPr>
      </w:pPr>
    </w:p>
    <w:p w14:paraId="6401C2D0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1. Настоящее Положение регулирует вопросы, связанные с организацией и проведением конкурсного отбора по формированию состава Молодежного правительства Новосибирской области при Правительстве Новосибирской области (далее – конкурсный отбор).</w:t>
      </w:r>
    </w:p>
    <w:p w14:paraId="329B859F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2. К участию в конкурсном отборе приглашаются молодые люди, проживающие на территории Новосибирской области, отвечающие следующим требованиям:</w:t>
      </w:r>
    </w:p>
    <w:p w14:paraId="1361F95C" w14:textId="77777777" w:rsidR="008E60D3" w:rsidRPr="00E45B73" w:rsidRDefault="00AC4179">
      <w:pPr>
        <w:ind w:firstLine="709"/>
        <w:rPr>
          <w:sz w:val="28"/>
          <w:szCs w:val="28"/>
        </w:rPr>
      </w:pPr>
      <w:r w:rsidRPr="00E45B73">
        <w:rPr>
          <w:sz w:val="28"/>
          <w:szCs w:val="28"/>
        </w:rPr>
        <w:t>1) в возрасте от 14 до 35 лет (включительно);</w:t>
      </w:r>
    </w:p>
    <w:p w14:paraId="30A7F4AC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2) имеющие социально значимые или экономические проекты (общественные инициативы), либо опыт успешной реализации указанных проектов.</w:t>
      </w:r>
    </w:p>
    <w:p w14:paraId="36623171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3. Конкурсный отбор объявляется приказом департамента молодежной политики Новосибирской области не позднее чем за три месяца до истечения срока полномочий Молодежного правительства Новосибирской области при Правительстве Новосибирской области (далее – Молодежное правительство Новосибирской области), кроме случая формирования первого по счету состава Молодежного правительства Новосибирской области. Длительность конкурсного отбора не должна превышать трех месяцев со дня его объявления.</w:t>
      </w:r>
    </w:p>
    <w:p w14:paraId="700F9669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4. Конкурсный отбор проводится конкурсной комиссией. Состав конкурсной комиссии утверждается приказом департамента молодежной политики Новосибирской области об объявлении конкурсного отбора. В указанный состав входят представители исполнительных органов государственной власти Новосибирской области, эксперты в области государственного и муниципального управления и государственной молодежной политики. Срок полномочий конкурсной комиссии соответствует сроку полномочий Молодежного правительства Новосибирской области действующего состава.</w:t>
      </w:r>
    </w:p>
    <w:p w14:paraId="210A3C99" w14:textId="41C967D8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lastRenderedPageBreak/>
        <w:t>5. Информация о проведении конкурсного отбора размещается на официальном сайте департамента молодежной политики Новосибирской области (https://dmp.nso.ru), молодежном портале (мнсо.рф) в информационно-телекоммуникационной сети Интернет.</w:t>
      </w:r>
    </w:p>
    <w:p w14:paraId="20C37634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6. Объявление о проведении конкурсного отбора включает в себя:</w:t>
      </w:r>
    </w:p>
    <w:p w14:paraId="059A5A59" w14:textId="77777777" w:rsidR="008E60D3" w:rsidRPr="00E45B73" w:rsidRDefault="00AC4179">
      <w:pPr>
        <w:pStyle w:val="af9"/>
        <w:ind w:left="0"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1) условия участия в конкурсном отборе;</w:t>
      </w:r>
    </w:p>
    <w:p w14:paraId="0D88B751" w14:textId="77777777" w:rsidR="008E60D3" w:rsidRPr="00E45B73" w:rsidRDefault="00AC4179">
      <w:pPr>
        <w:pStyle w:val="af9"/>
        <w:ind w:left="0"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2) перечень необходимых документов для участия в конкурсном отборе (заявка в форме анкеты на участие в конкурсном отборе (далее – заявка); портфолио – реализованные социально значимые проекты (паспорт проекта), характеристика с места учебы или работы (по личному усмотрению), рекомендательные письма, дипломы и иные документы, характеризующие участника конкурса (по личному усмотрению) и т.д.);</w:t>
      </w:r>
    </w:p>
    <w:p w14:paraId="50ED4DA1" w14:textId="77777777" w:rsidR="008E60D3" w:rsidRPr="00E45B73" w:rsidRDefault="00AC4179">
      <w:pPr>
        <w:pStyle w:val="af9"/>
        <w:ind w:left="0"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3) сроки проведения конкурсного отбора, включая сроки его отдельных этапов;</w:t>
      </w:r>
    </w:p>
    <w:p w14:paraId="3AC803F6" w14:textId="77777777" w:rsidR="008E60D3" w:rsidRPr="00E45B73" w:rsidRDefault="00AC4179">
      <w:pPr>
        <w:pStyle w:val="af9"/>
        <w:ind w:left="0"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4) место приема документов (прием документов осуществляется посредством автоматизированной информационной системы «Молодежь России» (ais.fadm.gov.ru);</w:t>
      </w:r>
    </w:p>
    <w:p w14:paraId="264CD27B" w14:textId="77777777" w:rsidR="008E60D3" w:rsidRPr="00E45B73" w:rsidRDefault="00AC4179">
      <w:pPr>
        <w:pStyle w:val="af9"/>
        <w:ind w:left="0"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5) критерии конкурсного отбора.</w:t>
      </w:r>
    </w:p>
    <w:p w14:paraId="6C33718D" w14:textId="6486C266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 xml:space="preserve">7. Итоги конкурсного отбора размещаются на официальном сайте департамента молодежной политики Новосибирской области (https://dmp.nso.ru), молодежном портале (мнсо.рф) в информационно-телекоммуникационной сети Интернет после выхода распоряжения Правительства Новосибирской области </w:t>
      </w:r>
      <w:r w:rsidRPr="00E45B73">
        <w:rPr>
          <w:sz w:val="28"/>
          <w:szCs w:val="28"/>
        </w:rPr>
        <w:br/>
        <w:t>с утвержденным составом Молодежного правительства Новосибирской области.</w:t>
      </w:r>
    </w:p>
    <w:p w14:paraId="0C982942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8. Конкурсный отбор проводится по мере необходимости в случае утверждения нового состава или внесения изменений в действующий состав Молодежного правительства Новосибирской области.</w:t>
      </w:r>
    </w:p>
    <w:p w14:paraId="44738658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9. Конкурсный отбор проводится в 2 этапа:</w:t>
      </w:r>
    </w:p>
    <w:p w14:paraId="1EF5AEBE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 xml:space="preserve">1) первый этап проводится в течение двух месяцев со дня объявления </w:t>
      </w:r>
      <w:r w:rsidRPr="00E45B73">
        <w:rPr>
          <w:sz w:val="28"/>
          <w:szCs w:val="28"/>
        </w:rPr>
        <w:br/>
        <w:t xml:space="preserve">о проведении конкурсного отбора – прием документов от кандидатов в состав Молодежного правительства Новосибирской области для участия в конкурсном отборе (далее – кандидаты) через автоматизированную информационную систему «Молодежь России» (ais.fadm.gov.ru), рассмотрение заявок, представленных </w:t>
      </w:r>
      <w:r w:rsidRPr="00E45B73">
        <w:rPr>
          <w:sz w:val="28"/>
          <w:szCs w:val="28"/>
        </w:rPr>
        <w:br/>
        <w:t>на конкурсный отбор;</w:t>
      </w:r>
    </w:p>
    <w:p w14:paraId="523D8185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2) второй этап проводится в течение месяца со дня, следующего за днем окончания первого этапа, – представление кандидатами эссе на тему, рекомендованную конкурсной комиссией, проведение собеседований членами конкурсной комиссии с кандидатами в целях определения их соответствия деятельности исполнительных органов государственной власти Новосибирской области, решение задач, предложенных конкурсной комиссией, и презентация этих решений конкурсной комиссии.</w:t>
      </w:r>
    </w:p>
    <w:p w14:paraId="1C9EA4A2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10. Оценка по критериям конкурсного отбора осуществляется конкурсной комиссией в соответствии с балльной шкалой показателей оценки, утверждаемой приказом департамента молодежной политики Новосибирской области.</w:t>
      </w:r>
    </w:p>
    <w:p w14:paraId="0D1EA21D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lastRenderedPageBreak/>
        <w:t xml:space="preserve">В ходе заседания конкурсной комиссии количество баллов, выставленное </w:t>
      </w:r>
      <w:r w:rsidRPr="00E45B73">
        <w:rPr>
          <w:sz w:val="28"/>
          <w:szCs w:val="28"/>
        </w:rPr>
        <w:br/>
        <w:t>по каждому критерию, для каждого кандидата суммируется, формируется рейтинг кандидатов.</w:t>
      </w:r>
    </w:p>
    <w:p w14:paraId="6B3DDC0B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10. Критерии конкурсного отбора включают:</w:t>
      </w:r>
    </w:p>
    <w:p w14:paraId="3F2F83F6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1) оценку представленных заявок на участие в конкурсном отборе (соответствие кандидатов требованиям, указанным в настоящем Положении);</w:t>
      </w:r>
    </w:p>
    <w:p w14:paraId="1CE658D9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pacing w:val="-4"/>
          <w:sz w:val="28"/>
          <w:szCs w:val="28"/>
        </w:rPr>
        <w:t>2) оценка портфолио (наличие реализованных социально значимых проектов,</w:t>
      </w:r>
      <w:r w:rsidRPr="00E45B73">
        <w:rPr>
          <w:sz w:val="28"/>
          <w:szCs w:val="28"/>
        </w:rPr>
        <w:t xml:space="preserve"> характеристик с места учебы или работы, рекомендательных писем, дипломов и иных документов, характеризующих участника конкурсного отбора и т.д.);</w:t>
      </w:r>
    </w:p>
    <w:p w14:paraId="4BEB4690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 xml:space="preserve">3) оценку эссе (соответствие проблематики, рассматриваемой в эссе, выбранному направлению деятельности кандидата в состав Молодежного правительства Новосибирской области; способность видеть значимые </w:t>
      </w:r>
      <w:r w:rsidRPr="00E45B73">
        <w:rPr>
          <w:sz w:val="28"/>
          <w:szCs w:val="28"/>
        </w:rPr>
        <w:br/>
        <w:t>и актуальные проблемы в рамках выбранного направления; способность находить рациональные пути решения данных проблем; владение понятийно-категориальным аппаратом, умение аргументировано обосновывать собственную позицию);</w:t>
      </w:r>
    </w:p>
    <w:p w14:paraId="1BFED1F7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4) оценку решения задач (качество проведенного анализа и аргументированность сделанных выводов, логика и структура изложения, качество оформления презентации, использование теоретических концепций и практики менеджмента, нестандартность мышления при выработке решения, учет современных экономических особенностей и условий);</w:t>
      </w:r>
    </w:p>
    <w:p w14:paraId="19C9A76E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 xml:space="preserve">5) оценку прохождения собеседования (соответствие профиля обучения </w:t>
      </w:r>
      <w:r w:rsidRPr="00E45B73">
        <w:rPr>
          <w:sz w:val="28"/>
          <w:szCs w:val="28"/>
        </w:rPr>
        <w:br/>
        <w:t xml:space="preserve">(для учащейся молодежи) и образования кандидата в состав Молодежного правительства Новосибирской области выбранному направлению деятельности; наличие коммуникативных навыков, опыта практической деятельности </w:t>
      </w:r>
      <w:r w:rsidRPr="00E45B73">
        <w:rPr>
          <w:sz w:val="28"/>
          <w:szCs w:val="28"/>
        </w:rPr>
        <w:br/>
        <w:t>в соответствии с выбранным направлением деятельности, сформированной мотивации).</w:t>
      </w:r>
    </w:p>
    <w:p w14:paraId="6828F15D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11. Решение конкурсной комиссии оформляется протоколом.</w:t>
      </w:r>
    </w:p>
    <w:p w14:paraId="05C064CA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12. Конкурсная комиссия по итогам конкурсного отбора вносит предложения в Правительство Новосибирской области по утверждению состава Молодежного правительства Новосибирской области.</w:t>
      </w:r>
    </w:p>
    <w:p w14:paraId="40E7515B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 xml:space="preserve">13. Состав Молодежного правительства Новосибирской области утверждается распоряжением Правительства Новосибирской области в течение </w:t>
      </w:r>
      <w:r w:rsidRPr="00E45B73">
        <w:rPr>
          <w:sz w:val="28"/>
          <w:szCs w:val="28"/>
        </w:rPr>
        <w:br/>
        <w:t>30 дней со дня окончания проведения конкурсного отбора.</w:t>
      </w:r>
    </w:p>
    <w:p w14:paraId="0528DDD7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 xml:space="preserve">14. Кандидаты в состав Молодежного правительства Новосибирской области, участвовавшие в конкурсном отборе, но не прошедшие по его итогам </w:t>
      </w:r>
      <w:r w:rsidRPr="00E45B73">
        <w:rPr>
          <w:sz w:val="28"/>
          <w:szCs w:val="28"/>
        </w:rPr>
        <w:br/>
        <w:t xml:space="preserve">в состав Молодежного правительства Новосибирской области, включаются </w:t>
      </w:r>
      <w:r w:rsidRPr="00E45B73">
        <w:rPr>
          <w:sz w:val="28"/>
          <w:szCs w:val="28"/>
        </w:rPr>
        <w:br/>
        <w:t xml:space="preserve">в резерв Молодежного правительства Новосибирской области и могут входить </w:t>
      </w:r>
      <w:r w:rsidRPr="00E45B73">
        <w:rPr>
          <w:sz w:val="28"/>
          <w:szCs w:val="28"/>
        </w:rPr>
        <w:br/>
        <w:t>в проектные команды по направлениям деятельности Молодежного правительства Новосибирской области.</w:t>
      </w:r>
    </w:p>
    <w:p w14:paraId="0BD3230D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 xml:space="preserve">15. В случае досрочного выхода гражданина из состава Молодежного правительства Новосибирской области преимущественное право для включения </w:t>
      </w:r>
      <w:r w:rsidRPr="00E45B73">
        <w:rPr>
          <w:sz w:val="28"/>
          <w:szCs w:val="28"/>
        </w:rPr>
        <w:br/>
        <w:t>в состав Молодежного правительства Новосибирской области имеют граждане, включенные в резерв Молодежного правительства Новосибирской области.</w:t>
      </w:r>
    </w:p>
    <w:p w14:paraId="3DF46810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lastRenderedPageBreak/>
        <w:t xml:space="preserve">16. В случае досрочного выхода гражданина из состава Молодежного правительства Новосибирской области информация об этом доводится секретарем Молодежного правительства Новосибирской области до граждан, включенных </w:t>
      </w:r>
      <w:r w:rsidRPr="00E45B73">
        <w:rPr>
          <w:sz w:val="28"/>
          <w:szCs w:val="28"/>
        </w:rPr>
        <w:br/>
        <w:t xml:space="preserve">в резерв Молодежного правительства Новосибирской области, уведомлением </w:t>
      </w:r>
      <w:r w:rsidRPr="00E45B73">
        <w:rPr>
          <w:sz w:val="28"/>
          <w:szCs w:val="28"/>
        </w:rPr>
        <w:br/>
        <w:t xml:space="preserve">на адреса электронной почты, указанные этими гражданами при подаче документов для участия в конкурсном отборе, в течение 7 рабочих дней </w:t>
      </w:r>
      <w:r w:rsidRPr="00E45B73">
        <w:rPr>
          <w:sz w:val="28"/>
          <w:szCs w:val="28"/>
        </w:rPr>
        <w:br/>
        <w:t xml:space="preserve">с момента написания заявления о досрочном выходе гражданина из состава Молодежного правительства Новосибирской области. </w:t>
      </w:r>
    </w:p>
    <w:p w14:paraId="64490C72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17. Граждане, включенные в резерв Молодежного правительства Новосибирской области, претендующие на включение в состав Молодежного правительства Новосибирской области, вправе в течение 5 рабочих дней со дня направления уведомления, указанного в пункте 16 настоящего Положения, подать заявку через автоматизированную информационную систему «Молодежь России» (ais.fadm.gov.ru) на включение в состав Молодежного правительства Новосибирской области.</w:t>
      </w:r>
    </w:p>
    <w:p w14:paraId="616F5B10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 xml:space="preserve">17.1 На период до издания соответствующего распоряжения Правительства Новосибирской области председатель Молодежного правительства Новосибирской области может назначать исполняющих обязанности членов Молодежного правительства Новосибирской области из числа граждан, включенных в резерв Молодежного правительства Новосибирской области с их согласия. </w:t>
      </w:r>
    </w:p>
    <w:p w14:paraId="08055300" w14:textId="77777777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18. В срок не позднее 14 рабочих дней с момента окончания срока принятия заявок на включение в состав Молодежного правительства Новосибирской области, указанного в пункте 17 настоящего Положения, конкурсная комиссия рассматривает кандидатов, подавших заявки на включение в состав Молодежного правительства Новосибирской области, и направляет решение по включению в состав Молодежного правительства Новосибирской области в департамент молодежной политики Новосибирской области для подготовки проекта распоряжения Правительства Новосибирской области о включении кандидата (кандидатов) в состав Молодежного правительства Новосибирской области.</w:t>
      </w:r>
    </w:p>
    <w:p w14:paraId="4F4DE6D7" w14:textId="07325BAA" w:rsidR="008E60D3" w:rsidRPr="00E45B73" w:rsidRDefault="00AC4179">
      <w:pPr>
        <w:ind w:firstLine="709"/>
        <w:jc w:val="both"/>
        <w:rPr>
          <w:sz w:val="28"/>
          <w:szCs w:val="28"/>
        </w:rPr>
      </w:pPr>
      <w:r w:rsidRPr="00E45B73">
        <w:rPr>
          <w:sz w:val="28"/>
          <w:szCs w:val="28"/>
        </w:rPr>
        <w:t>19. При отсутствии поданных заявок на включение в состав Молодежного правительства Новосибирской области от граждан, включенных в резерв Молодежного правительства Новосибирской области, по истечении периода, указанного в пункте 18 настоящего Положения, при условии, что до истечения срока полномочий Молодежного правительства Новосибирской области остается более 3 месяцев, Молодежное правительство Новосибирской области направляет предложение в департамент молодежной политики Новосибирской области о проведении конкурсного отбора для включения в состав Молодежного правительства Новосибирской области. Конкурсный отбор производится в отношении свободных мест в составе Молодежного правительства Новосибирской области на основании приказа департамента молодежной политики Новосибирской области, издаваемого в течение 10 рабочих дней после получения указанного предложения, в порядке, предусмотренном пунктами 2-14 настоящего Положения</w:t>
      </w:r>
      <w:r w:rsidR="009C57C3" w:rsidRPr="00E45B73">
        <w:rPr>
          <w:sz w:val="28"/>
          <w:szCs w:val="28"/>
        </w:rPr>
        <w:t>»</w:t>
      </w:r>
      <w:r w:rsidRPr="00E45B73">
        <w:rPr>
          <w:sz w:val="28"/>
          <w:szCs w:val="28"/>
        </w:rPr>
        <w:t>.</w:t>
      </w:r>
    </w:p>
    <w:p w14:paraId="73BB51EC" w14:textId="77777777" w:rsidR="008E60D3" w:rsidRPr="00BC3A36" w:rsidRDefault="00AC4179">
      <w:pPr>
        <w:jc w:val="center"/>
        <w:rPr>
          <w:sz w:val="28"/>
          <w:szCs w:val="28"/>
        </w:rPr>
      </w:pPr>
      <w:r w:rsidRPr="00E45B73">
        <w:rPr>
          <w:sz w:val="28"/>
          <w:szCs w:val="28"/>
        </w:rPr>
        <w:t>_________</w:t>
      </w:r>
    </w:p>
    <w:sectPr w:rsidR="008E60D3" w:rsidRPr="00BC3A36">
      <w:headerReference w:type="default" r:id="rId8"/>
      <w:type w:val="continuous"/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200D4" w14:textId="77777777" w:rsidR="006B59A8" w:rsidRDefault="006B59A8">
      <w:r>
        <w:separator/>
      </w:r>
    </w:p>
  </w:endnote>
  <w:endnote w:type="continuationSeparator" w:id="0">
    <w:p w14:paraId="59B3E539" w14:textId="77777777" w:rsidR="006B59A8" w:rsidRDefault="006B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90557" w14:textId="77777777" w:rsidR="006B59A8" w:rsidRDefault="006B59A8">
      <w:r>
        <w:separator/>
      </w:r>
    </w:p>
  </w:footnote>
  <w:footnote w:type="continuationSeparator" w:id="0">
    <w:p w14:paraId="6F95AA61" w14:textId="77777777" w:rsidR="006B59A8" w:rsidRDefault="006B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5499"/>
      <w:docPartObj>
        <w:docPartGallery w:val="Page Numbers (Top of Page)"/>
        <w:docPartUnique/>
      </w:docPartObj>
    </w:sdtPr>
    <w:sdtEndPr/>
    <w:sdtContent>
      <w:p w14:paraId="19241344" w14:textId="72A74F85" w:rsidR="008E60D3" w:rsidRDefault="00AC417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B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B99"/>
    <w:multiLevelType w:val="hybridMultilevel"/>
    <w:tmpl w:val="453C7EC6"/>
    <w:lvl w:ilvl="0" w:tplc="E7F671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C8079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AEE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08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8CB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5C7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0A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C1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4E6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5A39"/>
    <w:multiLevelType w:val="hybridMultilevel"/>
    <w:tmpl w:val="138A1804"/>
    <w:lvl w:ilvl="0" w:tplc="DB5E1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0AA66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84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0D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213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0CC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EA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6C5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C9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94041"/>
    <w:multiLevelType w:val="hybridMultilevel"/>
    <w:tmpl w:val="76AC31EA"/>
    <w:lvl w:ilvl="0" w:tplc="5476C8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5CDCF8E4">
      <w:start w:val="1"/>
      <w:numFmt w:val="lowerLetter"/>
      <w:lvlText w:val="%2."/>
      <w:lvlJc w:val="left"/>
      <w:pPr>
        <w:ind w:left="2781" w:hanging="360"/>
      </w:pPr>
    </w:lvl>
    <w:lvl w:ilvl="2" w:tplc="C5B2B6E0">
      <w:start w:val="1"/>
      <w:numFmt w:val="lowerRoman"/>
      <w:lvlText w:val="%3."/>
      <w:lvlJc w:val="right"/>
      <w:pPr>
        <w:ind w:left="3501" w:hanging="180"/>
      </w:pPr>
    </w:lvl>
    <w:lvl w:ilvl="3" w:tplc="268C19C2">
      <w:start w:val="1"/>
      <w:numFmt w:val="decimal"/>
      <w:lvlText w:val="%4."/>
      <w:lvlJc w:val="left"/>
      <w:pPr>
        <w:ind w:left="4221" w:hanging="360"/>
      </w:pPr>
    </w:lvl>
    <w:lvl w:ilvl="4" w:tplc="762037B2">
      <w:start w:val="1"/>
      <w:numFmt w:val="lowerLetter"/>
      <w:lvlText w:val="%5."/>
      <w:lvlJc w:val="left"/>
      <w:pPr>
        <w:ind w:left="4941" w:hanging="360"/>
      </w:pPr>
    </w:lvl>
    <w:lvl w:ilvl="5" w:tplc="FEE06686">
      <w:start w:val="1"/>
      <w:numFmt w:val="lowerRoman"/>
      <w:lvlText w:val="%6."/>
      <w:lvlJc w:val="right"/>
      <w:pPr>
        <w:ind w:left="5661" w:hanging="180"/>
      </w:pPr>
    </w:lvl>
    <w:lvl w:ilvl="6" w:tplc="7C925608">
      <w:start w:val="1"/>
      <w:numFmt w:val="decimal"/>
      <w:lvlText w:val="%7."/>
      <w:lvlJc w:val="left"/>
      <w:pPr>
        <w:ind w:left="6381" w:hanging="360"/>
      </w:pPr>
    </w:lvl>
    <w:lvl w:ilvl="7" w:tplc="EE9C9288">
      <w:start w:val="1"/>
      <w:numFmt w:val="lowerLetter"/>
      <w:lvlText w:val="%8."/>
      <w:lvlJc w:val="left"/>
      <w:pPr>
        <w:ind w:left="7101" w:hanging="360"/>
      </w:pPr>
    </w:lvl>
    <w:lvl w:ilvl="8" w:tplc="E33CF726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9DA5CE4"/>
    <w:multiLevelType w:val="hybridMultilevel"/>
    <w:tmpl w:val="C882C668"/>
    <w:lvl w:ilvl="0" w:tplc="0E2640B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49EC4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408A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445D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A46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2A9B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7895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D871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A476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9E2029D"/>
    <w:multiLevelType w:val="hybridMultilevel"/>
    <w:tmpl w:val="D664462E"/>
    <w:lvl w:ilvl="0" w:tplc="9E98B4E4">
      <w:start w:val="1"/>
      <w:numFmt w:val="decimal"/>
      <w:lvlText w:val="%1."/>
      <w:lvlJc w:val="left"/>
      <w:pPr>
        <w:ind w:left="720" w:hanging="360"/>
      </w:pPr>
    </w:lvl>
    <w:lvl w:ilvl="1" w:tplc="4790F018">
      <w:start w:val="1"/>
      <w:numFmt w:val="lowerLetter"/>
      <w:lvlText w:val="%2."/>
      <w:lvlJc w:val="left"/>
      <w:pPr>
        <w:ind w:left="1440" w:hanging="360"/>
      </w:pPr>
    </w:lvl>
    <w:lvl w:ilvl="2" w:tplc="481A7A24">
      <w:start w:val="1"/>
      <w:numFmt w:val="lowerRoman"/>
      <w:lvlText w:val="%3."/>
      <w:lvlJc w:val="right"/>
      <w:pPr>
        <w:ind w:left="2160" w:hanging="180"/>
      </w:pPr>
    </w:lvl>
    <w:lvl w:ilvl="3" w:tplc="3DA66966">
      <w:start w:val="1"/>
      <w:numFmt w:val="decimal"/>
      <w:lvlText w:val="%4."/>
      <w:lvlJc w:val="left"/>
      <w:pPr>
        <w:ind w:left="2880" w:hanging="360"/>
      </w:pPr>
    </w:lvl>
    <w:lvl w:ilvl="4" w:tplc="CDB06B62">
      <w:start w:val="1"/>
      <w:numFmt w:val="lowerLetter"/>
      <w:lvlText w:val="%5."/>
      <w:lvlJc w:val="left"/>
      <w:pPr>
        <w:ind w:left="3600" w:hanging="360"/>
      </w:pPr>
    </w:lvl>
    <w:lvl w:ilvl="5" w:tplc="EC8C35FC">
      <w:start w:val="1"/>
      <w:numFmt w:val="lowerRoman"/>
      <w:lvlText w:val="%6."/>
      <w:lvlJc w:val="right"/>
      <w:pPr>
        <w:ind w:left="4320" w:hanging="180"/>
      </w:pPr>
    </w:lvl>
    <w:lvl w:ilvl="6" w:tplc="6276D286">
      <w:start w:val="1"/>
      <w:numFmt w:val="decimal"/>
      <w:lvlText w:val="%7."/>
      <w:lvlJc w:val="left"/>
      <w:pPr>
        <w:ind w:left="5040" w:hanging="360"/>
      </w:pPr>
    </w:lvl>
    <w:lvl w:ilvl="7" w:tplc="1FB82638">
      <w:start w:val="1"/>
      <w:numFmt w:val="lowerLetter"/>
      <w:lvlText w:val="%8."/>
      <w:lvlJc w:val="left"/>
      <w:pPr>
        <w:ind w:left="5760" w:hanging="360"/>
      </w:pPr>
    </w:lvl>
    <w:lvl w:ilvl="8" w:tplc="88BE89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75596"/>
    <w:multiLevelType w:val="hybridMultilevel"/>
    <w:tmpl w:val="335CDFC4"/>
    <w:lvl w:ilvl="0" w:tplc="20A83328">
      <w:start w:val="1"/>
      <w:numFmt w:val="decimal"/>
      <w:lvlText w:val="%1."/>
      <w:lvlJc w:val="left"/>
      <w:pPr>
        <w:ind w:left="720" w:hanging="360"/>
      </w:pPr>
    </w:lvl>
    <w:lvl w:ilvl="1" w:tplc="0750085C">
      <w:start w:val="1"/>
      <w:numFmt w:val="decimal"/>
      <w:lvlText w:val="%2)"/>
      <w:lvlJc w:val="left"/>
      <w:pPr>
        <w:ind w:left="1440" w:hanging="360"/>
      </w:pPr>
    </w:lvl>
    <w:lvl w:ilvl="2" w:tplc="15B880A8">
      <w:start w:val="1"/>
      <w:numFmt w:val="lowerRoman"/>
      <w:lvlText w:val="%3."/>
      <w:lvlJc w:val="right"/>
      <w:pPr>
        <w:ind w:left="2160" w:hanging="180"/>
      </w:pPr>
    </w:lvl>
    <w:lvl w:ilvl="3" w:tplc="4FCE10CE">
      <w:start w:val="1"/>
      <w:numFmt w:val="decimal"/>
      <w:lvlText w:val="%4."/>
      <w:lvlJc w:val="left"/>
      <w:pPr>
        <w:ind w:left="2880" w:hanging="360"/>
      </w:pPr>
    </w:lvl>
    <w:lvl w:ilvl="4" w:tplc="F8662286">
      <w:start w:val="1"/>
      <w:numFmt w:val="lowerLetter"/>
      <w:lvlText w:val="%5."/>
      <w:lvlJc w:val="left"/>
      <w:pPr>
        <w:ind w:left="3600" w:hanging="360"/>
      </w:pPr>
    </w:lvl>
    <w:lvl w:ilvl="5" w:tplc="D684192C">
      <w:start w:val="1"/>
      <w:numFmt w:val="lowerRoman"/>
      <w:lvlText w:val="%6."/>
      <w:lvlJc w:val="right"/>
      <w:pPr>
        <w:ind w:left="4320" w:hanging="180"/>
      </w:pPr>
    </w:lvl>
    <w:lvl w:ilvl="6" w:tplc="3616451C">
      <w:start w:val="1"/>
      <w:numFmt w:val="decimal"/>
      <w:lvlText w:val="%7."/>
      <w:lvlJc w:val="left"/>
      <w:pPr>
        <w:ind w:left="5040" w:hanging="360"/>
      </w:pPr>
    </w:lvl>
    <w:lvl w:ilvl="7" w:tplc="B7189CC6">
      <w:start w:val="1"/>
      <w:numFmt w:val="lowerLetter"/>
      <w:lvlText w:val="%8."/>
      <w:lvlJc w:val="left"/>
      <w:pPr>
        <w:ind w:left="5760" w:hanging="360"/>
      </w:pPr>
    </w:lvl>
    <w:lvl w:ilvl="8" w:tplc="C368FC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6733D"/>
    <w:multiLevelType w:val="hybridMultilevel"/>
    <w:tmpl w:val="52C85B1C"/>
    <w:lvl w:ilvl="0" w:tplc="CAA4A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3C630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44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0D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E8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A6E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8F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8A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0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E1BD6"/>
    <w:multiLevelType w:val="multilevel"/>
    <w:tmpl w:val="188AD56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635A329F"/>
    <w:multiLevelType w:val="hybridMultilevel"/>
    <w:tmpl w:val="53D802B0"/>
    <w:lvl w:ilvl="0" w:tplc="955A08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8E444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0CE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01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CBD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0F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EC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4B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568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F0237"/>
    <w:multiLevelType w:val="hybridMultilevel"/>
    <w:tmpl w:val="522CE122"/>
    <w:lvl w:ilvl="0" w:tplc="582CEFF0">
      <w:start w:val="2"/>
      <w:numFmt w:val="decimal"/>
      <w:lvlText w:val="%1)"/>
      <w:lvlJc w:val="left"/>
      <w:pPr>
        <w:ind w:left="2946" w:hanging="360"/>
      </w:pPr>
      <w:rPr>
        <w:rFonts w:hint="default"/>
      </w:rPr>
    </w:lvl>
    <w:lvl w:ilvl="1" w:tplc="88407A32">
      <w:start w:val="1"/>
      <w:numFmt w:val="lowerLetter"/>
      <w:lvlText w:val="%2."/>
      <w:lvlJc w:val="left"/>
      <w:pPr>
        <w:ind w:left="3666" w:hanging="360"/>
      </w:pPr>
    </w:lvl>
    <w:lvl w:ilvl="2" w:tplc="3B720312">
      <w:start w:val="1"/>
      <w:numFmt w:val="lowerRoman"/>
      <w:lvlText w:val="%3."/>
      <w:lvlJc w:val="right"/>
      <w:pPr>
        <w:ind w:left="4386" w:hanging="180"/>
      </w:pPr>
    </w:lvl>
    <w:lvl w:ilvl="3" w:tplc="399A37DA">
      <w:start w:val="1"/>
      <w:numFmt w:val="decimal"/>
      <w:lvlText w:val="%4."/>
      <w:lvlJc w:val="left"/>
      <w:pPr>
        <w:ind w:left="5106" w:hanging="360"/>
      </w:pPr>
    </w:lvl>
    <w:lvl w:ilvl="4" w:tplc="068C84F6">
      <w:start w:val="1"/>
      <w:numFmt w:val="lowerLetter"/>
      <w:lvlText w:val="%5."/>
      <w:lvlJc w:val="left"/>
      <w:pPr>
        <w:ind w:left="5826" w:hanging="360"/>
      </w:pPr>
    </w:lvl>
    <w:lvl w:ilvl="5" w:tplc="552AAA30">
      <w:start w:val="1"/>
      <w:numFmt w:val="lowerRoman"/>
      <w:lvlText w:val="%6."/>
      <w:lvlJc w:val="right"/>
      <w:pPr>
        <w:ind w:left="6546" w:hanging="180"/>
      </w:pPr>
    </w:lvl>
    <w:lvl w:ilvl="6" w:tplc="6322A698">
      <w:start w:val="1"/>
      <w:numFmt w:val="decimal"/>
      <w:lvlText w:val="%7."/>
      <w:lvlJc w:val="left"/>
      <w:pPr>
        <w:ind w:left="7266" w:hanging="360"/>
      </w:pPr>
    </w:lvl>
    <w:lvl w:ilvl="7" w:tplc="8604B85E">
      <w:start w:val="1"/>
      <w:numFmt w:val="lowerLetter"/>
      <w:lvlText w:val="%8."/>
      <w:lvlJc w:val="left"/>
      <w:pPr>
        <w:ind w:left="7986" w:hanging="360"/>
      </w:pPr>
    </w:lvl>
    <w:lvl w:ilvl="8" w:tplc="71E26064">
      <w:start w:val="1"/>
      <w:numFmt w:val="lowerRoman"/>
      <w:lvlText w:val="%9."/>
      <w:lvlJc w:val="right"/>
      <w:pPr>
        <w:ind w:left="870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D3"/>
    <w:rsid w:val="0036558B"/>
    <w:rsid w:val="006B59A8"/>
    <w:rsid w:val="008E60D3"/>
    <w:rsid w:val="009C57C3"/>
    <w:rsid w:val="00AC4179"/>
    <w:rsid w:val="00B8288F"/>
    <w:rsid w:val="00BC3A36"/>
    <w:rsid w:val="00E45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4FA"/>
  <w15:docId w15:val="{CF5F9F65-B895-402C-9886-E9F1CE06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a">
    <w:name w:val="Hyperlink"/>
    <w:basedOn w:val="a0"/>
    <w:unhideWhenUsed/>
    <w:rPr>
      <w:color w:val="0000FF" w:themeColor="hyperlink"/>
      <w:u w:val="single"/>
    </w:rPr>
  </w:style>
  <w:style w:type="character" w:styleId="afb">
    <w:name w:val="annotation reference"/>
    <w:basedOn w:val="a0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semiHidden/>
    <w:unhideWhenUsed/>
  </w:style>
  <w:style w:type="character" w:customStyle="1" w:styleId="afd">
    <w:name w:val="Текст примечания Знак"/>
    <w:basedOn w:val="a0"/>
    <w:link w:val="afc"/>
    <w:semiHidden/>
  </w:style>
  <w:style w:type="paragraph" w:styleId="afe">
    <w:name w:val="annotation subject"/>
    <w:basedOn w:val="afc"/>
    <w:next w:val="afc"/>
    <w:link w:val="aff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semiHidden/>
    <w:rPr>
      <w:b/>
      <w:bCs/>
    </w:rPr>
  </w:style>
  <w:style w:type="character" w:customStyle="1" w:styleId="af6">
    <w:name w:val="Верхний колонтитул Знак"/>
    <w:basedOn w:val="a0"/>
    <w:link w:val="a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95DF3-5259-4AFA-BCEC-CC9B6919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1526</Words>
  <Characters>8704</Characters>
  <Application>Microsoft Office Word</Application>
  <DocSecurity>0</DocSecurity>
  <Lines>72</Lines>
  <Paragraphs>20</Paragraphs>
  <ScaleCrop>false</ScaleCrop>
  <Company>ГлавУНО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Левашова Александра Антоновна</dc:creator>
  <cp:lastModifiedBy>Литвинцева Татьяна Павловна</cp:lastModifiedBy>
  <cp:revision>16</cp:revision>
  <dcterms:created xsi:type="dcterms:W3CDTF">2018-12-26T11:36:00Z</dcterms:created>
  <dcterms:modified xsi:type="dcterms:W3CDTF">2024-03-11T02:48:00Z</dcterms:modified>
</cp:coreProperties>
</file>