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353F0" w:rsidRPr="008353F0" w:rsidRDefault="008353F0" w:rsidP="008353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353F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8353F0" w:rsidRPr="008353F0" w:rsidRDefault="008353F0" w:rsidP="008353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8353F0" w:rsidRPr="008353F0" w:rsidRDefault="008353F0" w:rsidP="008353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8353F0" w:rsidRPr="008353F0" w:rsidRDefault="008353F0" w:rsidP="008353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>от _______  № _______</w:t>
      </w:r>
    </w:p>
    <w:p w:rsid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B172D" w:rsidRP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</w:t>
      </w:r>
      <w:r w:rsidRPr="003B172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B172D" w:rsidRP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B172D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3B172D" w:rsidRP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B172D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B172D">
        <w:rPr>
          <w:rFonts w:ascii="Times New Roman" w:hAnsi="Times New Roman" w:cs="Times New Roman"/>
          <w:sz w:val="28"/>
          <w:szCs w:val="28"/>
        </w:rPr>
        <w:t>Развитие</w:t>
      </w:r>
    </w:p>
    <w:p w:rsidR="003B172D" w:rsidRP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B172D">
        <w:rPr>
          <w:rFonts w:ascii="Times New Roman" w:hAnsi="Times New Roman" w:cs="Times New Roman"/>
          <w:sz w:val="28"/>
          <w:szCs w:val="28"/>
        </w:rPr>
        <w:t>субъектов малого и среднего</w:t>
      </w:r>
    </w:p>
    <w:p w:rsidR="003B172D" w:rsidRP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B172D">
        <w:rPr>
          <w:rFonts w:ascii="Times New Roman" w:hAnsi="Times New Roman" w:cs="Times New Roman"/>
          <w:sz w:val="28"/>
          <w:szCs w:val="28"/>
        </w:rPr>
        <w:t xml:space="preserve">предпринимательства в </w:t>
      </w:r>
      <w:proofErr w:type="gramStart"/>
      <w:r w:rsidRPr="003B172D">
        <w:rPr>
          <w:rFonts w:ascii="Times New Roman" w:hAnsi="Times New Roman" w:cs="Times New Roman"/>
          <w:sz w:val="28"/>
          <w:szCs w:val="28"/>
        </w:rPr>
        <w:t>Новосибирской</w:t>
      </w:r>
      <w:proofErr w:type="gramEnd"/>
    </w:p>
    <w:p w:rsidR="003B172D" w:rsidRDefault="003B172D" w:rsidP="003B172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 на 2017 - 2022 годы»</w:t>
      </w:r>
    </w:p>
    <w:p w:rsidR="008353F0" w:rsidRDefault="008353F0" w:rsidP="008353F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en-US"/>
        </w:rPr>
      </w:pPr>
    </w:p>
    <w:p w:rsidR="008353F0" w:rsidRPr="008353F0" w:rsidRDefault="008353F0" w:rsidP="00835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8353F0" w:rsidRPr="008353F0" w:rsidRDefault="008353F0" w:rsidP="00835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 xml:space="preserve">государственной программы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353F0">
        <w:rPr>
          <w:rFonts w:ascii="Times New Roman" w:hAnsi="Times New Roman" w:cs="Times New Roman"/>
          <w:sz w:val="28"/>
          <w:szCs w:val="28"/>
        </w:rPr>
        <w:t>Развитие</w:t>
      </w:r>
    </w:p>
    <w:p w:rsidR="008353F0" w:rsidRPr="008353F0" w:rsidRDefault="008353F0" w:rsidP="00835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</w:p>
    <w:p w:rsidR="008353F0" w:rsidRPr="008353F0" w:rsidRDefault="008353F0" w:rsidP="00835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53F0">
        <w:rPr>
          <w:rFonts w:ascii="Times New Roman" w:hAnsi="Times New Roman" w:cs="Times New Roman"/>
          <w:sz w:val="28"/>
          <w:szCs w:val="28"/>
        </w:rPr>
        <w:t>в Новосибирской области на 2017 - 2022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353F0" w:rsidRPr="008353F0" w:rsidRDefault="008353F0" w:rsidP="008353F0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154"/>
        <w:gridCol w:w="907"/>
        <w:gridCol w:w="3572"/>
      </w:tblGrid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основного мероприятия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Ожидаемый результат (краткое описание)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Цель: создание благоприятных условий для развития малого и среднего предпринимательства, способствующих инновационному развитию и улучшению отраслевой структуры экономики, а также социальному развитию и обеспечению стабильно высокого уровня занятости</w:t>
            </w:r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1. Повышение информированности субъектов малого и среднего предпринимательства по вопросам ведения предпринимательской деятельности, развития и поддержки на территории Новосибирской области путем обеспечения доступности образовательной и информационно-консультационной поддержки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 Развитие и обеспечение функционирования портала "Малое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среднее предпринимательство Новосибирской области"; размещение информации о развитии малого и среднего предпринимательства в информационно-телекоммуникационной сети Интернет, на иных сайтах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соответствии с Федеральным </w:t>
            </w:r>
            <w:hyperlink r:id="rId6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осведомленности предпринимателей о состоянии развития малого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среднего предпринимательства в области и основных тенденциях развития, обеспечение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актуальной информацией по вопросам развития и поддержки малого и среднего предпринимательства в области;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информационной поддержкой, составит к концу 2022 года не менее 35% (2016 - 20%)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 Обеспечение функционирования Бизнес-навигатора МСП в Новосибирской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D2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2017, 20</w:t>
            </w:r>
            <w:r w:rsidR="00D24F7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наполнение Бизнес-навигатора первичной и вторичной маркетинговой информацией о г. Бердске, а также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монопрофильном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образовании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Линево;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уровня информированности субъектов малого и среднего предпринимательства о возможностях для развития бизнеса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 Проведение обучающих семинаров, курсов по вопросам осуществления предпринимательской деятельности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НГТПП;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знаний предпринимателей по ведению предпринимательской деятельности, обеспечение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актуальной информацией по вопросам развития и поддержки малого и среднего предпринимательства в области;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квалифицированными кадрами;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обеспечение участия в семинарах, на курсах не менее 200 человек ежегодно, осуществляющих деятельность на территориях муниципальных районов и городских округов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1.4. Поддержка и проведение конкурсов среди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выявлению лучших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Новосибирской области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НГТПП;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9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пропаганда идеологии предпринимательства;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лучших представителей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стимулирование производства и реализации качественных товаров, работ и услуг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1.5. Организация и проведение исследований о развитии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10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2017,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выявление проблем развития предпринимательства в Новосибирской области и эффективности мер поддержки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 Создание</w:t>
            </w:r>
            <w:r w:rsidR="00683703">
              <w:rPr>
                <w:rFonts w:ascii="Times New Roman" w:hAnsi="Times New Roman" w:cs="Times New Roman"/>
                <w:sz w:val="26"/>
                <w:szCs w:val="26"/>
              </w:rPr>
              <w:t xml:space="preserve"> и обеспечение </w:t>
            </w:r>
            <w:proofErr w:type="gramStart"/>
            <w:r w:rsidR="0068370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Центра поддержки предпринимательства Новосибирской области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09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2017 - </w:t>
            </w:r>
            <w:r w:rsidR="000915B3">
              <w:rPr>
                <w:rFonts w:ascii="Times New Roman" w:hAnsi="Times New Roman" w:cs="Times New Roman"/>
                <w:sz w:val="26"/>
                <w:szCs w:val="26"/>
              </w:rPr>
              <w:t xml:space="preserve">2022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информированности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увеличение количества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консультаций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 w:rsidR="006837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83703" w:rsidRPr="00683703" w:rsidRDefault="00683703" w:rsidP="0068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</w:t>
            </w:r>
            <w:proofErr w:type="spellStart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 в мероприятиях, направленных на </w:t>
            </w:r>
            <w:r w:rsidR="00B22763">
              <w:rPr>
                <w:rFonts w:ascii="Times New Roman" w:hAnsi="Times New Roman" w:cs="Times New Roman"/>
                <w:sz w:val="26"/>
                <w:szCs w:val="26"/>
              </w:rPr>
              <w:t>повышение информированности</w:t>
            </w: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B22763">
              <w:rPr>
                <w:rFonts w:ascii="Times New Roman" w:hAnsi="Times New Roman" w:cs="Times New Roman"/>
                <w:sz w:val="26"/>
                <w:szCs w:val="26"/>
              </w:rPr>
              <w:t>семинары</w:t>
            </w: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, деловые миссии и т.д.);</w:t>
            </w:r>
          </w:p>
          <w:p w:rsidR="00683703" w:rsidRPr="00683703" w:rsidRDefault="00683703" w:rsidP="0068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за период реализации государственной программы:</w:t>
            </w:r>
          </w:p>
          <w:p w:rsidR="00683703" w:rsidRPr="00683703" w:rsidRDefault="00683703" w:rsidP="00683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 услугами Центра, составит не менее </w:t>
            </w:r>
            <w:r w:rsidR="00B22763">
              <w:rPr>
                <w:rFonts w:ascii="Times New Roman" w:hAnsi="Times New Roman" w:cs="Times New Roman"/>
                <w:sz w:val="26"/>
                <w:szCs w:val="26"/>
              </w:rPr>
              <w:t>9 000</w:t>
            </w: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 ед.;</w:t>
            </w:r>
          </w:p>
          <w:p w:rsidR="00683703" w:rsidRDefault="00683703" w:rsidP="00B22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 xml:space="preserve">, воспользовавшимися услугами Центра, составит не менее </w:t>
            </w:r>
            <w:r w:rsidR="00B22763">
              <w:rPr>
                <w:rFonts w:ascii="Times New Roman" w:hAnsi="Times New Roman" w:cs="Times New Roman"/>
                <w:sz w:val="26"/>
                <w:szCs w:val="26"/>
              </w:rPr>
              <w:t>1 000 </w:t>
            </w:r>
            <w:proofErr w:type="spellStart"/>
            <w:proofErr w:type="gramStart"/>
            <w:r w:rsidRPr="00683703"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proofErr w:type="spellEnd"/>
            <w:proofErr w:type="gramEnd"/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Задача 2. Содействие территориальному развитию субъектов малого и среднего предпринимательства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Предоставление грантов начинающим субъектам малого предпринимательства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СМП,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78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2.2. Субсидирование части арендных платежей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8 ед.;</w:t>
            </w:r>
          </w:p>
          <w:p w:rsidR="00354C7D" w:rsidRDefault="00354C7D" w:rsidP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получившими государственную поддержку, составит не менее 10 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 Субсидирование части затрат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осуществляющих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деятельность в сфере бытового обслуживания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населения, повышение эффективности работы организаций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предпринимателей в сфере бытового обслуживания населения; улучшение уровня жизни на территориях сельских поселений;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42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2.4. Предоставление субсидий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программ развития малого и среднего предпринимательства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 во взаимодействии с ОМС МО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период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программ число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получателей поддержки в рамках муниципальных программ составит не менее 100 ежегодно, развитие иных направлений (мероприятий) поддержки малого и среднего предпринимательства в рамках муниципальных программ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2.5. Предоставление субсидий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муниципальных программ, соответствующих </w:t>
            </w:r>
            <w:hyperlink r:id="rId11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подпрограмме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"Развитие малого и среднего предпринимательства" государственной программы Российской Федерации "Экономическое развитие и инновационная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экономика", утвержденной постановлением Правительства Российской Федерации от 15.04.2014 N 316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 во взаимодействии с ОМС МО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B172D" w:rsidP="003B1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 w:rsidR="00354C7D">
              <w:rPr>
                <w:rFonts w:ascii="Times New Roman" w:hAnsi="Times New Roman" w:cs="Times New Roman"/>
                <w:sz w:val="26"/>
                <w:szCs w:val="26"/>
              </w:rPr>
              <w:t>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реализации муниципальных программ развития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содержащих мероприятия, соответствующие подпрограмме "Развитие малого и среднего предпринимательства" государственной программы Российской Федерации "Экономическое развитие и инновационная экономика";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45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45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2.6. Предоставление субсидий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 муниципальных программ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монопрофильных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образований (моногородов), соответствующих </w:t>
            </w:r>
            <w:r w:rsidR="003B172D" w:rsidRPr="003B172D">
              <w:rPr>
                <w:rFonts w:ascii="Times New Roman" w:hAnsi="Times New Roman" w:cs="Times New Roman"/>
                <w:sz w:val="26"/>
                <w:szCs w:val="26"/>
              </w:rPr>
              <w:t>подпрограмме</w:t>
            </w:r>
            <w:r w:rsidRPr="003B17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"Развитие малого и среднего предпринимательства" государственной программы Российской Федерации "Экономическое развитие и инновационная экономика", утвержденной постановлением Правительства Российской Федерации от 15.04.2014 N 316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 во взаимодействии с ОМС МО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>2021-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новых малых и средних предприятий и рабочих мест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монопрофильных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образованиях; 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получивших государственную поддержку в рамках муниципальных программ,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ед.;</w:t>
            </w:r>
          </w:p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 в рамках муниципальных программ,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2.7. Предоставление субсидий для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программы развития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Новосибирского района для реализации проекта "Строительство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инженерной инфраструктуры для Кампуса технопарка Новосибирского Академгородка в п. Ложок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Барышевского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Новосибирского района"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 во взаимодействии с администрацией Новосибирского района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окончание строительства инженерной инфраструктуры для административно-производственного Кампуса технопарка Новосибирского Академгородка в п. Ложок Новосибирского района. Создание и подведение к границам участка кампуса инженерных ресурсов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(водоснабжение, водоотведение), что позволит обеспечить строительство и введение в эксплуатацию кампуса;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условии дальнейшего финансирования мероприятия к концу периода реализации государственной программы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размещенными на территории кампуса, будет создано от 2 000 до 4 500 новых рабочих мест;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выручка этих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 год составит более 3,0 млрд. рублей;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налоговых поступлений в бюджет Новосибирской области составит за год около 300 млн. рублей</w:t>
            </w:r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Задача 3. Содействие субъектам малого и среднего предпринимательства в Новосибирской области в продвижении продукции (товаров, услуг) на региональные рынки Российской Федерации и рынки иностранных государств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 Организация и проведение выставок или ярмарок; организация деловых миссий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НГТПП;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12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EA51A3" w:rsidP="003B1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3B172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4C7D">
              <w:rPr>
                <w:rFonts w:ascii="Times New Roman" w:hAnsi="Times New Roman" w:cs="Times New Roman"/>
                <w:sz w:val="26"/>
                <w:szCs w:val="26"/>
              </w:rPr>
              <w:t>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EA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 условии выделения средств областного бюджета Новосибирской области на организацию и проведение выставок или ярмарок количество участников выставок (ярмарок) за весь период реализации государственной программы составит не менее </w:t>
            </w:r>
            <w:r w:rsidR="00EA51A3">
              <w:rPr>
                <w:rFonts w:ascii="Times New Roman" w:hAnsi="Times New Roman" w:cs="Times New Roman"/>
                <w:sz w:val="26"/>
                <w:szCs w:val="26"/>
              </w:rPr>
              <w:t xml:space="preserve">125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3.2. Субсидирование части затрат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участию в выставках 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ярмарках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8F3B4A" w:rsidP="008F3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2020 </w:t>
            </w:r>
            <w:r w:rsidR="00354C7D">
              <w:rPr>
                <w:rFonts w:ascii="Times New Roman" w:hAnsi="Times New Roman" w:cs="Times New Roman"/>
                <w:sz w:val="26"/>
                <w:szCs w:val="26"/>
              </w:rPr>
              <w:t>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ежегодный темп роста выручки (доходов) от реализации товаров (работ, услуг)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получателями финансовой поддержки к предыдущему году составит 110%;</w:t>
            </w:r>
          </w:p>
          <w:p w:rsidR="00354C7D" w:rsidRDefault="00354C7D" w:rsidP="008F3B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получателей к концу периода реализации государственной программы составит не менее </w:t>
            </w:r>
            <w:r w:rsidR="008F3B4A">
              <w:rPr>
                <w:rFonts w:ascii="Times New Roman" w:hAnsi="Times New Roman" w:cs="Times New Roman"/>
                <w:sz w:val="26"/>
                <w:szCs w:val="26"/>
              </w:rPr>
              <w:t xml:space="preserve">18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3.3. Обеспечение функционирования Центра координации поддержки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экспортно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ориентированных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ГУП НСО "НОЦРПП"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содействие участию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мероприятиях, направленных на поддержку экспорта (выставки, ярмарки, деловые миссии и т.д.);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 период реализации государственной программы: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услугами Центра, составит не менее </w:t>
            </w:r>
            <w:r w:rsidR="008F3B4A">
              <w:rPr>
                <w:rFonts w:ascii="Times New Roman" w:hAnsi="Times New Roman" w:cs="Times New Roman"/>
                <w:sz w:val="26"/>
                <w:szCs w:val="26"/>
              </w:rPr>
              <w:t>1550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ед.;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воспользовавшимися услугами Центра, составит не менее </w:t>
            </w:r>
            <w:r w:rsidR="008F3B4A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ед.;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которые заключили договоры при содействии Центра, от общего количества,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услугами Центра, ежегодно будет расти и к концу периода реализации государственной программы увеличится до 8,5% (в 2016 году - 6,5%)</w:t>
            </w:r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4. Содействие субъектам малого и среднего предпринимательства в Новосибирской области в повышении инвестиционной и инновационной активности, а также развитию кооперации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4.1. Обеспечение функционирования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бизнес-инкубаторов</w:t>
            </w:r>
            <w:proofErr w:type="gram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ГУП НСО "НОЦРПП"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относящихся к малым предприятиям компаниях-резидентах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бизнес-инкубаторов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концу реализации государственной программы количество работников составит </w:t>
            </w:r>
            <w:r w:rsidRPr="003B172D">
              <w:rPr>
                <w:rFonts w:ascii="Times New Roman" w:hAnsi="Times New Roman" w:cs="Times New Roman"/>
                <w:sz w:val="26"/>
                <w:szCs w:val="26"/>
              </w:rPr>
              <w:t>380 ед.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 2016 - 232 ед.)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4.2. Развитие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центров прототипирования в медицинском технопарке и технопарке Новосибирского Академгородка (закупка и установка необходимого оборудования)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Минпромторг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ГУП НСО "НОЦРПП";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13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2017 -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2020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воспользовавшихся услугами центров, составит 4 200 ед. ежегодно;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воспользовавшимися услугами центра, ежегодно составит не менее 100 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4.3. Предоставление субсидий для создания и обеспечения функционирования центров молодежного инновационного творчества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число воспользовавшихся услугами центров -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800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человек ежегодно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4.4. Обеспечение деятельности инжинирингового центра в области медицинских технологий (Медико-технологический центр)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"ИМТЦ МТ"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услугами центра,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воспользовавшимися услугами центра,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услуг, предоставленных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инжиниринговым центром,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40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4.5. Обеспечение деятельности инжинирингового центра в области ин-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витро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диагностики (IVD инжиниринг)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"МБИЦ"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услугами центра,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воспользовавшимися услугами центра,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услуг, предоставленных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инжиниринговым центром, ежегодно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40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4.6. Предоставление субсидий для создания и развития частных промышленных парков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2017 -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2020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ежегодный темп роста выручки субъектов малого и среднего предпринимательства - резидентов частных промышленных парков, получивших финансовую поддержку в рамках реализации государственной программы, составит 130%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4.7. Содействие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получении доступа к консалтинговым, консультационным, информационным услугам в центре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субконтрактации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отобранные в соответствии с Федеральным </w:t>
            </w:r>
            <w:hyperlink r:id="rId14" w:history="1">
              <w:r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2017 -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2018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воспользовавшихся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услугами, - не менее 100 ежегодно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4.8. Субсидирование части затрат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связанных с приобретением оборудования в целях создания, и (или) развития, и (или) модернизации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производства товаров (работ, услуг)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38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134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получившими государственную поддержку, составит не менее </w:t>
            </w:r>
            <w:r w:rsidR="0013476F">
              <w:rPr>
                <w:rFonts w:ascii="Times New Roman" w:hAnsi="Times New Roman" w:cs="Times New Roman"/>
                <w:sz w:val="26"/>
                <w:szCs w:val="26"/>
              </w:rPr>
              <w:t xml:space="preserve">38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4.9. Субсидирование части затрат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договорам лизинга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5619F2">
              <w:rPr>
                <w:rFonts w:ascii="Times New Roman" w:hAnsi="Times New Roman" w:cs="Times New Roman"/>
                <w:sz w:val="26"/>
                <w:szCs w:val="26"/>
              </w:rPr>
              <w:t xml:space="preserve">33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56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поддержку, составит не менее </w:t>
            </w:r>
            <w:r w:rsidR="005619F2">
              <w:rPr>
                <w:rFonts w:ascii="Times New Roman" w:hAnsi="Times New Roman" w:cs="Times New Roman"/>
                <w:sz w:val="26"/>
                <w:szCs w:val="26"/>
              </w:rPr>
              <w:t xml:space="preserve">33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4.10. Субсидирование части процентных выплат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кредитам, привлеченным в российских кредитных организациях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5619F2" w:rsidP="0056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="00354C7D">
              <w:rPr>
                <w:rFonts w:ascii="Times New Roman" w:hAnsi="Times New Roman" w:cs="Times New Roman"/>
                <w:sz w:val="26"/>
                <w:szCs w:val="26"/>
              </w:rPr>
              <w:t>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 концу реализации государственной программы: количество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государственную поддержку, составит не менее </w:t>
            </w:r>
            <w:r w:rsidR="005619F2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ед.;</w:t>
            </w:r>
          </w:p>
          <w:p w:rsidR="00354C7D" w:rsidRDefault="00354C7D" w:rsidP="0056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вновь созданных рабочих мест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получившими государственную поддержку, составит не менее </w:t>
            </w:r>
            <w:r w:rsidR="005619F2">
              <w:rPr>
                <w:rFonts w:ascii="Times New Roman" w:hAnsi="Times New Roman" w:cs="Times New Roman"/>
                <w:sz w:val="26"/>
                <w:szCs w:val="26"/>
              </w:rPr>
              <w:t xml:space="preserve">20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</w:tr>
      <w:tr w:rsidR="00354C7D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Задача 5.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5.1. Обеспечение деятельности гарантийного фонда Новосибирской области с целью предоставления гарантий (поручительств)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Фонд развития малого и среднего предпринимательства Новосибирской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предоставленных субъектам малого и среднего предпринимательства гарантий (поручительств) ежегодно составит не менее 1,78 млрд. рублей;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ежегодно объем действующих кредитов, банковских гарантий, лизинговых договоров, предоставленных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банками и лизинговыми компаниями, являющимися партнерами гарантийного фонда, будет превышать капитализацию гарантийного фонда в 5 раз</w:t>
            </w:r>
          </w:p>
        </w:tc>
      </w:tr>
      <w:tr w:rsidR="00354C7D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5.2. Обеспечение деятельности фонда микрофинансирования Новосибирской области с целью предоставления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микрозаймов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Минпромторг НСО;</w:t>
            </w:r>
          </w:p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Микрокредитная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компания Новосибирский областной фонд микрофинансирования субъектов малого и среднего предпринимательства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2017 - 2022 гг.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C7D" w:rsidRDefault="00354C7D" w:rsidP="006618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портфель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микрозаймов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выданных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СМиСП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фондом микрофинансирования, к концу реализации государственной программы составит </w:t>
            </w:r>
            <w:r w:rsidR="0066183F">
              <w:rPr>
                <w:rFonts w:ascii="Times New Roman" w:hAnsi="Times New Roman" w:cs="Times New Roman"/>
                <w:sz w:val="26"/>
                <w:szCs w:val="26"/>
              </w:rPr>
              <w:t>520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млн. рублей, что соответствует эффективности размещения средств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микрофинансовой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 70%</w:t>
            </w:r>
          </w:p>
        </w:tc>
      </w:tr>
    </w:tbl>
    <w:p w:rsidR="00AA3570" w:rsidRDefault="00AA3570"/>
    <w:p w:rsidR="008353F0" w:rsidRPr="008353F0" w:rsidRDefault="008353F0" w:rsidP="008353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353F0">
        <w:rPr>
          <w:rFonts w:ascii="Times New Roman" w:eastAsia="Calibri" w:hAnsi="Times New Roman" w:cs="Times New Roman"/>
          <w:sz w:val="28"/>
          <w:szCs w:val="28"/>
        </w:rPr>
        <w:t>_________».</w:t>
      </w:r>
      <w:bookmarkStart w:id="0" w:name="_GoBack"/>
      <w:bookmarkEnd w:id="0"/>
    </w:p>
    <w:p w:rsidR="003B172D" w:rsidRPr="003B172D" w:rsidRDefault="003B172D" w:rsidP="008353F0">
      <w:pPr>
        <w:jc w:val="center"/>
        <w:rPr>
          <w:rFonts w:ascii="Times New Roman" w:hAnsi="Times New Roman" w:cs="Times New Roman"/>
          <w:sz w:val="28"/>
        </w:rPr>
      </w:pPr>
    </w:p>
    <w:sectPr w:rsidR="003B172D" w:rsidRPr="003B1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7D"/>
    <w:rsid w:val="000915B3"/>
    <w:rsid w:val="000A18F9"/>
    <w:rsid w:val="0013476F"/>
    <w:rsid w:val="0030036F"/>
    <w:rsid w:val="00354C7D"/>
    <w:rsid w:val="003B172D"/>
    <w:rsid w:val="005619F2"/>
    <w:rsid w:val="0066183F"/>
    <w:rsid w:val="00683703"/>
    <w:rsid w:val="008353F0"/>
    <w:rsid w:val="008F3B4A"/>
    <w:rsid w:val="00AA3570"/>
    <w:rsid w:val="00B22763"/>
    <w:rsid w:val="00D24F7E"/>
    <w:rsid w:val="00E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54C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54C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54C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54C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54C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54C7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54C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54C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54C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54C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8A68CCB3B1EBB5BF4601D6519C43776183506BB6C3C54F435F6AF4FCt47AJ" TargetMode="External"/><Relationship Id="rId13" Type="http://schemas.openxmlformats.org/officeDocument/2006/relationships/hyperlink" Target="consultantplus://offline/ref=FD8A68CCB3B1EBB5BF4601D6519C43776183506BB6C3C54F435F6AF4FCt47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D8A68CCB3B1EBB5BF4601D6519C43776183506BB6C3C54F435F6AF4FCt47AJ" TargetMode="External"/><Relationship Id="rId12" Type="http://schemas.openxmlformats.org/officeDocument/2006/relationships/hyperlink" Target="consultantplus://offline/ref=FD8A68CCB3B1EBB5BF4601D6519C43776183506BB6C3C54F435F6AF4FCt47AJ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D8A68CCB3B1EBB5BF4601D6519C43776183506BB6C3C54F435F6AF4FCt47AJ" TargetMode="External"/><Relationship Id="rId11" Type="http://schemas.openxmlformats.org/officeDocument/2006/relationships/hyperlink" Target="consultantplus://offline/ref=FD8A68CCB3B1EBB5BF4601D6519C437761895468BBCEC54F435F6AF4FC4A362B7388F2707681A6A7t971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D8A68CCB3B1EBB5BF4601D6519C43776183506BB6C3C54F435F6AF4FCt47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8A68CCB3B1EBB5BF4601D6519C43776183506BB6C3C54F435F6AF4FCt47AJ" TargetMode="External"/><Relationship Id="rId14" Type="http://schemas.openxmlformats.org/officeDocument/2006/relationships/hyperlink" Target="consultantplus://offline/ref=FD8A68CCB3B1EBB5BF4601D6519C43776183506BB6C3C54F435F6AF4FCt47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B10FDB-5D09-482E-BDD3-9B8069413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2659</Words>
  <Characters>15160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Амосова Анна Николаевна</dc:creator>
  <cp:lastModifiedBy>Амосова Анна Николаевна</cp:lastModifiedBy>
  <cp:revision>6</cp:revision>
  <cp:lastPrinted>2018-01-16T05:36:00Z</cp:lastPrinted>
  <dcterms:created xsi:type="dcterms:W3CDTF">2018-01-16T06:18:00Z</dcterms:created>
  <dcterms:modified xsi:type="dcterms:W3CDTF">2018-01-16T11:24:00Z</dcterms:modified>
</cp:coreProperties>
</file>