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F86" w:rsidRDefault="007D2F86" w:rsidP="007D2F8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</w:t>
      </w:r>
      <w:r w:rsidR="002B1D0D">
        <w:rPr>
          <w:rFonts w:ascii="Times New Roman" w:hAnsi="Times New Roman"/>
          <w:sz w:val="28"/>
          <w:szCs w:val="28"/>
        </w:rPr>
        <w:t>6</w:t>
      </w:r>
    </w:p>
    <w:p w:rsidR="007D2F86" w:rsidRDefault="007D2F86" w:rsidP="007D2F8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7D2F86" w:rsidRDefault="007D2F86" w:rsidP="007D2F8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9545E7" w:rsidRDefault="009545E7" w:rsidP="007D2F8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№_______</w:t>
      </w:r>
    </w:p>
    <w:p w:rsidR="00820AA7" w:rsidRDefault="00820AA7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F86" w:rsidRDefault="007D2F86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F86" w:rsidRDefault="007D2F86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F86" w:rsidRPr="0084693E" w:rsidRDefault="007D2F86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20AA7" w:rsidRDefault="00820AA7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20C2" w:rsidRDefault="002120C2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20C2" w:rsidRPr="0084693E" w:rsidRDefault="002120C2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0CE3" w:rsidRPr="007D2F86" w:rsidRDefault="00400CE3" w:rsidP="004E6C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299"/>
      <w:bookmarkEnd w:id="0"/>
      <w:r w:rsidRPr="007D2F86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F1024" w:rsidRPr="00991DDC" w:rsidRDefault="00B44F50" w:rsidP="00B44F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05FB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r w:rsidR="00707E3C"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предоставления субсидий ресурсным центрам муниципальных образований Новосибирской области из областного бюджета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</w:t>
      </w:r>
      <w:r w:rsid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991DDC"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07E3C"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рамках мероприятий государственной программы </w:t>
      </w:r>
      <w:r w:rsidR="00FF1024" w:rsidRPr="00991DDC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1024" w:rsidRPr="00B44F50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9545E7" w:rsidRPr="00B44F5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sub_1010158"/>
      <w:r w:rsidRPr="00707E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I. Общие положения</w:t>
      </w:r>
    </w:p>
    <w:bookmarkEnd w:id="1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" w:name="sub_1010159"/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Порядок </w:t>
      </w:r>
      <w:r w:rsidR="00B44F50" w:rsidRPr="00B805FB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bookmarkStart w:id="3" w:name="_GoBack"/>
      <w:bookmarkEnd w:id="3"/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предоставления субсидий ресурсным центрам муниципальных образований Новосибирской области из областного бюджета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рамках мероприятий государственной программы </w:t>
      </w:r>
      <w:r w:rsidRPr="00991DDC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91DDC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Порядок) </w:t>
      </w:r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определяет процедуру конкурсного отбора ресурсных центров муниципальных образований Новосибирской области для предоставления субсидий из областного бюджета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 (далее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</w:t>
      </w:r>
      <w:r w:rsidR="00C56FC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НКО) на территории муниципальных образований Новосибирской области (далее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конкурс), в соответствии с </w:t>
      </w:r>
      <w:hyperlink r:id="rId7" w:history="1">
        <w:r w:rsidRPr="00707E3C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частью 2 статьи 78.1</w:t>
        </w:r>
      </w:hyperlink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Бюджетного кодекса Российской Федерации, в рамках реализации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подпрограммы</w:t>
      </w:r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54908" w:rsidRPr="009F2B72">
        <w:rPr>
          <w:rFonts w:ascii="Times New Roman" w:hAnsi="Times New Roman" w:cs="Times New Roman"/>
          <w:b w:val="0"/>
          <w:sz w:val="28"/>
          <w:szCs w:val="28"/>
        </w:rPr>
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</w:r>
      <w:r w:rsidR="00C56F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FCC" w:rsidRPr="00991D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государственной программы</w:t>
      </w:r>
      <w:r w:rsidR="00C56FCC" w:rsidRPr="00991DDC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C56F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6FCC" w:rsidRPr="0022226A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области»</w:t>
      </w:r>
      <w:r w:rsidRPr="00707E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10160"/>
      <w:bookmarkEnd w:id="2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В </w:t>
      </w:r>
      <w:r w:rsidR="00C56FCC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под ресурсным центром муниципального образования Новосибирской области понимается организация, созданная в форме негосударственной некоммерческой организации, оказывающая информационную, консультационную, образовательную, организационную и иную ресурсную 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поддержку социально ориентированным некоммерческим организациям, содействующая внедрению в их деятельность новых социальных и управленческих технологий.</w:t>
      </w:r>
    </w:p>
    <w:p w:rsidR="00707E3C" w:rsidRPr="00630591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10161"/>
      <w:bookmarkEnd w:id="4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В </w:t>
      </w:r>
      <w:r w:rsidR="00C56FCC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под программой деятельности ресурсных центров муниципальных образований Новосибирской области, направленной на развитие общественных инициатив и СО</w:t>
      </w:r>
      <w:r w:rsidR="00C56FC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НКО на территории муниципальных образован</w:t>
      </w:r>
      <w:r w:rsidR="00515382">
        <w:rPr>
          <w:rFonts w:ascii="Times New Roman" w:hAnsi="Times New Roman" w:cs="Times New Roman"/>
          <w:color w:val="000000" w:themeColor="text1"/>
          <w:sz w:val="28"/>
          <w:szCs w:val="28"/>
        </w:rPr>
        <w:t>ий Новосибирской области (</w:t>
      </w:r>
      <w:r w:rsidR="00515382" w:rsidRPr="00630591">
        <w:rPr>
          <w:rFonts w:ascii="Times New Roman" w:hAnsi="Times New Roman" w:cs="Times New Roman"/>
          <w:color w:val="000000" w:themeColor="text1"/>
          <w:sz w:val="28"/>
          <w:szCs w:val="28"/>
        </w:rPr>
        <w:t>далее </w:t>
      </w:r>
      <w:r w:rsidR="00515382" w:rsidRPr="00630591">
        <w:rPr>
          <w:rFonts w:ascii="Times New Roman" w:hAnsi="Times New Roman" w:cs="Times New Roman"/>
          <w:sz w:val="28"/>
          <w:szCs w:val="28"/>
        </w:rPr>
        <w:t>– </w:t>
      </w:r>
      <w:r w:rsidRPr="0063059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программа), понимается комплекс взаимосвязанных мероприятий, направленных на решение конкретных задач, соответствующих учредительным документам ресурсного центра муниципального образования.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010162"/>
      <w:bookmarkEnd w:id="5"/>
      <w:r w:rsidRPr="00630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Субсидии предоставляются на реализацию программ в пределах лимитов бюджетных обязательств </w:t>
      </w:r>
      <w:r w:rsidR="005E519A" w:rsidRPr="00630591">
        <w:rPr>
          <w:rFonts w:ascii="Times New Roman" w:hAnsi="Times New Roman" w:cs="Times New Roman"/>
          <w:sz w:val="28"/>
          <w:szCs w:val="28"/>
        </w:rPr>
        <w:t>и лимитов бюджетных обязательств</w:t>
      </w:r>
      <w:r w:rsidRPr="00630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установленных министерству региональной политики Новосибирской области на текущий финансовый год в соответствии со сводной бюджетной росписью и кассовым планом областного бюджета Новосибирской области (далее </w:t>
      </w:r>
      <w:r w:rsidR="00515382" w:rsidRPr="00630591">
        <w:rPr>
          <w:rFonts w:ascii="Times New Roman" w:hAnsi="Times New Roman" w:cs="Times New Roman"/>
          <w:sz w:val="28"/>
          <w:szCs w:val="28"/>
        </w:rPr>
        <w:t>–</w:t>
      </w:r>
      <w:r w:rsidRPr="00630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областной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бюджет).</w:t>
      </w:r>
    </w:p>
    <w:bookmarkEnd w:id="6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7" w:name="sub_1010163"/>
      <w:r w:rsidRPr="00707E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II. Организация проведения конкурса</w:t>
      </w:r>
    </w:p>
    <w:bookmarkEnd w:id="7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010164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Министерство региональной политики Новосибирской области (далее </w:t>
      </w:r>
      <w:r w:rsidR="00AE4826">
        <w:rPr>
          <w:rFonts w:ascii="Times New Roman" w:hAnsi="Times New Roman" w:cs="Times New Roman"/>
          <w:b/>
          <w:sz w:val="28"/>
          <w:szCs w:val="28"/>
        </w:rPr>
        <w:t>–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конкурса):</w:t>
      </w:r>
    </w:p>
    <w:bookmarkEnd w:id="8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1) издает приказ об объявлении конкурса, сроках приема заявок на участие в конкурсе, утверждает формы документов, требуемых от заявителя для участия в конкурсе, утверждает положение о конкурсной комиссии и состав конкурсной комиссии;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2) обеспечивает работу конкурсной комиссии;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размещает информацию о проведении конкурса </w:t>
      </w:r>
      <w:r w:rsidR="00C179EE" w:rsidRPr="0084693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C179EE" w:rsidRPr="00F062FE">
        <w:rPr>
          <w:rFonts w:ascii="Times New Roman" w:hAnsi="Times New Roman" w:cs="Times New Roman"/>
          <w:sz w:val="28"/>
          <w:szCs w:val="28"/>
        </w:rPr>
        <w:t>министерства в информационно-телекоммуникационной сети «Интернет»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4) организует консультирование по вопросам подготовки заявок на участие в конкурсе;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5) организует прием, регистрацию и передачу на рассмотрение конкурсной комиссии заявок на участие в конкурсе;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6) обеспечивает сохранность поданных заявок на участие в конкурсе;</w:t>
      </w:r>
    </w:p>
    <w:p w:rsidR="00707E3C" w:rsidRPr="00707E3C" w:rsidRDefault="00515382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решения конкурсной комиссии готовит проект распоряжения Правительства Новосибирской области (далее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распоряжение о результатах конкурса), содержащий перечень ресурсных центров муниципальных образований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победителей конкурса, наименования программ с указанием размеров предоставляемых субсидий и сроков заключения договоров о предоставлении субсидий с победителями конкурса (далее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договор).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010165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6. Срок реализации проектов организаций, ставших победителями конкурса, определяется приказом организатора конкурса.</w:t>
      </w:r>
    </w:p>
    <w:bookmarkEnd w:id="9"/>
    <w:p w:rsid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79EE" w:rsidRDefault="00C179EE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79EE" w:rsidRDefault="00C179EE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79EE" w:rsidRDefault="00C179EE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79EE" w:rsidRDefault="00C179EE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0" w:name="sub_1010166"/>
      <w:r w:rsidRPr="00707E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III. Участники конкурса</w:t>
      </w:r>
    </w:p>
    <w:bookmarkEnd w:id="10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10167"/>
      <w:r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Участниками конкурса являются ресурсные центры муниципальных образований Новосибирской области, подавшие заявку для участия в конкурсе (далее </w:t>
      </w:r>
      <w:r w:rsidR="00515382">
        <w:rPr>
          <w:rFonts w:ascii="Times New Roman" w:hAnsi="Times New Roman" w:cs="Times New Roman"/>
          <w:b/>
          <w:sz w:val="28"/>
          <w:szCs w:val="28"/>
        </w:rPr>
        <w:t>–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организации), при соблюдении следующих условий:</w:t>
      </w:r>
    </w:p>
    <w:bookmarkEnd w:id="11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1) обеспечение круглогодичной работы ресурсного центра на протяжении не менее одного года с момента его государственной регистрации в качестве юридического лица в соответствии с законодательством Российской Федерации;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отсутствие неисполненной обязанности по уплате налогов, сборов, страховых взносов, пеней, штрафов, процентов, подлежащих уплате в соответствии с </w:t>
      </w:r>
      <w:hyperlink r:id="rId8" w:history="1">
        <w:r w:rsidRPr="00707E3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 налогах и сборах на дату подачи заявки;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не может быть отказано в допуске к участию в конкурсе, если: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обжалует наличие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общая сумма излишне уплаченных и излишне взысканных с организации налогов, сборов и иных обязательных платежей равна или превышает сумму просроченной задолженности организации по начисленным налогам, сборам и иным обязательным платежам;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в установленный </w:t>
      </w:r>
      <w:hyperlink r:id="rId9" w:history="1">
        <w:r w:rsidRPr="00707E3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налогах и сборах срок перечислила налог в бюджетную систему Российской Федерации на соответствующий счет Федерального казначейства с ошибкой в оформлении поручения на перечисление налога, вследствие которой соответствующая сумма налога по данным налогового органа числится за организацией как недоимка;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3) отсутствие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областным бюджетом на дату подачи заявки;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4) отсутствие процесса реорганизации, ликвидации;</w:t>
      </w:r>
    </w:p>
    <w:p w:rsidR="00707E3C" w:rsidRPr="00707E3C" w:rsidRDefault="00597774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согласие организации на осуществление организатором конкурса и органом государственного финансового контроля проверок соблюдения получателем субсидии условий, целей и порядка их предоставления.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1010168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8. Участниками конкурса не могут быть:</w:t>
      </w:r>
    </w:p>
    <w:bookmarkEnd w:id="12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1) коммерческие организации;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2) государственные учреждения;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3) муниципальные учреждения;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некоммерческие организации, не зарегистрированные в качестве юридического лица, либо осуществляющие свою деятельность менее одного года с момента государственной регистрации в качестве юридического лица в соответствии с законодательством Российской Федерации;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организации, руководители которых являются членами конкурсной комиссии.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010169"/>
      <w:r>
        <w:rPr>
          <w:rFonts w:ascii="Times New Roman" w:hAnsi="Times New Roman" w:cs="Times New Roman"/>
          <w:color w:val="000000" w:themeColor="text1"/>
          <w:sz w:val="28"/>
          <w:szCs w:val="28"/>
        </w:rPr>
        <w:t>9. 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конкурсе принимаются проекты организаций, объем дополнительного </w:t>
      </w:r>
      <w:proofErr w:type="spellStart"/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собственных средств, средств 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муниципальных образований и внебюджетных источников которых составляет не менее 25%. Для зачисления в качестве </w:t>
      </w:r>
      <w:proofErr w:type="spellStart"/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к смете прилагается информация об имуществе, имущественных правах.</w:t>
      </w:r>
    </w:p>
    <w:bookmarkEnd w:id="13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4" w:name="sub_1010170"/>
      <w:r w:rsidRPr="00707E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IV. Порядок проведения конкурса</w:t>
      </w:r>
    </w:p>
    <w:bookmarkEnd w:id="14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010171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Объявление о проведении конкурса размещается </w:t>
      </w:r>
      <w:r w:rsidR="00C179EE" w:rsidRPr="0084693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C179EE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организатора конкурса </w:t>
      </w:r>
      <w:r w:rsidR="00C179EE" w:rsidRPr="00F062F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30 дней до начала срока приема заявок на участие в конкурсе и включает:</w:t>
      </w:r>
    </w:p>
    <w:bookmarkEnd w:id="15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1) требования к документам, необходимым для участия в конкурсе;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2) порядок и условия проведения конкурса;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3) сроки приема заявок на участие в конкурсе;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4) время и место приема заявок на участие в конкурсе, почтовый адрес для направления заявок на участие в конкурсе;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5) номер телефона для получения консультаций по вопросам подготовки заявок на участие в конкурсе.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sub_1010172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11. Для участия в конкурсе организация направляет организатору конкурса заявку через официальный интернет-портал государственных услуг.</w:t>
      </w:r>
    </w:p>
    <w:bookmarkEnd w:id="16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Одна организация в рамках конкурса может подать не более одной заявки с одной программой.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1010173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12. Срок приема заявок на участие в конкурсе не может быть менее двадцати одного дня.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010174"/>
      <w:bookmarkEnd w:id="17"/>
      <w:r>
        <w:rPr>
          <w:rFonts w:ascii="Times New Roman" w:hAnsi="Times New Roman" w:cs="Times New Roman"/>
          <w:color w:val="000000" w:themeColor="text1"/>
          <w:sz w:val="28"/>
          <w:szCs w:val="28"/>
        </w:rPr>
        <w:t>13. 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получения от организатора конкурса сообщения о приеме и регистрации заявки через официальный интернет-портал государственных услуг заявка вместе с пакетом документов, предусмотренным </w:t>
      </w:r>
      <w:hyperlink w:anchor="sub_1010183" w:history="1">
        <w:r w:rsidR="00707E3C" w:rsidRPr="00707E3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20</w:t>
        </w:r>
      </w:hyperlink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представляется организатору конкурса на бумажном носителе </w:t>
      </w:r>
      <w:r w:rsidR="009E37A4">
        <w:rPr>
          <w:rFonts w:ascii="Times New Roman" w:hAnsi="Times New Roman" w:cs="Times New Roman"/>
          <w:sz w:val="28"/>
          <w:szCs w:val="28"/>
        </w:rPr>
        <w:t>нарочно</w:t>
      </w:r>
      <w:r w:rsidR="009E37A4" w:rsidRPr="0084693E">
        <w:rPr>
          <w:rFonts w:ascii="Times New Roman" w:hAnsi="Times New Roman" w:cs="Times New Roman"/>
          <w:sz w:val="28"/>
          <w:szCs w:val="28"/>
        </w:rPr>
        <w:t xml:space="preserve"> или направляет</w:t>
      </w:r>
      <w:r w:rsidR="00597774">
        <w:rPr>
          <w:rFonts w:ascii="Times New Roman" w:hAnsi="Times New Roman" w:cs="Times New Roman"/>
          <w:sz w:val="28"/>
          <w:szCs w:val="28"/>
        </w:rPr>
        <w:t>ся</w:t>
      </w:r>
      <w:r w:rsidR="009E37A4" w:rsidRPr="0084693E">
        <w:rPr>
          <w:rFonts w:ascii="Times New Roman" w:hAnsi="Times New Roman" w:cs="Times New Roman"/>
          <w:sz w:val="28"/>
          <w:szCs w:val="28"/>
        </w:rPr>
        <w:t xml:space="preserve"> по </w:t>
      </w:r>
      <w:r w:rsidR="009E37A4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почте</w:t>
      </w:r>
      <w:r w:rsidR="009E37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37A4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заказным письмом с уведомлением о вручении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18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Все документы, представляемые организацией на бумажном носителе, должны быть прошиты в единый пакет документов, пронумерованы, скреплены печатью организации и удостоверены подписью руководителя организации.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Заявка на участие в конкурсе может быть отозвана организацией до окончания срока приема заявок. Отозванные заявки не учитываются при определении количества заявок, представленных на участие в конкурсе.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Внесение изменений в заявку на участие в конкурсе допускается только в случае представления для включения в ее состав дополнительной информации (в том числе документов).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010175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Поданные на участие в конкурсе заявки в течение 5 рабочих дней со дня окончания приема заявок проверяются организатором конкурса на соответствие требованиям </w:t>
      </w:r>
      <w:hyperlink w:anchor="sub_1010182" w:history="1">
        <w:r w:rsidRPr="00707E3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раздела VI</w:t>
        </w:r>
      </w:hyperlink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1010176"/>
      <w:bookmarkEnd w:id="19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15. Организация, подавшая заявку на участие в конкурсе, не допускается к участию в нем, если:</w:t>
      </w:r>
    </w:p>
    <w:bookmarkEnd w:id="20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организация не соответствует требованиям </w:t>
      </w:r>
      <w:hyperlink w:anchor="sub_1010166" w:history="1">
        <w:r w:rsidRPr="00707E3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раздела III</w:t>
        </w:r>
      </w:hyperlink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2) организацией представлено более одной заявки;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3) представленная организацией заявка не соответствует требованиям </w:t>
      </w:r>
      <w:hyperlink w:anchor="sub_1010183" w:history="1">
        <w:r w:rsidRPr="00707E3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20</w:t>
        </w:r>
      </w:hyperlink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4) подготовленная организацией заявка поступила организатору конкурса после окончания срока приема заявок (в том числе по почте);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оснований для отказа в допуске к участию в конкурсе, организатор конкурса в течение 10 рабочих дней со дня окончания срока приема заявок направляет организации письменное уведомление об отказе в допуске к участию в конкурсе с указанием причин такого отказа по адресу, указанному в заявке.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Не может являться основанием для отказа в допуске к участию в конкурсе наличие в документах заявки описок, опечаток, орфографических и арифметических ошибок, за исключением случаев, когда такие ошибки влияют на оценку содержания представленных документов.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случаях отзыва организацией заявки от участия в конкурсе, решения в отношении организации о </w:t>
      </w:r>
      <w:proofErr w:type="spellStart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недопуске</w:t>
      </w:r>
      <w:proofErr w:type="spellEnd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участию в конкурсе, а также в случае, если организация не признана победителем конкурса, представленные к конкурсу материалы организации не возвращаются.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10177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 Заявки на участие в конкурсе оцениваются конкурсной комиссией по критериям и коэффициентам их значимости в соответствии с </w:t>
      </w:r>
      <w:hyperlink w:anchor="sub_1010181" w:history="1">
        <w:r w:rsidRPr="00707E3C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разделом V</w:t>
        </w:r>
      </w:hyperlink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не позднее 20 рабочих дней со дня окончания срока приема заявок.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10178"/>
      <w:bookmarkEnd w:id="21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17. По каждому критерию каждой заявке выставляются баллы от 0 до 5.</w:t>
      </w:r>
    </w:p>
    <w:bookmarkEnd w:id="22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Рейтинг заявки на участие в конкурсе рассчитывается конкурсной комиссией путем сложения баллов по каждому критерию, умноженных на коэффициент значимости этого критерия, установленный разделом V Порядка.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Далее члены комиссии рассчитывают размер предоставляемой субсидии, начиная с участников, набравших наибольшее количество баллов, по формуле: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Рсуб</w:t>
      </w:r>
      <w:proofErr w:type="spellEnd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Зпр</w:t>
      </w:r>
      <w:proofErr w:type="spellEnd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826">
        <w:rPr>
          <w:rFonts w:ascii="Times New Roman" w:hAnsi="Times New Roman" w:cs="Times New Roman"/>
          <w:b/>
          <w:sz w:val="28"/>
          <w:szCs w:val="28"/>
        </w:rPr>
        <w:t>–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Соф, руб.,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Рсуб</w:t>
      </w:r>
      <w:proofErr w:type="spellEnd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предоставляемой субсидии, руб.;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Зпр</w:t>
      </w:r>
      <w:proofErr w:type="spellEnd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затраты на реализацию программы, руб.;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Соф - сумма </w:t>
      </w:r>
      <w:proofErr w:type="spellStart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собственных средств, средств муниципальных образований и внебюджетных источников, подтвержденных соответствующими документами, руб.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Сумма субсидии не может превышать 300 000 (триста тысяч) рублей.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Победители конкурса определяются членами комиссии исходя из наибольшего количества набранных заявкой баллов и общего объема средств, предусмотренных организатору конкурса в соответствии со сводной бюджетной росписью областного бюджета на соответствующий финансовый год в пределах лимитов бюджетных обязательств по предоставлению субсидий.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работы конкурсной комиссии оформляются протоколом, в котором указывается рейтинг заявок, поданных участниками конкурса, список победителей и размеры субсидий.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010179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18. Информация о результатах конкурса размещается на официальном сайте Губернатора Новосибирской области и Правительства Новосибирской области, а также на официальном сайте организатора конкурса </w:t>
      </w:r>
      <w:r w:rsidR="00C179EE" w:rsidRPr="00F062F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трех дней со дня принятия распоряжения Правительства Новосибирской области о результатах конкурса.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010180"/>
      <w:bookmarkEnd w:id="23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19. Организатор конкурса вправе отказаться от проведения конкурса не позднее чем за 10 календарных дней до истечения срока подачи заявок на участие в конкурсе. Решение о прекращении проведения конкурса оформляется приказом организатора конкурса.</w:t>
      </w:r>
    </w:p>
    <w:bookmarkEnd w:id="24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25" w:name="sub_1010181"/>
      <w:r w:rsidRPr="00707E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V. Критерии оценки заявок на участие в конкурсе</w:t>
      </w:r>
    </w:p>
    <w:bookmarkEnd w:id="25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417"/>
        <w:gridCol w:w="4253"/>
      </w:tblGrid>
      <w:tr w:rsidR="00707E3C" w:rsidRPr="00515382" w:rsidTr="00C56FC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C56FCC" w:rsidP="00C56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п\п </w:t>
            </w:r>
            <w:r w:rsidR="00515382"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Критерии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Коэффициент значимости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Оценка</w:t>
            </w:r>
          </w:p>
        </w:tc>
      </w:tr>
      <w:tr w:rsidR="00707E3C" w:rsidRPr="00515382" w:rsidTr="00C56FC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необходимой материально-технической базы ресурсного центра, информационных возможностей и помещения для организации и проведения мероприятий, подтвержденных соответствующими документами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помещения, оборудованных рабочих мест для сотрудников и для клиентов ресурсного центра, выхода в сеть </w:t>
            </w:r>
            <w:r w:rsidR="00C179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Интернет</w:t>
            </w:r>
            <w:r w:rsidR="00C179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- 0 баллов;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помещения, оборудованных рабочих мест для сотрудников и для клиентов ресурсного центра, наличие выхода в сеть </w:t>
            </w:r>
            <w:r w:rsidR="00C179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Интернет</w:t>
            </w:r>
            <w:r w:rsidR="00C179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- 5 баллов</w:t>
            </w:r>
          </w:p>
        </w:tc>
      </w:tr>
      <w:tr w:rsidR="00707E3C" w:rsidRPr="00515382" w:rsidTr="00C56FC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квалифицированного кадрового потенциала, подтвержденного списками специалистов, привлекаемых для реализации программы (на усмотрение участника конкурса с согласия субъекта персональных данных к списку могут быть приложены копии дипломов об образовании с указанием специальности и иные документы, подтверждающие квалификацию)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отсутствии подтверждающих документов - 0 баллов;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1 до 3 специалистов - 3 балла;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3 специалистов и более - 5 баллов</w:t>
            </w:r>
          </w:p>
        </w:tc>
      </w:tr>
      <w:tr w:rsidR="00707E3C" w:rsidRPr="00515382" w:rsidTr="00C56FC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Соответствие программы ресурсного центра муниципальной программе </w:t>
            </w:r>
            <w:r w:rsid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развития СО </w:t>
            </w: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НКО и поддержки инициативных граждан, подтвержденное соответствующими документами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отсутствии подтверждающих документов - 0 баллов;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наличии подтверждающих документов - 5 баллов</w:t>
            </w:r>
          </w:p>
        </w:tc>
      </w:tr>
      <w:tr w:rsidR="00707E3C" w:rsidRPr="00515382" w:rsidTr="00C56FC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Соответствие затрат, указанных в смете, затратам, направленным на достижение результата от реализации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программы, не соответствуют затратам, направленным на достижение результата от ее реализации - 0 баллов;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программы, соответствуют достижению результата от ее реализации - 5 баллов</w:t>
            </w:r>
          </w:p>
        </w:tc>
      </w:tr>
      <w:tr w:rsidR="00707E3C" w:rsidRPr="00515382" w:rsidTr="00C56FC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Соотношение затрат на осуществление программы ресурсного центра и предполагаемого результата от ее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программы, не соответствуют предполагаемому результату от ее реализации - 0 баллов;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затраты, указанные в смете программы, соответствуют предполагаемому результату от ее реализации - 5 баллов</w:t>
            </w:r>
          </w:p>
        </w:tc>
      </w:tr>
      <w:tr w:rsidR="00707E3C" w:rsidRPr="00515382" w:rsidTr="00C56FC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C56FC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СО </w:t>
            </w:r>
            <w:r w:rsidR="00707E3C"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НКО и инициативных групп граждан, пользующихся услугами ресурсного центра в период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1 до 3 - 1 балл;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3 до 5 - 2 балла;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5 до 8 - 3 балла;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8 и более - 5 баллов</w:t>
            </w:r>
          </w:p>
        </w:tc>
      </w:tr>
      <w:tr w:rsidR="00707E3C" w:rsidRPr="00515382" w:rsidTr="00C56FCC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 дополнительного </w:t>
            </w:r>
            <w:proofErr w:type="spellStart"/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софинансирования</w:t>
            </w:r>
            <w:proofErr w:type="spellEnd"/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программы за счет собственных средств, средств </w:t>
            </w: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муниципальных образований и внебюджетных источников, подтвержденных соответствующими документами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0,1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 дополнительного </w:t>
            </w:r>
            <w:proofErr w:type="spellStart"/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софинансирования</w:t>
            </w:r>
            <w:proofErr w:type="spellEnd"/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программы за счет собственных средств, средств муниципальных образований и </w:t>
            </w: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внебюджетных источников, подтвержденных соответствующими документами, 25% - 1 балл;</w:t>
            </w:r>
          </w:p>
          <w:p w:rsidR="00707E3C" w:rsidRPr="00C56FCC" w:rsidRDefault="00707E3C" w:rsidP="0070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 дополнительного </w:t>
            </w:r>
            <w:proofErr w:type="spellStart"/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софинансирования</w:t>
            </w:r>
            <w:proofErr w:type="spellEnd"/>
            <w:r w:rsidRPr="00C56F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программы за счет собственных средств, средств муниципальных образований и внебюджетных источников, подтвержденных соответствующими документами, более 25% - 5 баллов</w:t>
            </w:r>
          </w:p>
        </w:tc>
      </w:tr>
    </w:tbl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26" w:name="sub_1010182"/>
      <w:r w:rsidRPr="00707E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VI. Требования к заявке на участие в конкурсном отборе</w:t>
      </w:r>
    </w:p>
    <w:bookmarkEnd w:id="26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010183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20. Заявка на участие в конкурсе должна включать:</w:t>
      </w:r>
    </w:p>
    <w:bookmarkEnd w:id="27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1) заявление на участие в конкурсе по форме, утвержденной приказом организатора конкурса, с указанием полного, сокращенного наименования организации, юридического и почтового адресов, контактных телефонов;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2) программу, направленную на осуществление мероприятий, направленных на развитие общественных инициатив и СО</w:t>
      </w:r>
      <w:r w:rsidR="00C56FC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НКО на территории муниципальных образований Новосибирской области, с информацией о запрашиваемом размере субсидии из областного бюджета;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копии учредительных документов организации (устав организации, свидетельство о государственной регистрации юридического лица), заверенные печатью организации и подписью руководителя организации;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копию документа, подтверждающего предоставление отчетности за предыдущий финансовый год в Главное управление Министерства юстиции Российской Федерации по Новосибирской области;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5) заверенную руководителем ресурсного центра копию муниципальной программы развития СО</w:t>
      </w:r>
      <w:r w:rsidR="00C56FC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НКО и поддержки общественных инициатив (при ее наличии);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6) копию документа, подтверждающего наличие помещения для работы ресурсного центра, с указанием площади помещения, заверенную руководителем ресурсного центра (договор аренды, документ, подтверждающий право собственности, договор безвозмездного пользования);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7) копию документа, подтверждающего наличие офисной техники или специализированного оборудования для организации и проведения мероприятий (договор аренды, документ, подтверждающий право собственности, договор безвозмездного пользования);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8) документ, подтверждающий отсутствие задолженности у организации перед бюджетами всех уровней бюджетной системы Российской Федерации и государственными внебюджетными фондами;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9) сведения о банковских реквизитах организации.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В состав заявки на участие в конкурсе может быть включена только одна программа.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Если информация (в том числе документы), включенная в состав заявки на участие в конкурсе, содержит персональные данные, в состав заявки должно быть включено согласие субъектов этих данных на их обработку. В случае отсутствия согласия хотя бы одного субъекта на обработку персональных данных заявка не регистрируется и к участию в конкурсном отборе не допускается.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1010184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21. Программа должна включать:</w:t>
      </w:r>
    </w:p>
    <w:bookmarkEnd w:id="28"/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общую характеристику ситуации на начало реализации программы, описание соответствия программы направлениям государственной поддержки социально ориентированных некоммерческих организаций в Новосибирской области;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цель (цели) и задачи программы. Задачи программы должны подкрепляться ожидаемыми показателями результативности реализации программы (запланированный объем услуг, предоставляемых ресурсным центром 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НКО и общественным объединениям);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план основных мероприятий, с указанием участников, а также степени влияния мероприятий программы на изменение состояния целевой группы;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смету планируемых расходов и предполагаемых поступлений с указанием источников финансирования, в том числе внебюджетных, в размере не менее двадцати пяти процентов от общей суммы расходов на реализацию программы, ее обоснование. Для зачисления в качестве </w:t>
      </w:r>
      <w:proofErr w:type="spellStart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к смете прилагается информация об имуществе, имущественных правах;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механизм управления реализацией программы с указанием опыта организации в осуществлении деятельности, предполагаемой по программе, опыта использования целевых поступлений, а также материально-технической базы, необходимой для реализации программы;</w:t>
      </w:r>
    </w:p>
    <w:p w:rsid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6) ожидаемые конечные результаты реализации программы, описывающие изменение ситуации по отношению к началу реализации программы, планируемые расходы на реализацию программы и ожидаемых результатов. Ожидаемые результаты должны содержать оценку бюджетной эффективности, описание социальных, экономических последствий, методику оценки качества услуг, предоставленных ресурсным центром СО</w:t>
      </w:r>
      <w:r w:rsidR="00C56FC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НКО.</w:t>
      </w:r>
    </w:p>
    <w:p w:rsidR="00C56FC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29" w:name="sub_127"/>
      <w:r w:rsidRPr="00707E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VII. Порядок предоставления субсидий</w:t>
      </w:r>
    </w:p>
    <w:bookmarkEnd w:id="29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1010185"/>
      <w:r>
        <w:rPr>
          <w:rFonts w:ascii="Times New Roman" w:hAnsi="Times New Roman" w:cs="Times New Roman"/>
          <w:color w:val="000000" w:themeColor="text1"/>
          <w:sz w:val="28"/>
          <w:szCs w:val="28"/>
        </w:rPr>
        <w:t>22. 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конкурса на основании распоряжения о результатах конкурса заключает с каждым победителем конкурса </w:t>
      </w:r>
      <w:r w:rsidR="00AE4826">
        <w:rPr>
          <w:rFonts w:ascii="Times New Roman" w:hAnsi="Times New Roman" w:cs="Times New Roman"/>
          <w:b/>
          <w:sz w:val="28"/>
          <w:szCs w:val="28"/>
        </w:rPr>
        <w:t>–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получателем субсидии отдельный договор, в котором предусматривается:</w:t>
      </w:r>
    </w:p>
    <w:bookmarkEnd w:id="30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1) целевое назначение субсидии;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2) сроки предоставления субсидии;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3) размеры субсидии;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4) сроки использования субсидии;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5) порядок, форма и сроки представления отчетности об использовании субсидии;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6) порядок возврата субсидии в случае ее нецелевого использования или неиспользования в установленные сроки;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форма отчета получателя субсидии об использовании субсидии с приложением документов, подтверждающих расходы;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8) ответственность сторон за нарушение условий договора;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9) согласие получателя субсидии</w:t>
      </w:r>
      <w:r w:rsidR="00D84C07" w:rsidRPr="00D84C07">
        <w:rPr>
          <w:rFonts w:ascii="Times New Roman" w:hAnsi="Times New Roman" w:cs="Times New Roman"/>
          <w:sz w:val="28"/>
          <w:szCs w:val="28"/>
        </w:rPr>
        <w:t xml:space="preserve"> </w:t>
      </w:r>
      <w:r w:rsidR="00D84C07" w:rsidRPr="0084693E">
        <w:rPr>
          <w:rFonts w:ascii="Times New Roman" w:hAnsi="Times New Roman" w:cs="Times New Roman"/>
          <w:sz w:val="28"/>
          <w:szCs w:val="28"/>
        </w:rPr>
        <w:t xml:space="preserve">и лиц, являющихся поставщиками (подрядчиками, исполнителями) по </w:t>
      </w:r>
      <w:r w:rsidR="00D84C07">
        <w:rPr>
          <w:rFonts w:ascii="Times New Roman" w:hAnsi="Times New Roman" w:cs="Times New Roman"/>
          <w:sz w:val="28"/>
          <w:szCs w:val="28"/>
        </w:rPr>
        <w:t>соглашениям (</w:t>
      </w:r>
      <w:r w:rsidR="00D84C07" w:rsidRPr="0084693E">
        <w:rPr>
          <w:rFonts w:ascii="Times New Roman" w:hAnsi="Times New Roman" w:cs="Times New Roman"/>
          <w:sz w:val="28"/>
          <w:szCs w:val="28"/>
        </w:rPr>
        <w:t>договорам</w:t>
      </w:r>
      <w:r w:rsidR="00D84C07">
        <w:rPr>
          <w:rFonts w:ascii="Times New Roman" w:hAnsi="Times New Roman" w:cs="Times New Roman"/>
          <w:sz w:val="28"/>
          <w:szCs w:val="28"/>
        </w:rPr>
        <w:t>)</w:t>
      </w:r>
      <w:r w:rsidR="00D84C07" w:rsidRPr="0084693E">
        <w:rPr>
          <w:rFonts w:ascii="Times New Roman" w:hAnsi="Times New Roman" w:cs="Times New Roman"/>
          <w:sz w:val="28"/>
          <w:szCs w:val="28"/>
        </w:rPr>
        <w:t xml:space="preserve">, заключенным </w:t>
      </w:r>
      <w:r w:rsidR="00D84C07" w:rsidRPr="0084693E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D84C07">
        <w:rPr>
          <w:rFonts w:ascii="Times New Roman" w:hAnsi="Times New Roman" w:cs="Times New Roman"/>
          <w:sz w:val="28"/>
          <w:szCs w:val="28"/>
        </w:rPr>
        <w:t> </w:t>
      </w:r>
      <w:r w:rsidR="00D84C07" w:rsidRPr="0084693E">
        <w:rPr>
          <w:rFonts w:ascii="Times New Roman" w:hAnsi="Times New Roman" w:cs="Times New Roman"/>
          <w:sz w:val="28"/>
          <w:szCs w:val="28"/>
        </w:rPr>
        <w:t xml:space="preserve">целях исполнения обязательств по </w:t>
      </w:r>
      <w:r w:rsidR="00D84C07">
        <w:rPr>
          <w:rFonts w:ascii="Times New Roman" w:hAnsi="Times New Roman" w:cs="Times New Roman"/>
          <w:sz w:val="28"/>
          <w:szCs w:val="28"/>
        </w:rPr>
        <w:t>договору,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осуществление организатором конкурса и органом государственного финансового контроля проверок соблюдения получателем субсидии условий, целей и порядка ее предоставления.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запрет приобретения за счет полученных средств иностранной валюты, за исключением операций, осуществляемых в соответствии с </w:t>
      </w:r>
      <w:hyperlink r:id="rId10" w:history="1">
        <w:r w:rsidRPr="00707E3C">
          <w:rPr>
            <w:rFonts w:ascii="Times New Roman" w:hAnsi="Times New Roman" w:cs="Times New Roman"/>
            <w:color w:val="000000" w:themeColor="text1"/>
            <w:sz w:val="28"/>
            <w:szCs w:val="28"/>
          </w:rPr>
          <w:t>валютным законодательством</w:t>
        </w:r>
      </w:hyperlink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при закупке (поставке) высокотехнологичного импортного оборудования, сырья и комплектующих изделий, </w:t>
      </w:r>
      <w:r w:rsidR="00E2662C" w:rsidRPr="00F33BC6">
        <w:rPr>
          <w:rFonts w:ascii="Times New Roman" w:hAnsi="Times New Roman" w:cs="Times New Roman"/>
          <w:sz w:val="28"/>
          <w:szCs w:val="28"/>
        </w:rPr>
        <w:t>а также связанных с достижением целей предоставления указанных средств иных операций, определенных Порядком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заключения договора с каждым победителем конкурса </w:t>
      </w:r>
      <w:r w:rsidR="00AE4826">
        <w:rPr>
          <w:rFonts w:ascii="Times New Roman" w:hAnsi="Times New Roman" w:cs="Times New Roman"/>
          <w:b/>
          <w:sz w:val="28"/>
          <w:szCs w:val="28"/>
        </w:rPr>
        <w:t>–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получателем субсидии определяется в распоряжении о результатах конкурса.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1010186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23. После заключения договоров организатор конкурса в течение 20 рабочих дней перечисляет субсидии на банковские счета соответствующих получателей субсидий.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123"/>
      <w:bookmarkEnd w:id="31"/>
      <w:r>
        <w:rPr>
          <w:rFonts w:ascii="Times New Roman" w:hAnsi="Times New Roman" w:cs="Times New Roman"/>
          <w:color w:val="000000" w:themeColor="text1"/>
          <w:sz w:val="28"/>
          <w:szCs w:val="28"/>
        </w:rPr>
        <w:t>24. 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Предоставленные субсидии должны быть использованы в сроки, предусмотренные договорами. Сроки использования субсидий определяются с учетом сроков реализации программ.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124"/>
      <w:bookmarkEnd w:id="32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25. Сроки использования субсидий не ограничиваются финансовым годом, в котором предоставлены эти субсидии.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125"/>
      <w:bookmarkEnd w:id="33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26. Основание для отказа в предоставлении субсидии:</w:t>
      </w:r>
    </w:p>
    <w:bookmarkEnd w:id="34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недостоверность представленной получателем субсидии информации.</w:t>
      </w: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основания для отказа в предоставлении субсидии организатор конкурса в течение 10 рабочих дней со дня установления факта недостоверности представленной получателем субсидии информации направляет организации письменное уведомление об отказе в предоставлении субсидии с указанием причин такого отказа по адресу, указанному в заявке.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126"/>
      <w:r>
        <w:rPr>
          <w:rFonts w:ascii="Times New Roman" w:hAnsi="Times New Roman" w:cs="Times New Roman"/>
          <w:color w:val="000000" w:themeColor="text1"/>
          <w:sz w:val="28"/>
          <w:szCs w:val="28"/>
        </w:rPr>
        <w:t>27. 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Главный распорядитель как получатель бюджетных средств вправе устанавливать в договоре значение показателей результативности (целевых показателей) предоставления субсидии.</w:t>
      </w:r>
    </w:p>
    <w:bookmarkEnd w:id="35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6" w:name="sub_133"/>
      <w:r w:rsidRPr="00707E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VIII. Осуществление контроля за соблюдением условий, целей и порядка предоставления субсидий</w:t>
      </w:r>
    </w:p>
    <w:bookmarkEnd w:id="36"/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E3C" w:rsidRP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128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28. Организатор конкурса и орган государственного финансового контроля осуществляет обязательную проверку соблюдения условий, целей и порядка предоставления субсидий.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129"/>
      <w:bookmarkEnd w:id="37"/>
      <w:r>
        <w:rPr>
          <w:rFonts w:ascii="Times New Roman" w:hAnsi="Times New Roman" w:cs="Times New Roman"/>
          <w:color w:val="000000" w:themeColor="text1"/>
          <w:sz w:val="28"/>
          <w:szCs w:val="28"/>
        </w:rPr>
        <w:t>29. 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Ответственность за достоверность представляемых организатору конкурса сведений и целевое использование субсидий возлагается на получателей субсидий в соответствии с законодательством Российской Федерации.</w:t>
      </w:r>
    </w:p>
    <w:p w:rsidR="00707E3C" w:rsidRDefault="00707E3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130"/>
      <w:bookmarkEnd w:id="38"/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30. В случае нарушения получателем субсидии условий, установленных при ее предоставлении, выявленного по фактам проверок</w:t>
      </w:r>
      <w:r w:rsidR="00831A6E" w:rsidRPr="00D43D82">
        <w:rPr>
          <w:rFonts w:ascii="Times New Roman" w:hAnsi="Times New Roman" w:cs="Times New Roman"/>
          <w:sz w:val="28"/>
          <w:szCs w:val="28"/>
        </w:rPr>
        <w:t>, проведенных главным распорядителем и органом государственного финансового контроля,</w:t>
      </w:r>
      <w:r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конкурса в течение 30 дней со дня установления указанного факта направляет получателю субсидии письменное уведомление о возврате субсидии в областной бюджет.</w:t>
      </w:r>
    </w:p>
    <w:p w:rsidR="00707E3C" w:rsidRPr="00707E3C" w:rsidRDefault="00C56FCC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131"/>
      <w:bookmarkEnd w:id="39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31. 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 субсидии обязан в течение 30 дней со дня получения письменного уведомления от организатора конкурса перечислить всю сумму денежных средств, полученных в виде субсидии, в областной бюджет. В случае если получатель субсидии добровольно не возвратил средства субсидии, взыскание средств производится в судебном порядке в соответствии с действующим законодательством.</w:t>
      </w:r>
    </w:p>
    <w:p w:rsidR="00707E3C" w:rsidRDefault="00D84C07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1" w:name="sub_132"/>
      <w:bookmarkEnd w:id="40"/>
      <w:r>
        <w:rPr>
          <w:rFonts w:ascii="Times New Roman" w:hAnsi="Times New Roman" w:cs="Times New Roman"/>
          <w:color w:val="000000" w:themeColor="text1"/>
          <w:sz w:val="28"/>
          <w:szCs w:val="28"/>
        </w:rPr>
        <w:t>32. </w:t>
      </w:r>
      <w:r w:rsidR="00707E3C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 не использованные получателями субсидий в сроки, предусмотренные договором, должны быть возвращены в областной бюджет в трехдневный срок с даты окончания срока использования субсидии, установленного договором.</w:t>
      </w:r>
    </w:p>
    <w:p w:rsidR="00C56B45" w:rsidRDefault="00C56B45" w:rsidP="00C56B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6B45" w:rsidRDefault="00C56B45" w:rsidP="00C56B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6B45" w:rsidRDefault="00C56B45" w:rsidP="00C56B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6B45" w:rsidRDefault="00C56B45" w:rsidP="00C56F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p w:rsidR="00C56B45" w:rsidRPr="00707E3C" w:rsidRDefault="00C56B45" w:rsidP="00707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41"/>
    <w:p w:rsidR="008C226B" w:rsidRPr="0084693E" w:rsidRDefault="007E0CC5" w:rsidP="00707E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8C226B" w:rsidRPr="0084693E" w:rsidSect="000825BE">
      <w:headerReference w:type="default" r:id="rId11"/>
      <w:pgSz w:w="11905" w:h="16838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C5" w:rsidRDefault="007E0CC5" w:rsidP="000825BE">
      <w:pPr>
        <w:spacing w:after="0" w:line="240" w:lineRule="auto"/>
      </w:pPr>
      <w:r>
        <w:separator/>
      </w:r>
    </w:p>
  </w:endnote>
  <w:endnote w:type="continuationSeparator" w:id="0">
    <w:p w:rsidR="007E0CC5" w:rsidRDefault="007E0CC5" w:rsidP="0008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C5" w:rsidRDefault="007E0CC5" w:rsidP="000825BE">
      <w:pPr>
        <w:spacing w:after="0" w:line="240" w:lineRule="auto"/>
      </w:pPr>
      <w:r>
        <w:separator/>
      </w:r>
    </w:p>
  </w:footnote>
  <w:footnote w:type="continuationSeparator" w:id="0">
    <w:p w:rsidR="007E0CC5" w:rsidRDefault="007E0CC5" w:rsidP="0008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41537524"/>
      <w:docPartObj>
        <w:docPartGallery w:val="Page Numbers (Top of Page)"/>
        <w:docPartUnique/>
      </w:docPartObj>
    </w:sdtPr>
    <w:sdtEndPr/>
    <w:sdtContent>
      <w:p w:rsidR="000825BE" w:rsidRPr="00A768D8" w:rsidRDefault="00524AF8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68D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825BE" w:rsidRPr="00A768D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4F50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E3"/>
    <w:rsid w:val="00003050"/>
    <w:rsid w:val="0001288D"/>
    <w:rsid w:val="00026CB0"/>
    <w:rsid w:val="000305C9"/>
    <w:rsid w:val="00033537"/>
    <w:rsid w:val="0003772A"/>
    <w:rsid w:val="00037B93"/>
    <w:rsid w:val="00040405"/>
    <w:rsid w:val="00047E61"/>
    <w:rsid w:val="00052A0D"/>
    <w:rsid w:val="00057A41"/>
    <w:rsid w:val="00057B6B"/>
    <w:rsid w:val="00060281"/>
    <w:rsid w:val="00061BF5"/>
    <w:rsid w:val="000667CB"/>
    <w:rsid w:val="00066C4B"/>
    <w:rsid w:val="0006772C"/>
    <w:rsid w:val="00072045"/>
    <w:rsid w:val="00077249"/>
    <w:rsid w:val="00080901"/>
    <w:rsid w:val="000825BE"/>
    <w:rsid w:val="00085532"/>
    <w:rsid w:val="000877F7"/>
    <w:rsid w:val="00090F82"/>
    <w:rsid w:val="00093961"/>
    <w:rsid w:val="0009405A"/>
    <w:rsid w:val="000A505C"/>
    <w:rsid w:val="000A59E8"/>
    <w:rsid w:val="000A75F5"/>
    <w:rsid w:val="000B1959"/>
    <w:rsid w:val="000B2452"/>
    <w:rsid w:val="000B30D5"/>
    <w:rsid w:val="000B4C6A"/>
    <w:rsid w:val="000C06E2"/>
    <w:rsid w:val="000C2088"/>
    <w:rsid w:val="000D001B"/>
    <w:rsid w:val="000D16F8"/>
    <w:rsid w:val="000D3E01"/>
    <w:rsid w:val="000D5D96"/>
    <w:rsid w:val="000E0A74"/>
    <w:rsid w:val="000E4E1D"/>
    <w:rsid w:val="000E7052"/>
    <w:rsid w:val="000F2F13"/>
    <w:rsid w:val="000F5200"/>
    <w:rsid w:val="000F54A5"/>
    <w:rsid w:val="000F5624"/>
    <w:rsid w:val="000F7CE1"/>
    <w:rsid w:val="00104B24"/>
    <w:rsid w:val="00105AF5"/>
    <w:rsid w:val="001064CC"/>
    <w:rsid w:val="00111F46"/>
    <w:rsid w:val="00112584"/>
    <w:rsid w:val="00113B60"/>
    <w:rsid w:val="001148BF"/>
    <w:rsid w:val="001176D8"/>
    <w:rsid w:val="001304F3"/>
    <w:rsid w:val="0013218F"/>
    <w:rsid w:val="00132EF3"/>
    <w:rsid w:val="0013452B"/>
    <w:rsid w:val="00136081"/>
    <w:rsid w:val="00141438"/>
    <w:rsid w:val="00146389"/>
    <w:rsid w:val="00146DF0"/>
    <w:rsid w:val="001520B6"/>
    <w:rsid w:val="0015384B"/>
    <w:rsid w:val="0015649F"/>
    <w:rsid w:val="00157837"/>
    <w:rsid w:val="0016185D"/>
    <w:rsid w:val="00161C48"/>
    <w:rsid w:val="00161F66"/>
    <w:rsid w:val="0016566D"/>
    <w:rsid w:val="00166461"/>
    <w:rsid w:val="00170135"/>
    <w:rsid w:val="00176E11"/>
    <w:rsid w:val="0018137A"/>
    <w:rsid w:val="001849DE"/>
    <w:rsid w:val="00187E71"/>
    <w:rsid w:val="001969C0"/>
    <w:rsid w:val="00196C75"/>
    <w:rsid w:val="001974F8"/>
    <w:rsid w:val="001A47CD"/>
    <w:rsid w:val="001A5B0F"/>
    <w:rsid w:val="001A74AC"/>
    <w:rsid w:val="001B097A"/>
    <w:rsid w:val="001B5172"/>
    <w:rsid w:val="001B71A8"/>
    <w:rsid w:val="001B72E0"/>
    <w:rsid w:val="001E7807"/>
    <w:rsid w:val="001F4853"/>
    <w:rsid w:val="001F57AF"/>
    <w:rsid w:val="00201732"/>
    <w:rsid w:val="002021DC"/>
    <w:rsid w:val="002060B2"/>
    <w:rsid w:val="00206208"/>
    <w:rsid w:val="00206DA4"/>
    <w:rsid w:val="00207FEA"/>
    <w:rsid w:val="0021078A"/>
    <w:rsid w:val="002120C2"/>
    <w:rsid w:val="0021244C"/>
    <w:rsid w:val="00212D4A"/>
    <w:rsid w:val="00214C25"/>
    <w:rsid w:val="002175AE"/>
    <w:rsid w:val="002179D8"/>
    <w:rsid w:val="00225562"/>
    <w:rsid w:val="00225A74"/>
    <w:rsid w:val="00226110"/>
    <w:rsid w:val="0023068E"/>
    <w:rsid w:val="00230867"/>
    <w:rsid w:val="00231D30"/>
    <w:rsid w:val="00233413"/>
    <w:rsid w:val="00236AB4"/>
    <w:rsid w:val="0024056B"/>
    <w:rsid w:val="00240C9E"/>
    <w:rsid w:val="00241E6F"/>
    <w:rsid w:val="0024284A"/>
    <w:rsid w:val="002450C2"/>
    <w:rsid w:val="0024602A"/>
    <w:rsid w:val="00246EDD"/>
    <w:rsid w:val="00251CBC"/>
    <w:rsid w:val="00251D2F"/>
    <w:rsid w:val="00256704"/>
    <w:rsid w:val="00256BFE"/>
    <w:rsid w:val="0026009B"/>
    <w:rsid w:val="00261D87"/>
    <w:rsid w:val="00262273"/>
    <w:rsid w:val="002656CC"/>
    <w:rsid w:val="002807C9"/>
    <w:rsid w:val="002811F9"/>
    <w:rsid w:val="00287BBB"/>
    <w:rsid w:val="002902D1"/>
    <w:rsid w:val="00290327"/>
    <w:rsid w:val="00294063"/>
    <w:rsid w:val="002A2068"/>
    <w:rsid w:val="002A281E"/>
    <w:rsid w:val="002A56C8"/>
    <w:rsid w:val="002B1D0D"/>
    <w:rsid w:val="002B3D9D"/>
    <w:rsid w:val="002B5970"/>
    <w:rsid w:val="002C0D44"/>
    <w:rsid w:val="002D1075"/>
    <w:rsid w:val="002D24A7"/>
    <w:rsid w:val="002D2816"/>
    <w:rsid w:val="002D67C7"/>
    <w:rsid w:val="002E1F48"/>
    <w:rsid w:val="002E4EB9"/>
    <w:rsid w:val="002F268F"/>
    <w:rsid w:val="002F4A81"/>
    <w:rsid w:val="002F5D48"/>
    <w:rsid w:val="0030021F"/>
    <w:rsid w:val="003005EF"/>
    <w:rsid w:val="00304685"/>
    <w:rsid w:val="00306318"/>
    <w:rsid w:val="003113A3"/>
    <w:rsid w:val="00313F82"/>
    <w:rsid w:val="00335E9B"/>
    <w:rsid w:val="00341970"/>
    <w:rsid w:val="0034777B"/>
    <w:rsid w:val="00347F8E"/>
    <w:rsid w:val="0035071A"/>
    <w:rsid w:val="00351BD7"/>
    <w:rsid w:val="003525EB"/>
    <w:rsid w:val="00354319"/>
    <w:rsid w:val="00360F89"/>
    <w:rsid w:val="003614B2"/>
    <w:rsid w:val="003619C4"/>
    <w:rsid w:val="00371E71"/>
    <w:rsid w:val="00374F97"/>
    <w:rsid w:val="0037548D"/>
    <w:rsid w:val="003761B3"/>
    <w:rsid w:val="003774A1"/>
    <w:rsid w:val="00377CF2"/>
    <w:rsid w:val="003818B6"/>
    <w:rsid w:val="00385198"/>
    <w:rsid w:val="0039707F"/>
    <w:rsid w:val="003A477E"/>
    <w:rsid w:val="003B0A00"/>
    <w:rsid w:val="003C3C16"/>
    <w:rsid w:val="003C3EC3"/>
    <w:rsid w:val="003C6354"/>
    <w:rsid w:val="003C7F9A"/>
    <w:rsid w:val="003D1348"/>
    <w:rsid w:val="003D1B59"/>
    <w:rsid w:val="003E15C4"/>
    <w:rsid w:val="003E1B9D"/>
    <w:rsid w:val="003E318C"/>
    <w:rsid w:val="003E3A37"/>
    <w:rsid w:val="003E3E12"/>
    <w:rsid w:val="003E7868"/>
    <w:rsid w:val="003F2788"/>
    <w:rsid w:val="003F60FE"/>
    <w:rsid w:val="00400AAD"/>
    <w:rsid w:val="00400CE3"/>
    <w:rsid w:val="00401C74"/>
    <w:rsid w:val="00403467"/>
    <w:rsid w:val="004071A3"/>
    <w:rsid w:val="00417AF9"/>
    <w:rsid w:val="00421222"/>
    <w:rsid w:val="0042439F"/>
    <w:rsid w:val="004250AC"/>
    <w:rsid w:val="0042637A"/>
    <w:rsid w:val="004278DE"/>
    <w:rsid w:val="00434F93"/>
    <w:rsid w:val="00436A6A"/>
    <w:rsid w:val="00437771"/>
    <w:rsid w:val="004379BA"/>
    <w:rsid w:val="004402F7"/>
    <w:rsid w:val="00441134"/>
    <w:rsid w:val="00441F19"/>
    <w:rsid w:val="00447AC4"/>
    <w:rsid w:val="00454908"/>
    <w:rsid w:val="004550F2"/>
    <w:rsid w:val="00456565"/>
    <w:rsid w:val="0045759A"/>
    <w:rsid w:val="00463DA7"/>
    <w:rsid w:val="004663CF"/>
    <w:rsid w:val="00467DAD"/>
    <w:rsid w:val="00476C78"/>
    <w:rsid w:val="004818A0"/>
    <w:rsid w:val="00481F97"/>
    <w:rsid w:val="00482319"/>
    <w:rsid w:val="004857D1"/>
    <w:rsid w:val="00486E74"/>
    <w:rsid w:val="0048703B"/>
    <w:rsid w:val="00493E0A"/>
    <w:rsid w:val="00495C1B"/>
    <w:rsid w:val="004A0625"/>
    <w:rsid w:val="004B022A"/>
    <w:rsid w:val="004B26B6"/>
    <w:rsid w:val="004B5C32"/>
    <w:rsid w:val="004B6720"/>
    <w:rsid w:val="004C4863"/>
    <w:rsid w:val="004C4DE1"/>
    <w:rsid w:val="004D7ACA"/>
    <w:rsid w:val="004E2742"/>
    <w:rsid w:val="004E4C07"/>
    <w:rsid w:val="004E5D6D"/>
    <w:rsid w:val="004E6CA9"/>
    <w:rsid w:val="004E7AA9"/>
    <w:rsid w:val="004F02EC"/>
    <w:rsid w:val="004F266A"/>
    <w:rsid w:val="004F2788"/>
    <w:rsid w:val="004F2C9A"/>
    <w:rsid w:val="004F472C"/>
    <w:rsid w:val="004F5B26"/>
    <w:rsid w:val="004F6081"/>
    <w:rsid w:val="004F7828"/>
    <w:rsid w:val="0050128E"/>
    <w:rsid w:val="00506381"/>
    <w:rsid w:val="00510A83"/>
    <w:rsid w:val="0051142D"/>
    <w:rsid w:val="005139A8"/>
    <w:rsid w:val="00515382"/>
    <w:rsid w:val="00517902"/>
    <w:rsid w:val="00517C2A"/>
    <w:rsid w:val="00524AF8"/>
    <w:rsid w:val="00527EB5"/>
    <w:rsid w:val="00532E1D"/>
    <w:rsid w:val="00541F6B"/>
    <w:rsid w:val="0054630E"/>
    <w:rsid w:val="005518D5"/>
    <w:rsid w:val="005540DE"/>
    <w:rsid w:val="0055478B"/>
    <w:rsid w:val="00561EF3"/>
    <w:rsid w:val="00577C04"/>
    <w:rsid w:val="005821A0"/>
    <w:rsid w:val="00586992"/>
    <w:rsid w:val="00590188"/>
    <w:rsid w:val="00592D74"/>
    <w:rsid w:val="00595611"/>
    <w:rsid w:val="00597774"/>
    <w:rsid w:val="005A40F2"/>
    <w:rsid w:val="005A555C"/>
    <w:rsid w:val="005A571A"/>
    <w:rsid w:val="005A7320"/>
    <w:rsid w:val="005B6505"/>
    <w:rsid w:val="005C25BB"/>
    <w:rsid w:val="005C35AB"/>
    <w:rsid w:val="005C3959"/>
    <w:rsid w:val="005C4834"/>
    <w:rsid w:val="005C537F"/>
    <w:rsid w:val="005C54EB"/>
    <w:rsid w:val="005C6D51"/>
    <w:rsid w:val="005C7D70"/>
    <w:rsid w:val="005D1759"/>
    <w:rsid w:val="005D212F"/>
    <w:rsid w:val="005D418D"/>
    <w:rsid w:val="005E00D2"/>
    <w:rsid w:val="005E1F11"/>
    <w:rsid w:val="005E3087"/>
    <w:rsid w:val="005E4F0A"/>
    <w:rsid w:val="005E519A"/>
    <w:rsid w:val="005E6C25"/>
    <w:rsid w:val="005E6E8A"/>
    <w:rsid w:val="005F0276"/>
    <w:rsid w:val="005F09A1"/>
    <w:rsid w:val="005F2474"/>
    <w:rsid w:val="005F4FA6"/>
    <w:rsid w:val="00601D76"/>
    <w:rsid w:val="006031D1"/>
    <w:rsid w:val="0060534C"/>
    <w:rsid w:val="0061284F"/>
    <w:rsid w:val="00613766"/>
    <w:rsid w:val="006159B6"/>
    <w:rsid w:val="006164D7"/>
    <w:rsid w:val="00616E52"/>
    <w:rsid w:val="00617A2B"/>
    <w:rsid w:val="0062009B"/>
    <w:rsid w:val="006227BB"/>
    <w:rsid w:val="00623D2E"/>
    <w:rsid w:val="0062599B"/>
    <w:rsid w:val="00630591"/>
    <w:rsid w:val="00632B48"/>
    <w:rsid w:val="0063669F"/>
    <w:rsid w:val="00637B87"/>
    <w:rsid w:val="00637FE4"/>
    <w:rsid w:val="00641522"/>
    <w:rsid w:val="006475C5"/>
    <w:rsid w:val="00651BED"/>
    <w:rsid w:val="00654F26"/>
    <w:rsid w:val="00657419"/>
    <w:rsid w:val="00662E88"/>
    <w:rsid w:val="00674C92"/>
    <w:rsid w:val="00675573"/>
    <w:rsid w:val="006807C5"/>
    <w:rsid w:val="006902DE"/>
    <w:rsid w:val="00691020"/>
    <w:rsid w:val="00691049"/>
    <w:rsid w:val="0069152D"/>
    <w:rsid w:val="00691564"/>
    <w:rsid w:val="00692266"/>
    <w:rsid w:val="00692DC1"/>
    <w:rsid w:val="00693AFC"/>
    <w:rsid w:val="00693D3D"/>
    <w:rsid w:val="00694729"/>
    <w:rsid w:val="00696D4F"/>
    <w:rsid w:val="006B50D4"/>
    <w:rsid w:val="006B51E2"/>
    <w:rsid w:val="006B7A99"/>
    <w:rsid w:val="006C0CB8"/>
    <w:rsid w:val="006C2BAC"/>
    <w:rsid w:val="006C4A70"/>
    <w:rsid w:val="006D07EE"/>
    <w:rsid w:val="006D2667"/>
    <w:rsid w:val="006D3040"/>
    <w:rsid w:val="006D3529"/>
    <w:rsid w:val="006D5157"/>
    <w:rsid w:val="006D66D0"/>
    <w:rsid w:val="006E30C0"/>
    <w:rsid w:val="006E3EF1"/>
    <w:rsid w:val="006E5051"/>
    <w:rsid w:val="006F1B00"/>
    <w:rsid w:val="006F527B"/>
    <w:rsid w:val="006F7AD6"/>
    <w:rsid w:val="00703746"/>
    <w:rsid w:val="00705C44"/>
    <w:rsid w:val="00706DB5"/>
    <w:rsid w:val="00707E3C"/>
    <w:rsid w:val="0071309C"/>
    <w:rsid w:val="007153ED"/>
    <w:rsid w:val="00716B8F"/>
    <w:rsid w:val="0071737B"/>
    <w:rsid w:val="007177EA"/>
    <w:rsid w:val="0072183E"/>
    <w:rsid w:val="00721C41"/>
    <w:rsid w:val="007248E7"/>
    <w:rsid w:val="00727890"/>
    <w:rsid w:val="00731BE2"/>
    <w:rsid w:val="00731F29"/>
    <w:rsid w:val="00732E88"/>
    <w:rsid w:val="00732F74"/>
    <w:rsid w:val="00733014"/>
    <w:rsid w:val="00736202"/>
    <w:rsid w:val="007374C8"/>
    <w:rsid w:val="00740105"/>
    <w:rsid w:val="00746D3B"/>
    <w:rsid w:val="00747660"/>
    <w:rsid w:val="0075033B"/>
    <w:rsid w:val="00751062"/>
    <w:rsid w:val="007606B3"/>
    <w:rsid w:val="00763127"/>
    <w:rsid w:val="00767CDB"/>
    <w:rsid w:val="007713C4"/>
    <w:rsid w:val="007754F0"/>
    <w:rsid w:val="007767D1"/>
    <w:rsid w:val="007807A7"/>
    <w:rsid w:val="00783B3B"/>
    <w:rsid w:val="00783ED2"/>
    <w:rsid w:val="00784377"/>
    <w:rsid w:val="00791D0E"/>
    <w:rsid w:val="00791EE4"/>
    <w:rsid w:val="007933F4"/>
    <w:rsid w:val="0079474F"/>
    <w:rsid w:val="00796980"/>
    <w:rsid w:val="007A1EA5"/>
    <w:rsid w:val="007A415B"/>
    <w:rsid w:val="007A41B2"/>
    <w:rsid w:val="007B3790"/>
    <w:rsid w:val="007B3ACE"/>
    <w:rsid w:val="007B56B0"/>
    <w:rsid w:val="007B64C2"/>
    <w:rsid w:val="007C201A"/>
    <w:rsid w:val="007C5FA5"/>
    <w:rsid w:val="007D2F86"/>
    <w:rsid w:val="007D57E7"/>
    <w:rsid w:val="007D7C86"/>
    <w:rsid w:val="007E0CC5"/>
    <w:rsid w:val="007E2F62"/>
    <w:rsid w:val="007E3DF4"/>
    <w:rsid w:val="007E4B8F"/>
    <w:rsid w:val="007E5D94"/>
    <w:rsid w:val="007E7564"/>
    <w:rsid w:val="007E7F43"/>
    <w:rsid w:val="007F05E5"/>
    <w:rsid w:val="00800F5F"/>
    <w:rsid w:val="00800FFB"/>
    <w:rsid w:val="008052B0"/>
    <w:rsid w:val="008143F6"/>
    <w:rsid w:val="00820AA7"/>
    <w:rsid w:val="00825B13"/>
    <w:rsid w:val="00831A6E"/>
    <w:rsid w:val="00832D82"/>
    <w:rsid w:val="008354D1"/>
    <w:rsid w:val="00836ECD"/>
    <w:rsid w:val="0083724D"/>
    <w:rsid w:val="00840F60"/>
    <w:rsid w:val="008429AC"/>
    <w:rsid w:val="0084693E"/>
    <w:rsid w:val="0085387A"/>
    <w:rsid w:val="00854A2A"/>
    <w:rsid w:val="00857CE6"/>
    <w:rsid w:val="00860E8C"/>
    <w:rsid w:val="00861BE8"/>
    <w:rsid w:val="00862F94"/>
    <w:rsid w:val="00866D0F"/>
    <w:rsid w:val="008677E0"/>
    <w:rsid w:val="00881BE8"/>
    <w:rsid w:val="00884BF0"/>
    <w:rsid w:val="00885647"/>
    <w:rsid w:val="00885CBF"/>
    <w:rsid w:val="0089250E"/>
    <w:rsid w:val="00895193"/>
    <w:rsid w:val="00897833"/>
    <w:rsid w:val="008A33C4"/>
    <w:rsid w:val="008A35B4"/>
    <w:rsid w:val="008A6773"/>
    <w:rsid w:val="008B3668"/>
    <w:rsid w:val="008C2253"/>
    <w:rsid w:val="008C3EFA"/>
    <w:rsid w:val="008C78AE"/>
    <w:rsid w:val="008D140F"/>
    <w:rsid w:val="008D3CB8"/>
    <w:rsid w:val="008D3DD0"/>
    <w:rsid w:val="008D7938"/>
    <w:rsid w:val="008E3E08"/>
    <w:rsid w:val="008E43E9"/>
    <w:rsid w:val="008E56B5"/>
    <w:rsid w:val="008F0F9F"/>
    <w:rsid w:val="008F4003"/>
    <w:rsid w:val="00900C43"/>
    <w:rsid w:val="00901273"/>
    <w:rsid w:val="009015E8"/>
    <w:rsid w:val="00902176"/>
    <w:rsid w:val="00902198"/>
    <w:rsid w:val="009042E8"/>
    <w:rsid w:val="009071DB"/>
    <w:rsid w:val="009203C5"/>
    <w:rsid w:val="009207BE"/>
    <w:rsid w:val="00930FAF"/>
    <w:rsid w:val="009350BD"/>
    <w:rsid w:val="00937F2F"/>
    <w:rsid w:val="00943292"/>
    <w:rsid w:val="00947FA8"/>
    <w:rsid w:val="0095358E"/>
    <w:rsid w:val="009545E7"/>
    <w:rsid w:val="009556C9"/>
    <w:rsid w:val="00957D94"/>
    <w:rsid w:val="009625D1"/>
    <w:rsid w:val="00962B17"/>
    <w:rsid w:val="00970680"/>
    <w:rsid w:val="00970E2E"/>
    <w:rsid w:val="00970EE1"/>
    <w:rsid w:val="009726C9"/>
    <w:rsid w:val="00974120"/>
    <w:rsid w:val="00977E51"/>
    <w:rsid w:val="009803EE"/>
    <w:rsid w:val="00984286"/>
    <w:rsid w:val="00985D11"/>
    <w:rsid w:val="00991DDC"/>
    <w:rsid w:val="009926C8"/>
    <w:rsid w:val="00993671"/>
    <w:rsid w:val="00994CBA"/>
    <w:rsid w:val="009A005E"/>
    <w:rsid w:val="009A74E0"/>
    <w:rsid w:val="009B0D4C"/>
    <w:rsid w:val="009B330C"/>
    <w:rsid w:val="009B401E"/>
    <w:rsid w:val="009B4085"/>
    <w:rsid w:val="009C14C4"/>
    <w:rsid w:val="009C4E8C"/>
    <w:rsid w:val="009C5417"/>
    <w:rsid w:val="009C7C70"/>
    <w:rsid w:val="009C7D8A"/>
    <w:rsid w:val="009D22D0"/>
    <w:rsid w:val="009D48A0"/>
    <w:rsid w:val="009D4920"/>
    <w:rsid w:val="009D6650"/>
    <w:rsid w:val="009E37A4"/>
    <w:rsid w:val="009E5275"/>
    <w:rsid w:val="009F16FA"/>
    <w:rsid w:val="009F2B72"/>
    <w:rsid w:val="009F579E"/>
    <w:rsid w:val="00A00A2F"/>
    <w:rsid w:val="00A0225F"/>
    <w:rsid w:val="00A0556D"/>
    <w:rsid w:val="00A1119D"/>
    <w:rsid w:val="00A1496B"/>
    <w:rsid w:val="00A20652"/>
    <w:rsid w:val="00A24140"/>
    <w:rsid w:val="00A2532E"/>
    <w:rsid w:val="00A3125F"/>
    <w:rsid w:val="00A3309D"/>
    <w:rsid w:val="00A50D37"/>
    <w:rsid w:val="00A51541"/>
    <w:rsid w:val="00A51F98"/>
    <w:rsid w:val="00A528C4"/>
    <w:rsid w:val="00A60896"/>
    <w:rsid w:val="00A61769"/>
    <w:rsid w:val="00A64211"/>
    <w:rsid w:val="00A73B0B"/>
    <w:rsid w:val="00A74FC9"/>
    <w:rsid w:val="00A768D8"/>
    <w:rsid w:val="00A77302"/>
    <w:rsid w:val="00A83C02"/>
    <w:rsid w:val="00A918CB"/>
    <w:rsid w:val="00A92D84"/>
    <w:rsid w:val="00A979D0"/>
    <w:rsid w:val="00AA0F7E"/>
    <w:rsid w:val="00AA1B58"/>
    <w:rsid w:val="00AA245F"/>
    <w:rsid w:val="00AA347F"/>
    <w:rsid w:val="00AA377A"/>
    <w:rsid w:val="00AA5012"/>
    <w:rsid w:val="00AA6F3D"/>
    <w:rsid w:val="00AB70A6"/>
    <w:rsid w:val="00AB7C96"/>
    <w:rsid w:val="00AC11C7"/>
    <w:rsid w:val="00AC42D0"/>
    <w:rsid w:val="00AC51E7"/>
    <w:rsid w:val="00AC6FA6"/>
    <w:rsid w:val="00AC7FEF"/>
    <w:rsid w:val="00AD017E"/>
    <w:rsid w:val="00AD0B41"/>
    <w:rsid w:val="00AD3128"/>
    <w:rsid w:val="00AD4E47"/>
    <w:rsid w:val="00AD518B"/>
    <w:rsid w:val="00AE1F10"/>
    <w:rsid w:val="00AE245C"/>
    <w:rsid w:val="00AE4826"/>
    <w:rsid w:val="00AE5525"/>
    <w:rsid w:val="00B0049A"/>
    <w:rsid w:val="00B040BF"/>
    <w:rsid w:val="00B10642"/>
    <w:rsid w:val="00B11F88"/>
    <w:rsid w:val="00B146CA"/>
    <w:rsid w:val="00B1603C"/>
    <w:rsid w:val="00B21A76"/>
    <w:rsid w:val="00B3075B"/>
    <w:rsid w:val="00B32957"/>
    <w:rsid w:val="00B40086"/>
    <w:rsid w:val="00B41863"/>
    <w:rsid w:val="00B41E85"/>
    <w:rsid w:val="00B44F50"/>
    <w:rsid w:val="00B46530"/>
    <w:rsid w:val="00B47532"/>
    <w:rsid w:val="00B47977"/>
    <w:rsid w:val="00B47FD8"/>
    <w:rsid w:val="00B5088D"/>
    <w:rsid w:val="00B61461"/>
    <w:rsid w:val="00B61540"/>
    <w:rsid w:val="00B64A3E"/>
    <w:rsid w:val="00B64FFD"/>
    <w:rsid w:val="00B73329"/>
    <w:rsid w:val="00B83E9C"/>
    <w:rsid w:val="00B8744D"/>
    <w:rsid w:val="00B9052A"/>
    <w:rsid w:val="00B92029"/>
    <w:rsid w:val="00B93CDF"/>
    <w:rsid w:val="00B96BB4"/>
    <w:rsid w:val="00BA2C7F"/>
    <w:rsid w:val="00BB152B"/>
    <w:rsid w:val="00BB3BF7"/>
    <w:rsid w:val="00BB5B01"/>
    <w:rsid w:val="00BB6912"/>
    <w:rsid w:val="00BC2869"/>
    <w:rsid w:val="00BC5303"/>
    <w:rsid w:val="00BC67DF"/>
    <w:rsid w:val="00BC6F44"/>
    <w:rsid w:val="00BC7341"/>
    <w:rsid w:val="00BD2556"/>
    <w:rsid w:val="00BD3977"/>
    <w:rsid w:val="00BD7A30"/>
    <w:rsid w:val="00BE186C"/>
    <w:rsid w:val="00BE2250"/>
    <w:rsid w:val="00BE294E"/>
    <w:rsid w:val="00BE4FE1"/>
    <w:rsid w:val="00BE5C91"/>
    <w:rsid w:val="00BE5C9A"/>
    <w:rsid w:val="00BE7A76"/>
    <w:rsid w:val="00BF12F7"/>
    <w:rsid w:val="00BF289A"/>
    <w:rsid w:val="00C1005F"/>
    <w:rsid w:val="00C109CE"/>
    <w:rsid w:val="00C12715"/>
    <w:rsid w:val="00C16011"/>
    <w:rsid w:val="00C16CE5"/>
    <w:rsid w:val="00C1759A"/>
    <w:rsid w:val="00C17740"/>
    <w:rsid w:val="00C179EE"/>
    <w:rsid w:val="00C222AE"/>
    <w:rsid w:val="00C22785"/>
    <w:rsid w:val="00C24386"/>
    <w:rsid w:val="00C25360"/>
    <w:rsid w:val="00C27816"/>
    <w:rsid w:val="00C3054D"/>
    <w:rsid w:val="00C41C7B"/>
    <w:rsid w:val="00C45509"/>
    <w:rsid w:val="00C459A5"/>
    <w:rsid w:val="00C45B3A"/>
    <w:rsid w:val="00C464C8"/>
    <w:rsid w:val="00C469EE"/>
    <w:rsid w:val="00C56B45"/>
    <w:rsid w:val="00C56FCC"/>
    <w:rsid w:val="00C607EF"/>
    <w:rsid w:val="00C609D1"/>
    <w:rsid w:val="00C62872"/>
    <w:rsid w:val="00C645EC"/>
    <w:rsid w:val="00C734A7"/>
    <w:rsid w:val="00C73B99"/>
    <w:rsid w:val="00C75A1A"/>
    <w:rsid w:val="00C76BE7"/>
    <w:rsid w:val="00C76EAF"/>
    <w:rsid w:val="00C77BEC"/>
    <w:rsid w:val="00C82B8F"/>
    <w:rsid w:val="00C84E3C"/>
    <w:rsid w:val="00C85BD1"/>
    <w:rsid w:val="00C90020"/>
    <w:rsid w:val="00C948BA"/>
    <w:rsid w:val="00C95749"/>
    <w:rsid w:val="00CA138C"/>
    <w:rsid w:val="00CA2242"/>
    <w:rsid w:val="00CA4821"/>
    <w:rsid w:val="00CA781C"/>
    <w:rsid w:val="00CA7A4D"/>
    <w:rsid w:val="00CB4255"/>
    <w:rsid w:val="00CB55FB"/>
    <w:rsid w:val="00CC1C3E"/>
    <w:rsid w:val="00CC2575"/>
    <w:rsid w:val="00CC6AAE"/>
    <w:rsid w:val="00CD1B41"/>
    <w:rsid w:val="00CD31C9"/>
    <w:rsid w:val="00CD604C"/>
    <w:rsid w:val="00CE3E66"/>
    <w:rsid w:val="00CE5A9C"/>
    <w:rsid w:val="00CE7F1B"/>
    <w:rsid w:val="00CF539D"/>
    <w:rsid w:val="00CF6B23"/>
    <w:rsid w:val="00D06BD6"/>
    <w:rsid w:val="00D11398"/>
    <w:rsid w:val="00D26C6F"/>
    <w:rsid w:val="00D27A1D"/>
    <w:rsid w:val="00D317AE"/>
    <w:rsid w:val="00D44ADA"/>
    <w:rsid w:val="00D44DC1"/>
    <w:rsid w:val="00D44FB0"/>
    <w:rsid w:val="00D46600"/>
    <w:rsid w:val="00D46A83"/>
    <w:rsid w:val="00D472FC"/>
    <w:rsid w:val="00D516E1"/>
    <w:rsid w:val="00D52E08"/>
    <w:rsid w:val="00D57385"/>
    <w:rsid w:val="00D66632"/>
    <w:rsid w:val="00D66902"/>
    <w:rsid w:val="00D711D1"/>
    <w:rsid w:val="00D727AD"/>
    <w:rsid w:val="00D72C26"/>
    <w:rsid w:val="00D752E2"/>
    <w:rsid w:val="00D75FB9"/>
    <w:rsid w:val="00D84011"/>
    <w:rsid w:val="00D84C07"/>
    <w:rsid w:val="00D84CFC"/>
    <w:rsid w:val="00D86454"/>
    <w:rsid w:val="00D91899"/>
    <w:rsid w:val="00D937FE"/>
    <w:rsid w:val="00D95EC4"/>
    <w:rsid w:val="00D96BBE"/>
    <w:rsid w:val="00DB62A3"/>
    <w:rsid w:val="00DC074A"/>
    <w:rsid w:val="00DC3189"/>
    <w:rsid w:val="00DC35E9"/>
    <w:rsid w:val="00DC7594"/>
    <w:rsid w:val="00DD00F4"/>
    <w:rsid w:val="00DD1687"/>
    <w:rsid w:val="00DD1E43"/>
    <w:rsid w:val="00DD4642"/>
    <w:rsid w:val="00DD56BF"/>
    <w:rsid w:val="00DE5872"/>
    <w:rsid w:val="00DF22CA"/>
    <w:rsid w:val="00DF3FFF"/>
    <w:rsid w:val="00DF660A"/>
    <w:rsid w:val="00E00DDF"/>
    <w:rsid w:val="00E03496"/>
    <w:rsid w:val="00E046A9"/>
    <w:rsid w:val="00E0550F"/>
    <w:rsid w:val="00E06DD4"/>
    <w:rsid w:val="00E06F6A"/>
    <w:rsid w:val="00E11B08"/>
    <w:rsid w:val="00E223F7"/>
    <w:rsid w:val="00E23F1B"/>
    <w:rsid w:val="00E25550"/>
    <w:rsid w:val="00E25AB9"/>
    <w:rsid w:val="00E2623A"/>
    <w:rsid w:val="00E2662C"/>
    <w:rsid w:val="00E3009C"/>
    <w:rsid w:val="00E31C30"/>
    <w:rsid w:val="00E33D41"/>
    <w:rsid w:val="00E44A05"/>
    <w:rsid w:val="00E50662"/>
    <w:rsid w:val="00E5458C"/>
    <w:rsid w:val="00E57C1D"/>
    <w:rsid w:val="00E60671"/>
    <w:rsid w:val="00E65D70"/>
    <w:rsid w:val="00E70E60"/>
    <w:rsid w:val="00E758D7"/>
    <w:rsid w:val="00E817B7"/>
    <w:rsid w:val="00E85344"/>
    <w:rsid w:val="00E855DB"/>
    <w:rsid w:val="00E859CF"/>
    <w:rsid w:val="00E92E90"/>
    <w:rsid w:val="00EA176A"/>
    <w:rsid w:val="00EB0640"/>
    <w:rsid w:val="00EB06BB"/>
    <w:rsid w:val="00EB0919"/>
    <w:rsid w:val="00EB5968"/>
    <w:rsid w:val="00EC291A"/>
    <w:rsid w:val="00ED79DD"/>
    <w:rsid w:val="00EE78E2"/>
    <w:rsid w:val="00EE7911"/>
    <w:rsid w:val="00F00F76"/>
    <w:rsid w:val="00F03C43"/>
    <w:rsid w:val="00F07535"/>
    <w:rsid w:val="00F07F3A"/>
    <w:rsid w:val="00F1309D"/>
    <w:rsid w:val="00F217BE"/>
    <w:rsid w:val="00F26572"/>
    <w:rsid w:val="00F40755"/>
    <w:rsid w:val="00F45397"/>
    <w:rsid w:val="00F45F1D"/>
    <w:rsid w:val="00F533E9"/>
    <w:rsid w:val="00F568C8"/>
    <w:rsid w:val="00F56967"/>
    <w:rsid w:val="00F57067"/>
    <w:rsid w:val="00F65D0B"/>
    <w:rsid w:val="00F71358"/>
    <w:rsid w:val="00F769B4"/>
    <w:rsid w:val="00F875B1"/>
    <w:rsid w:val="00F90A6F"/>
    <w:rsid w:val="00F96340"/>
    <w:rsid w:val="00FA0EA2"/>
    <w:rsid w:val="00FB0EF1"/>
    <w:rsid w:val="00FB1AFF"/>
    <w:rsid w:val="00FB2FC5"/>
    <w:rsid w:val="00FB4B1A"/>
    <w:rsid w:val="00FB5CE3"/>
    <w:rsid w:val="00FB6087"/>
    <w:rsid w:val="00FB6129"/>
    <w:rsid w:val="00FC173E"/>
    <w:rsid w:val="00FC31D5"/>
    <w:rsid w:val="00FD55F6"/>
    <w:rsid w:val="00FD5626"/>
    <w:rsid w:val="00FE2D87"/>
    <w:rsid w:val="00FF05AB"/>
    <w:rsid w:val="00FF1024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06A2"/>
  <w15:docId w15:val="{5EAF7464-4C8D-42BA-A8B0-BD746564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A138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CA138C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CA138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Гипертекстовая ссылка"/>
    <w:basedOn w:val="a0"/>
    <w:uiPriority w:val="99"/>
    <w:rsid w:val="002120C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0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12604.78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2033556.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800200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10405-1710-48E6-8CD0-78BF2F26A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3541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Сильнягина Алёна Андреевна</cp:lastModifiedBy>
  <cp:revision>21</cp:revision>
  <cp:lastPrinted>2018-04-19T02:41:00Z</cp:lastPrinted>
  <dcterms:created xsi:type="dcterms:W3CDTF">2018-06-18T04:50:00Z</dcterms:created>
  <dcterms:modified xsi:type="dcterms:W3CDTF">2018-09-27T04:45:00Z</dcterms:modified>
</cp:coreProperties>
</file>