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3"/>
        <w:spacing w:line="240" w:lineRule="auto"/>
      </w:pPr>
      <w:r>
        <w:t xml:space="preserve">МИНИСТЕРСТВО ЭКОНОМИЧЕСКОГО РАЗВИТИЯ </w:t>
      </w:r>
    </w:p>
    <w:p>
      <w:pPr>
        <w:pStyle w:val="933"/>
        <w:spacing w:line="240" w:lineRule="auto"/>
      </w:pPr>
      <w:r>
        <w:t xml:space="preserve">НОВОСИБИРСКОЙ ОБЛАСТИ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1"/>
      </w:pPr>
      <w:r>
        <w:t xml:space="preserve">ПРИКАЗ</w:t>
      </w:r>
    </w:p>
    <w:p>
      <w:pPr>
        <w:pStyle w:val="93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5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blPrEx/>
        <w:tc>
          <w:tcPr>
            <w:tcW w:w="3652" w:type="dxa"/>
            <w:noWrap w:val="false"/>
            <w:textDirection w:val="lrTb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«___»_________</w:t>
            </w:r>
            <w:r>
              <w:rPr>
                <w:sz w:val="27"/>
                <w:szCs w:val="27"/>
              </w:rPr>
              <w:t xml:space="preserve">_</w:t>
            </w:r>
            <w:r>
              <w:rPr>
                <w:sz w:val="27"/>
                <w:szCs w:val="27"/>
              </w:rPr>
              <w:t xml:space="preserve">_20</w:t>
            </w:r>
            <w:r>
              <w:rPr>
                <w:sz w:val="27"/>
                <w:szCs w:val="27"/>
              </w:rPr>
              <w:t xml:space="preserve">24</w:t>
            </w:r>
            <w:r>
              <w:rPr>
                <w:sz w:val="27"/>
                <w:szCs w:val="27"/>
              </w:rPr>
              <w:t xml:space="preserve"> года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000" w:type="dxa"/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№</w:t>
            </w:r>
            <w:r>
              <w:rPr>
                <w:sz w:val="27"/>
                <w:szCs w:val="27"/>
              </w:rPr>
              <w:t xml:space="preserve">________</w:t>
            </w:r>
            <w:r>
              <w:rPr>
                <w:sz w:val="27"/>
                <w:szCs w:val="27"/>
                <w:u w:val="single"/>
              </w:rPr>
            </w:r>
            <w:r>
              <w:rPr>
                <w:sz w:val="27"/>
                <w:szCs w:val="27"/>
                <w:u w:val="single"/>
              </w:rPr>
            </w:r>
          </w:p>
        </w:tc>
      </w:tr>
      <w:tr>
        <w:trPr>
          <w:trHeight w:val="114"/>
        </w:trPr>
        <w:tblPrEx/>
        <w:tc>
          <w:tcPr>
            <w:tcW w:w="3652" w:type="dxa"/>
            <w:noWrap w:val="false"/>
            <w:textDirection w:val="lrTb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Новосибирск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000" w:type="dxa"/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93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</w:t>
      </w:r>
      <w:r>
        <w:rPr>
          <w:b/>
          <w:bCs/>
          <w:sz w:val="28"/>
          <w:szCs w:val="28"/>
        </w:rPr>
        <w:t xml:space="preserve">конкурсной комиссии по отбору общественных инициатив и проектов, направленных на развитие туристской инфраструктуры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080" w:leader="none"/>
        </w:tabs>
        <w:ind w:firstLine="70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19 Порядка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грантов в форме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областного бюджета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кой инфраструктуры Новосибирской области, утвержденного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от 08.07.2024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304-п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 </w:t>
      </w:r>
      <w:r>
        <w:rPr>
          <w:rStyle w:val="938"/>
          <w:rFonts w:eastAsiaTheme="minorHAnsi"/>
          <w:b/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</w:t>
      </w:r>
      <w:r>
        <w:rPr>
          <w:rFonts w:ascii="Times New Roman" w:hAnsi="Times New Roman" w:cs="Times New Roman"/>
          <w:sz w:val="28"/>
          <w:szCs w:val="28"/>
        </w:rPr>
        <w:t xml:space="preserve">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конкурсной комиссии по отбору общественных инициатив и проектов, направленных на развитие туристской инфраструктуры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Контроль за исполнением приказа возложить на заместителя министра - начальника управления маркетинга региона, внешнеэкономической деятельности и туризма министерства экономического развития Новосибирской области Павлову А. 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blPrEx/>
        <w:tc>
          <w:tcPr>
            <w:tcW w:w="7477" w:type="dxa"/>
            <w:noWrap w:val="false"/>
            <w:textDirection w:val="lrTb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noWrap w:val="false"/>
            <w:textDirection w:val="lrTb"/>
            <w:vAlign w:val="bottom"/>
          </w:tcPr>
          <w:p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tabs>
          <w:tab w:val="center" w:pos="4961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Е.С. </w:t>
      </w:r>
      <w:r>
        <w:rPr>
          <w:rFonts w:ascii="Times New Roman" w:hAnsi="Times New Roman" w:cs="Times New Roman"/>
          <w:sz w:val="20"/>
          <w:szCs w:val="20"/>
        </w:rPr>
        <w:t xml:space="preserve">Шрайнер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773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296- 59-14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>
        <w:trPr/>
        <w:tblPrEx/>
        <w:tc>
          <w:tcPr>
            <w:tcW w:w="52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А.А. Павлова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GB"/>
              </w:rPr>
              <w:t xml:space="preserve">«____»_________2024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641"/>
        </w:trPr>
        <w:tblPrEx/>
        <w:tc>
          <w:tcPr>
            <w:tcW w:w="52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 Г. Телегина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widowControl w:val="off"/>
              <w:tabs>
                <w:tab w:val="left" w:pos="1044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«____»_________2024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94"/>
        </w:trPr>
        <w:tblPrEx/>
        <w:tc>
          <w:tcPr>
            <w:tcW w:w="52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финансовой,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943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Тукмачева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«____»_________2024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tabs>
          <w:tab w:val="left" w:pos="9356" w:leader="none"/>
        </w:tabs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p>
      <w:pPr>
        <w:pStyle w:val="773"/>
      </w:pPr>
    </w:p>
    <w:tbl>
      <w:tblPr>
        <w:tblStyle w:val="93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blPrEx/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blPrEx/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blPrEx/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73"/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30"/>
        <w:shd w:val="clear" w:color="auto" w:fill="auto"/>
        <w:tabs>
          <w:tab w:val="left" w:pos="5410" w:leader="none"/>
        </w:tabs>
        <w:spacing w:line="240" w:lineRule="auto"/>
        <w:ind w:left="6236" w:right="0" w:firstLine="0"/>
        <w:jc w:val="center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УТВЕРЖДЕНО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30"/>
        <w:shd w:val="clear" w:color="auto" w:fill="auto"/>
        <w:tabs>
          <w:tab w:val="left" w:pos="5410" w:leader="none"/>
        </w:tabs>
        <w:spacing w:line="240" w:lineRule="auto"/>
        <w:ind w:left="6236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приказом министерства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30"/>
        <w:shd w:val="clear" w:color="auto" w:fill="auto"/>
        <w:tabs>
          <w:tab w:val="left" w:pos="5410" w:leader="none"/>
        </w:tabs>
        <w:spacing w:line="240" w:lineRule="auto"/>
        <w:ind w:left="6236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экономического развития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30"/>
        <w:shd w:val="clear" w:color="auto" w:fill="auto"/>
        <w:tabs>
          <w:tab w:val="left" w:pos="5410" w:leader="none"/>
        </w:tabs>
        <w:spacing w:line="240" w:lineRule="auto"/>
        <w:ind w:left="6236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Новосибирской области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30"/>
        <w:shd w:val="clear" w:color="auto" w:fill="auto"/>
        <w:tabs>
          <w:tab w:val="left" w:pos="5410" w:leader="none"/>
        </w:tabs>
        <w:spacing w:line="240" w:lineRule="auto"/>
        <w:ind w:left="6236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от ______________ № _______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конкурсной комиссии по отбору общественных инициатив и проектов, направленных на развитие туристской инфраструктуры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Настоящее Положение разработано в соответствии с Порядком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грантов в форме субсидий из областного бюджета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ской инфраструктуры Новосибирской области,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утвержденным постановлением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08.07.2024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304-п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  <w:t xml:space="preserve"> 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(далее – Порядок), и определяет порядок формирования и деятельности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конкурсной комиссии по отбору общественных инициатив и проектов, направленных на развитие туристской инфраструктуры Новосибирской области (далее – конкурсная комиссия).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Конкурсная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восибирской области, законами Новосибирской области, постановлениями и распоряжениями Правительства Новосибирской области, Губернатора Новосибирской области, а также настоящим Положением.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рганизационное обеспечение деятельности конкурсной комиссии осуществляет отдел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соответственно - отдел, министерство).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42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II.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Функции конкурсной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42"/>
        <w:jc w:val="left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8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 конкурсную комиссию возлагаются следующие функции: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рассмотрение заявок на участие в конкурсном отборе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(далее соответственно – рассмотрение, заявка) на соответствие требованиям, предусмотренным пунктами 4 и 11 Порядка,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и проведени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проверки на предмет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соответствия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участни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ков конкурсного отбора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требованиям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предусмотренным пунктом 9 Порядка,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(далее – система «Электронный бюджет»)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оценка допущенных к оценке и ранжированию заявок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участников конкурсного отбора (далее – оценка) в соответствии с критериями оценки, указанными в приложении № 3 к Порядку, в системе «Электронный бюджет».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III.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работы конкурсной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42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Конкурсная комиссия формируется из числа сотрудников министерства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представителей областных исполнительных органов Новосибирской области и общественных организаций в сфере туризма (по согласованию)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состав которой утверждается приказом министерства.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 Минимальный состав конкурсной комиссии - 8 человек.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Рассмотрение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заявок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оценка</w:t>
      </w:r>
      <w:moveFromRangeStart w:author="keka" w:date="2024-06-18T09:25:10Z" w:id="0" w:name="move2" oouserid="keka"/>
      <w:moveFromRangeEnd w:id="0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осуществляется </w:t>
      </w:r>
      <w:moveToRangeStart w:author="keka" w:date="2024-06-18T09:25:10Z" w:id="1" w:name="move2" oouserid="keka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конкурсной комиссией</w:t>
      </w:r>
      <w:moveToRangeEnd w:id="1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под руководством председателя конкурсной комиссии,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 в случае отсутствия председателя конкурсной комиссии его полномочия исполняет заместитель председателя конкурсной комиссии.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функциям председателя конкурсной комиссии относится: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осуществление общего руководства конкурсной комиссией;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подписание протоколов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вскрытия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заявок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рассмотрения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подведения итогов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конкурсного отбора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усиленной квалифицированной электронной подписью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системе «Электронный бюджет»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функциям секретаря конкурсной комиссии относится: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уведомление членов конкурсной комиссии о датах рассмотрения и оценки заявок участников конкурсного отбора;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42"/>
        <w:ind w:firstLine="708"/>
        <w:jc w:val="both"/>
        <w:outlineLvl w:val="1"/>
        <w:rPr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подготовка (формирование) протокол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вскрытия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заявок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рассмотрения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подведения итогов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конкурсного отбора в системе «Электронный бюджет».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9. Секретарь конкурсной комиссии не обладает правом голоса при рассмотрении и оценки заявок.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10.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Рассмотрение и оценка заявок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счита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тся правомочным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если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работе приняло участие более половины членов конкурсной комиссии.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ind w:firstLine="708"/>
        <w:jc w:val="both"/>
        <w:outlineLvl w:val="1"/>
        <w:rPr>
          <w:highlight w:val="red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Член конкурсной комиссии вправе в любое время заявить о выходе из состава конкурсной комиссии, подав соответствующее заявление в письменной форме председателю конкурсной комиссии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имя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министра экономического развития Новосибирской области.</w:t>
      </w:r>
      <w:r>
        <w:rPr>
          <w:highlight w:val="red"/>
        </w:rPr>
      </w:r>
      <w:r>
        <w:rPr>
          <w:highlight w:val="red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случае если член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комиссии 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чно (прямо или косвенно) заинтересован в итогах конкурсного отбора или имеются иные обстоятельства, способные повлиять на принятие решений членом конкурсной комиссии и привести к конфликту интересов, он обязан проинформировать об этом конкурсную комиссию 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начала рассмотрения заявок.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red"/>
        </w:rPr>
      </w:r>
    </w:p>
    <w:p>
      <w:pPr>
        <w:pStyle w:val="942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Основанием для рассмотрения и оценки заявок участников конкурсного отбора является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открытие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министерству и конкурсной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доступ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 к поданным участниками конкурсного отбора заявкам для их рассмотрения и оценки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системе «Электронный бюджет»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/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42"/>
        <w:ind w:firstLine="708"/>
        <w:jc w:val="both"/>
        <w:outlineLvl w:val="1"/>
        <w:rPr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Рассмотрение и оценка заявок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проводятся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конкурсной комиссией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 мере необходимости, но не реже одного раза в год.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рам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ках пров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едения конкурсного отбора </w:t>
      </w:r>
      <w:moveToRangeStart w:author="keka" w:date="2024-06-18T09:54:16Z" w:id="2" w:name="move3" oouserid="keka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конкурсной комиссией </w:t>
      </w:r>
      <w:moveToRangeEnd w:id="2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осуществляется рассмотрение заявок </w:t>
      </w:r>
      <w:moveFromRangeStart w:author="keka" w:date="2024-06-18T09:54:16Z" w:id="3" w:name="move3" oouserid="keka"/>
      <w:moveFromRangeEnd w:id="3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предмет их соответствия требованиям, установленным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Порядком, оценка заявок и их ранжирование в целях формирования рейтинга заявок с присвоением порядковых номеро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заявкам по результатам оценки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Не поз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днее одного рабочего дня, следующего за днем окончания срока подачи заявок, установленного в объявлении, в системе «Электронный бюджет» министерств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и конкурсной комиссии открывается доступ к поданным участниками конкурсного отбора заявкам для их рассмотре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ния и оценки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 итогам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оценки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заявок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председателем конкурсной комиссии и членами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конкурсной комиссией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системе «Электронный бюджет»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усиленной квалифи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цированной электронной подписью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подписывается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протокол подведения итогов конкурсного отбора,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содержащий сведения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предусмотренные пунктом 31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Порядка.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Отдел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течение пяти рабочих дней со дня подписания протокола подведения итогов конкурсного отбора, указанного в пункте 15 настоящего Положения,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осуществляет подготовку проекта распоряжения Правительства Новосибирской области о предоставлении грантов в форме субсидий из областного бюджета Новосибирск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тие туристской инфраструктуры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 осуществляет его согласование в соответствии с Инструкцией по документационному обеспечению Губернатора Новосибирской области и Правительства Новосибирской облас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ти, утвержденной постановлением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2"/>
        <w:ind w:firstLine="708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2"/>
        <w:ind w:firstLine="708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7" w:h="16840" w:orient="portrait"/>
      <w:pgMar w:top="1134" w:right="567" w:bottom="1134" w:left="1417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</w:p>
  <w:p>
    <w:pPr>
      <w:pStyle w:val="77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71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922"/>
    <w:link w:val="921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0"/>
    <w:next w:val="920"/>
    <w:link w:val="74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basedOn w:val="922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0"/>
    <w:next w:val="920"/>
    <w:link w:val="74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22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0"/>
    <w:next w:val="920"/>
    <w:link w:val="75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basedOn w:val="922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0"/>
    <w:next w:val="920"/>
    <w:link w:val="75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basedOn w:val="922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0"/>
    <w:next w:val="920"/>
    <w:link w:val="75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22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0"/>
    <w:next w:val="920"/>
    <w:link w:val="75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22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0"/>
    <w:next w:val="920"/>
    <w:link w:val="75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22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0"/>
    <w:next w:val="920"/>
    <w:link w:val="76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22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spacing w:before="0" w:after="0" w:line="240" w:lineRule="auto"/>
    </w:pPr>
  </w:style>
  <w:style w:type="paragraph" w:styleId="763">
    <w:name w:val="Title"/>
    <w:basedOn w:val="920"/>
    <w:next w:val="920"/>
    <w:link w:val="76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4">
    <w:name w:val="Title Char"/>
    <w:basedOn w:val="922"/>
    <w:link w:val="763"/>
    <w:uiPriority w:val="10"/>
    <w:rPr>
      <w:sz w:val="48"/>
      <w:szCs w:val="48"/>
    </w:rPr>
  </w:style>
  <w:style w:type="paragraph" w:styleId="765">
    <w:name w:val="Subtitle"/>
    <w:basedOn w:val="920"/>
    <w:next w:val="920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basedOn w:val="922"/>
    <w:link w:val="765"/>
    <w:uiPriority w:val="11"/>
    <w:rPr>
      <w:sz w:val="24"/>
      <w:szCs w:val="24"/>
    </w:rPr>
  </w:style>
  <w:style w:type="paragraph" w:styleId="767">
    <w:name w:val="Quote"/>
    <w:basedOn w:val="920"/>
    <w:next w:val="920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20"/>
    <w:next w:val="920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paragraph" w:styleId="771">
    <w:name w:val="Header"/>
    <w:basedOn w:val="920"/>
    <w:link w:val="77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2">
    <w:name w:val="Header Char"/>
    <w:basedOn w:val="922"/>
    <w:link w:val="771"/>
    <w:uiPriority w:val="99"/>
  </w:style>
  <w:style w:type="paragraph" w:styleId="773">
    <w:name w:val="Footer"/>
    <w:basedOn w:val="920"/>
    <w:link w:val="77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4">
    <w:name w:val="Footer Char"/>
    <w:basedOn w:val="922"/>
    <w:link w:val="773"/>
    <w:uiPriority w:val="99"/>
  </w:style>
  <w:style w:type="paragraph" w:styleId="775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773"/>
    <w:uiPriority w:val="99"/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basedOn w:val="922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922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spacing w:after="57"/>
      <w:ind w:left="0" w:right="0" w:firstLine="0"/>
    </w:pPr>
  </w:style>
  <w:style w:type="paragraph" w:styleId="910">
    <w:name w:val="toc 2"/>
    <w:basedOn w:val="920"/>
    <w:next w:val="920"/>
    <w:uiPriority w:val="39"/>
    <w:unhideWhenUsed/>
    <w:pPr>
      <w:spacing w:after="57"/>
      <w:ind w:left="283" w:right="0" w:firstLine="0"/>
    </w:pPr>
  </w:style>
  <w:style w:type="paragraph" w:styleId="911">
    <w:name w:val="toc 3"/>
    <w:basedOn w:val="920"/>
    <w:next w:val="920"/>
    <w:uiPriority w:val="39"/>
    <w:unhideWhenUsed/>
    <w:pPr>
      <w:spacing w:after="57"/>
      <w:ind w:left="567" w:right="0" w:firstLine="0"/>
    </w:pPr>
  </w:style>
  <w:style w:type="paragraph" w:styleId="912">
    <w:name w:val="toc 4"/>
    <w:basedOn w:val="920"/>
    <w:next w:val="920"/>
    <w:uiPriority w:val="39"/>
    <w:unhideWhenUsed/>
    <w:pPr>
      <w:spacing w:after="57"/>
      <w:ind w:left="850" w:right="0" w:firstLine="0"/>
    </w:pPr>
  </w:style>
  <w:style w:type="paragraph" w:styleId="913">
    <w:name w:val="toc 5"/>
    <w:basedOn w:val="920"/>
    <w:next w:val="920"/>
    <w:uiPriority w:val="39"/>
    <w:unhideWhenUsed/>
    <w:pPr>
      <w:spacing w:after="57"/>
      <w:ind w:left="1134" w:right="0" w:firstLine="0"/>
    </w:pPr>
  </w:style>
  <w:style w:type="paragraph" w:styleId="914">
    <w:name w:val="toc 6"/>
    <w:basedOn w:val="920"/>
    <w:next w:val="920"/>
    <w:uiPriority w:val="39"/>
    <w:unhideWhenUsed/>
    <w:pPr>
      <w:spacing w:after="57"/>
      <w:ind w:left="1417" w:right="0" w:firstLine="0"/>
    </w:pPr>
  </w:style>
  <w:style w:type="paragraph" w:styleId="915">
    <w:name w:val="toc 7"/>
    <w:basedOn w:val="920"/>
    <w:next w:val="920"/>
    <w:uiPriority w:val="39"/>
    <w:unhideWhenUsed/>
    <w:pPr>
      <w:spacing w:after="57"/>
      <w:ind w:left="1701" w:right="0" w:firstLine="0"/>
    </w:pPr>
  </w:style>
  <w:style w:type="paragraph" w:styleId="916">
    <w:name w:val="toc 8"/>
    <w:basedOn w:val="920"/>
    <w:next w:val="920"/>
    <w:uiPriority w:val="39"/>
    <w:unhideWhenUsed/>
    <w:pPr>
      <w:spacing w:after="57"/>
      <w:ind w:left="1984" w:right="0" w:firstLine="0"/>
    </w:pPr>
  </w:style>
  <w:style w:type="paragraph" w:styleId="917">
    <w:name w:val="toc 9"/>
    <w:basedOn w:val="920"/>
    <w:next w:val="920"/>
    <w:uiPriority w:val="39"/>
    <w:unhideWhenUsed/>
    <w:pPr>
      <w:spacing w:after="57"/>
      <w:ind w:left="2268" w:right="0" w:firstLine="0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qFormat/>
  </w:style>
  <w:style w:type="paragraph" w:styleId="921">
    <w:name w:val="Heading 1"/>
    <w:basedOn w:val="920"/>
    <w:next w:val="920"/>
    <w:link w:val="932"/>
    <w:qFormat/>
    <w:pPr>
      <w:keepNext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 w:customStyle="1">
    <w:name w:val="Основной текст (2)_"/>
    <w:basedOn w:val="922"/>
    <w:link w:val="929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926" w:customStyle="1">
    <w:name w:val="Основной текст_"/>
    <w:basedOn w:val="922"/>
    <w:link w:val="930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927" w:customStyle="1">
    <w:name w:val="Основной текст (3)_"/>
    <w:basedOn w:val="922"/>
    <w:link w:val="931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928" w:customStyle="1">
    <w:name w:val="Основной текст + 56 pt;Интервал -1 pt"/>
    <w:basedOn w:val="926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29" w:customStyle="1">
    <w:name w:val="Основной текст (2)"/>
    <w:basedOn w:val="920"/>
    <w:link w:val="925"/>
    <w:pPr>
      <w:widowControl w:val="off"/>
      <w:shd w:val="clear" w:color="auto" w:fill="ffffff"/>
      <w:spacing w:after="1920" w:line="0" w:lineRule="atLeast"/>
      <w:jc w:val="left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30" w:customStyle="1">
    <w:name w:val="Основной текст1"/>
    <w:basedOn w:val="920"/>
    <w:link w:val="926"/>
    <w:pPr>
      <w:widowControl w:val="off"/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6"/>
      <w:szCs w:val="106"/>
    </w:rPr>
  </w:style>
  <w:style w:type="paragraph" w:styleId="931" w:customStyle="1">
    <w:name w:val="Основной текст (3)"/>
    <w:basedOn w:val="920"/>
    <w:link w:val="927"/>
    <w:pPr>
      <w:widowControl w:val="off"/>
      <w:shd w:val="clear" w:color="auto" w:fill="ffffff"/>
      <w:spacing w:before="1860" w:line="1330" w:lineRule="exact"/>
      <w:ind w:firstLine="2960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32" w:customStyle="1">
    <w:name w:val="Заголовок 1 Знак"/>
    <w:basedOn w:val="922"/>
    <w:link w:val="92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33">
    <w:name w:val="Body Text"/>
    <w:basedOn w:val="920"/>
    <w:link w:val="934"/>
    <w:pPr>
      <w:spacing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34" w:customStyle="1">
    <w:name w:val="Основной текст Знак"/>
    <w:basedOn w:val="922"/>
    <w:link w:val="93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35">
    <w:name w:val="Table Grid"/>
    <w:basedOn w:val="923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6">
    <w:name w:val="Balloon Text"/>
    <w:basedOn w:val="920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22"/>
    <w:link w:val="936"/>
    <w:uiPriority w:val="99"/>
    <w:semiHidden/>
    <w:rPr>
      <w:rFonts w:ascii="Tahoma" w:hAnsi="Tahoma" w:cs="Tahoma"/>
      <w:sz w:val="16"/>
      <w:szCs w:val="16"/>
    </w:rPr>
  </w:style>
  <w:style w:type="character" w:styleId="938" w:customStyle="1">
    <w:name w:val="Основной текст + Интервал 3 pt"/>
    <w:basedOn w:val="9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39">
    <w:name w:val="List Paragraph"/>
    <w:basedOn w:val="920"/>
    <w:uiPriority w:val="34"/>
    <w:qFormat/>
    <w:pPr>
      <w:ind w:left="720"/>
      <w:contextualSpacing/>
    </w:pPr>
  </w:style>
  <w:style w:type="paragraph" w:styleId="940" w:customStyle="1">
    <w:name w:val="Основной текст2"/>
    <w:basedOn w:val="920"/>
    <w:pPr>
      <w:widowControl w:val="off"/>
      <w:shd w:val="clear" w:color="auto" w:fill="ffffff"/>
      <w:spacing w:before="420" w:line="317" w:lineRule="exact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41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2" w:customStyle="1">
    <w:name w:val="ConsPlusTitle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3" w:customStyle="1">
    <w:name w:val="Body Text Indent 3"/>
    <w:link w:val="940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120" w:afterAutospacing="0" w:line="240" w:lineRule="auto"/>
      <w:ind w:left="283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38</cp:revision>
  <dcterms:created xsi:type="dcterms:W3CDTF">2019-12-16T10:32:00Z</dcterms:created>
  <dcterms:modified xsi:type="dcterms:W3CDTF">2024-07-10T05:38:32Z</dcterms:modified>
</cp:coreProperties>
</file>