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32" w:rsidRPr="001A2E06" w:rsidRDefault="00A74132" w:rsidP="00A74132">
      <w:pPr>
        <w:ind w:firstLine="5954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1A2E06">
        <w:rPr>
          <w:bCs/>
          <w:color w:val="000000"/>
          <w:sz w:val="28"/>
          <w:szCs w:val="28"/>
        </w:rPr>
        <w:t>Проект</w:t>
      </w:r>
    </w:p>
    <w:p w:rsidR="00A74132" w:rsidRPr="001A2E06" w:rsidRDefault="00A74132" w:rsidP="00A74132">
      <w:pPr>
        <w:ind w:firstLine="5954"/>
        <w:jc w:val="center"/>
        <w:rPr>
          <w:bCs/>
          <w:color w:val="000000"/>
          <w:sz w:val="28"/>
          <w:szCs w:val="28"/>
        </w:rPr>
      </w:pPr>
      <w:r w:rsidRPr="001A2E06">
        <w:rPr>
          <w:bCs/>
          <w:color w:val="000000"/>
          <w:sz w:val="28"/>
          <w:szCs w:val="28"/>
        </w:rPr>
        <w:t>постановления Губернатора</w:t>
      </w:r>
    </w:p>
    <w:p w:rsidR="00A74132" w:rsidRPr="001A2E06" w:rsidRDefault="00A74132" w:rsidP="00A74132">
      <w:pPr>
        <w:ind w:firstLine="5954"/>
        <w:jc w:val="center"/>
        <w:rPr>
          <w:bCs/>
          <w:color w:val="000000"/>
          <w:sz w:val="28"/>
          <w:szCs w:val="28"/>
        </w:rPr>
      </w:pPr>
      <w:r w:rsidRPr="001A2E06">
        <w:rPr>
          <w:bCs/>
          <w:color w:val="000000"/>
          <w:sz w:val="28"/>
          <w:szCs w:val="28"/>
        </w:rPr>
        <w:t>Новосибирской области</w:t>
      </w:r>
    </w:p>
    <w:p w:rsidR="00A74132" w:rsidRPr="001A2E06" w:rsidRDefault="00A74132" w:rsidP="00A74132">
      <w:pPr>
        <w:ind w:firstLine="5954"/>
        <w:jc w:val="center"/>
        <w:rPr>
          <w:bCs/>
          <w:color w:val="000000"/>
          <w:sz w:val="28"/>
          <w:szCs w:val="28"/>
        </w:rPr>
      </w:pPr>
    </w:p>
    <w:p w:rsidR="00A74132" w:rsidRDefault="00A74132" w:rsidP="00010DBF">
      <w:pPr>
        <w:rPr>
          <w:sz w:val="28"/>
          <w:szCs w:val="28"/>
        </w:rPr>
      </w:pPr>
    </w:p>
    <w:p w:rsidR="00010DBF" w:rsidRDefault="00010DBF" w:rsidP="00010DBF">
      <w:pPr>
        <w:rPr>
          <w:sz w:val="28"/>
          <w:szCs w:val="28"/>
        </w:rPr>
      </w:pPr>
    </w:p>
    <w:p w:rsidR="00010DBF" w:rsidRDefault="00010DBF" w:rsidP="00010DBF">
      <w:pPr>
        <w:rPr>
          <w:sz w:val="28"/>
          <w:szCs w:val="28"/>
        </w:rPr>
      </w:pPr>
    </w:p>
    <w:p w:rsidR="00010DBF" w:rsidRDefault="00010DBF" w:rsidP="00010DBF">
      <w:pPr>
        <w:rPr>
          <w:sz w:val="28"/>
          <w:szCs w:val="28"/>
        </w:rPr>
      </w:pPr>
    </w:p>
    <w:p w:rsidR="00010DBF" w:rsidRPr="001A2E06" w:rsidRDefault="00010DBF" w:rsidP="00010DBF">
      <w:pPr>
        <w:rPr>
          <w:sz w:val="28"/>
          <w:szCs w:val="28"/>
        </w:rPr>
      </w:pPr>
    </w:p>
    <w:p w:rsidR="00A74132" w:rsidRPr="001A2E06" w:rsidRDefault="00A74132" w:rsidP="00010DBF">
      <w:pPr>
        <w:rPr>
          <w:sz w:val="28"/>
          <w:szCs w:val="28"/>
        </w:rPr>
      </w:pPr>
    </w:p>
    <w:p w:rsidR="00A74132" w:rsidRPr="001A2E06" w:rsidRDefault="00A74132" w:rsidP="00A74132">
      <w:pPr>
        <w:jc w:val="center"/>
        <w:rPr>
          <w:sz w:val="28"/>
          <w:szCs w:val="28"/>
        </w:rPr>
      </w:pPr>
      <w:r w:rsidRPr="001A2E06">
        <w:rPr>
          <w:sz w:val="28"/>
          <w:szCs w:val="28"/>
        </w:rPr>
        <w:t xml:space="preserve">О координационном совете по проведению Десятилетия детства </w:t>
      </w:r>
      <w:proofErr w:type="gramStart"/>
      <w:r w:rsidRPr="001A2E06">
        <w:rPr>
          <w:sz w:val="28"/>
          <w:szCs w:val="28"/>
        </w:rPr>
        <w:t>на</w:t>
      </w:r>
      <w:proofErr w:type="gramEnd"/>
      <w:r w:rsidRPr="001A2E06">
        <w:rPr>
          <w:sz w:val="28"/>
          <w:szCs w:val="28"/>
        </w:rPr>
        <w:t xml:space="preserve"> </w:t>
      </w:r>
    </w:p>
    <w:p w:rsidR="00A74132" w:rsidRDefault="00A74132" w:rsidP="00A74132">
      <w:pPr>
        <w:jc w:val="center"/>
        <w:rPr>
          <w:sz w:val="28"/>
          <w:szCs w:val="28"/>
        </w:rPr>
      </w:pPr>
      <w:r w:rsidRPr="001A2E06">
        <w:rPr>
          <w:sz w:val="28"/>
          <w:szCs w:val="28"/>
        </w:rPr>
        <w:t>территории Новосибирской области</w:t>
      </w:r>
    </w:p>
    <w:p w:rsidR="00D81ACB" w:rsidRDefault="00D81ACB" w:rsidP="00A74132">
      <w:pPr>
        <w:jc w:val="center"/>
        <w:rPr>
          <w:sz w:val="28"/>
          <w:szCs w:val="28"/>
        </w:rPr>
      </w:pPr>
    </w:p>
    <w:p w:rsidR="00D81ACB" w:rsidRDefault="00D81ACB" w:rsidP="00A74132">
      <w:pPr>
        <w:jc w:val="center"/>
        <w:rPr>
          <w:sz w:val="28"/>
          <w:szCs w:val="28"/>
        </w:rPr>
      </w:pPr>
    </w:p>
    <w:p w:rsidR="00A74132" w:rsidRPr="00FD4125" w:rsidRDefault="00FD4125" w:rsidP="00D81ACB">
      <w:pPr>
        <w:ind w:firstLine="709"/>
        <w:jc w:val="both"/>
        <w:rPr>
          <w:b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В целях обеспечения взаимодействия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научных и других организаций при рассмотрении вопросов, связанных с реализацией Указа Президента Российской Федерации от 29.05.2017 № 240 «Об объявлении </w:t>
      </w:r>
      <w:r w:rsidR="00D81ACB">
        <w:rPr>
          <w:sz w:val="28"/>
          <w:szCs w:val="28"/>
        </w:rPr>
        <w:t xml:space="preserve">в Российской Федерации Десятилетия детства» на территории Новосибирской области, </w:t>
      </w:r>
      <w:proofErr w:type="gramStart"/>
      <w:r>
        <w:rPr>
          <w:b/>
          <w:color w:val="000000"/>
          <w:sz w:val="28"/>
          <w:szCs w:val="28"/>
          <w:lang w:bidi="ru-RU"/>
        </w:rPr>
        <w:t>п</w:t>
      </w:r>
      <w:proofErr w:type="gramEnd"/>
      <w:r>
        <w:rPr>
          <w:b/>
          <w:color w:val="000000"/>
          <w:sz w:val="28"/>
          <w:szCs w:val="28"/>
          <w:lang w:bidi="ru-RU"/>
        </w:rPr>
        <w:t> о с т а н о в л я ю</w:t>
      </w:r>
      <w:r w:rsidR="00A74132" w:rsidRPr="001A2E06">
        <w:rPr>
          <w:b/>
          <w:color w:val="000000"/>
          <w:sz w:val="28"/>
          <w:szCs w:val="28"/>
          <w:lang w:bidi="ru-RU"/>
        </w:rPr>
        <w:t>:</w:t>
      </w:r>
    </w:p>
    <w:p w:rsidR="00A74132" w:rsidRPr="001A2E06" w:rsidRDefault="00A74132" w:rsidP="00A74132">
      <w:pPr>
        <w:widowControl w:val="0"/>
        <w:tabs>
          <w:tab w:val="left" w:pos="0"/>
        </w:tabs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1A2E06">
        <w:rPr>
          <w:color w:val="000000"/>
          <w:sz w:val="28"/>
          <w:szCs w:val="28"/>
          <w:lang w:bidi="ru-RU"/>
        </w:rPr>
        <w:t>1. Образовать координационный совет по проведению Десятилетия детства на территории Новосибирской области.</w:t>
      </w:r>
    </w:p>
    <w:p w:rsidR="00A74132" w:rsidRPr="001A2E06" w:rsidRDefault="00A74132" w:rsidP="00A74132">
      <w:pPr>
        <w:widowControl w:val="0"/>
        <w:tabs>
          <w:tab w:val="left" w:pos="1261"/>
        </w:tabs>
        <w:spacing w:line="322" w:lineRule="exact"/>
        <w:ind w:left="567"/>
        <w:jc w:val="both"/>
        <w:rPr>
          <w:color w:val="000000"/>
          <w:sz w:val="28"/>
          <w:szCs w:val="28"/>
          <w:lang w:bidi="ru-RU"/>
        </w:rPr>
      </w:pPr>
      <w:r w:rsidRPr="001A2E06">
        <w:rPr>
          <w:color w:val="000000"/>
          <w:sz w:val="28"/>
          <w:szCs w:val="28"/>
          <w:lang w:bidi="ru-RU"/>
        </w:rPr>
        <w:t>2. Утвердить прилагаемые:</w:t>
      </w:r>
    </w:p>
    <w:p w:rsidR="00A74132" w:rsidRPr="001A2E06" w:rsidRDefault="00A74132" w:rsidP="00A74132">
      <w:pPr>
        <w:widowControl w:val="0"/>
        <w:tabs>
          <w:tab w:val="left" w:pos="1261"/>
        </w:tabs>
        <w:spacing w:line="322" w:lineRule="exact"/>
        <w:ind w:firstLine="567"/>
        <w:jc w:val="both"/>
        <w:rPr>
          <w:sz w:val="28"/>
          <w:szCs w:val="28"/>
        </w:rPr>
      </w:pPr>
      <w:r w:rsidRPr="001A2E06">
        <w:rPr>
          <w:color w:val="000000"/>
          <w:sz w:val="28"/>
          <w:szCs w:val="28"/>
          <w:lang w:bidi="ru-RU"/>
        </w:rPr>
        <w:t>1) Положение о к</w:t>
      </w:r>
      <w:r w:rsidRPr="001A2E06">
        <w:rPr>
          <w:sz w:val="28"/>
          <w:szCs w:val="28"/>
        </w:rPr>
        <w:t>оординационном совете по проведению Десятилетия детства на территории Новосибирской области;</w:t>
      </w:r>
    </w:p>
    <w:p w:rsidR="00A74132" w:rsidRPr="001A2E06" w:rsidRDefault="00A74132" w:rsidP="00A74132">
      <w:pPr>
        <w:ind w:firstLine="567"/>
        <w:contextualSpacing/>
        <w:jc w:val="both"/>
        <w:rPr>
          <w:sz w:val="28"/>
          <w:szCs w:val="28"/>
        </w:rPr>
      </w:pPr>
      <w:r w:rsidRPr="001A2E06">
        <w:rPr>
          <w:sz w:val="28"/>
          <w:szCs w:val="28"/>
        </w:rPr>
        <w:t>2) Состав координационного совета по проведению Десятилетия детства на территории Новосибирской области.</w:t>
      </w:r>
    </w:p>
    <w:p w:rsidR="00A74132" w:rsidRPr="001A2E06" w:rsidRDefault="00A74132" w:rsidP="00A74132">
      <w:pPr>
        <w:ind w:firstLine="567"/>
        <w:jc w:val="both"/>
        <w:rPr>
          <w:sz w:val="28"/>
          <w:szCs w:val="28"/>
        </w:rPr>
      </w:pPr>
      <w:r w:rsidRPr="001A2E06">
        <w:rPr>
          <w:sz w:val="28"/>
          <w:szCs w:val="28"/>
        </w:rPr>
        <w:t>3. </w:t>
      </w:r>
      <w:proofErr w:type="gramStart"/>
      <w:r w:rsidRPr="001A2E06">
        <w:rPr>
          <w:sz w:val="28"/>
          <w:szCs w:val="28"/>
        </w:rPr>
        <w:t>Контроль за</w:t>
      </w:r>
      <w:proofErr w:type="gramEnd"/>
      <w:r w:rsidRPr="001A2E06">
        <w:rPr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A74132" w:rsidRPr="001A2E06" w:rsidRDefault="00A74132" w:rsidP="00A74132">
      <w:pPr>
        <w:jc w:val="both"/>
        <w:rPr>
          <w:sz w:val="28"/>
          <w:szCs w:val="28"/>
        </w:rPr>
      </w:pPr>
    </w:p>
    <w:p w:rsidR="00A74132" w:rsidRPr="001A2E06" w:rsidRDefault="00A74132" w:rsidP="00A74132">
      <w:pPr>
        <w:jc w:val="both"/>
        <w:rPr>
          <w:sz w:val="28"/>
          <w:szCs w:val="28"/>
        </w:rPr>
      </w:pPr>
    </w:p>
    <w:p w:rsidR="00A74132" w:rsidRPr="001A2E06" w:rsidRDefault="00A74132" w:rsidP="00A74132">
      <w:pPr>
        <w:jc w:val="both"/>
        <w:rPr>
          <w:sz w:val="28"/>
          <w:szCs w:val="28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8"/>
          <w:szCs w:val="28"/>
        </w:rPr>
      </w:pPr>
      <w:r w:rsidRPr="001A2E06">
        <w:rPr>
          <w:sz w:val="28"/>
          <w:szCs w:val="28"/>
        </w:rPr>
        <w:t xml:space="preserve"> </w:t>
      </w:r>
      <w:r w:rsidRPr="001A2E06">
        <w:rPr>
          <w:sz w:val="28"/>
          <w:szCs w:val="28"/>
        </w:rPr>
        <w:tab/>
      </w:r>
      <w:r w:rsidRPr="001A2E06">
        <w:rPr>
          <w:sz w:val="28"/>
          <w:szCs w:val="28"/>
        </w:rPr>
        <w:tab/>
      </w:r>
      <w:r w:rsidRPr="001A2E06">
        <w:rPr>
          <w:sz w:val="28"/>
          <w:szCs w:val="28"/>
        </w:rPr>
        <w:tab/>
      </w:r>
      <w:r w:rsidRPr="001A2E06">
        <w:rPr>
          <w:sz w:val="28"/>
          <w:szCs w:val="28"/>
        </w:rPr>
        <w:tab/>
      </w:r>
      <w:r w:rsidRPr="001A2E06">
        <w:rPr>
          <w:sz w:val="28"/>
          <w:szCs w:val="28"/>
        </w:rPr>
        <w:tab/>
      </w:r>
      <w:r w:rsidRPr="001A2E06">
        <w:rPr>
          <w:sz w:val="28"/>
          <w:szCs w:val="28"/>
        </w:rPr>
        <w:tab/>
        <w:t xml:space="preserve">                                                      А.А. Травников</w:t>
      </w: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Default="00A74132" w:rsidP="00A74132">
      <w:pPr>
        <w:spacing w:after="1" w:line="280" w:lineRule="atLeast"/>
        <w:jc w:val="both"/>
        <w:rPr>
          <w:sz w:val="20"/>
          <w:szCs w:val="20"/>
        </w:rPr>
      </w:pPr>
    </w:p>
    <w:p w:rsidR="00010DBF" w:rsidRPr="001A2E06" w:rsidRDefault="00010DBF" w:rsidP="00A74132">
      <w:pPr>
        <w:spacing w:after="1" w:line="280" w:lineRule="atLeast"/>
        <w:jc w:val="both"/>
        <w:rPr>
          <w:sz w:val="20"/>
          <w:szCs w:val="20"/>
        </w:rPr>
      </w:pPr>
    </w:p>
    <w:p w:rsidR="00A74132" w:rsidRPr="001A2E06" w:rsidRDefault="00A74132" w:rsidP="00A74132">
      <w:pPr>
        <w:spacing w:after="1" w:line="280" w:lineRule="atLeast"/>
        <w:jc w:val="both"/>
        <w:rPr>
          <w:sz w:val="20"/>
          <w:szCs w:val="20"/>
        </w:rPr>
      </w:pPr>
      <w:r w:rsidRPr="001A2E06">
        <w:rPr>
          <w:sz w:val="20"/>
          <w:szCs w:val="20"/>
        </w:rPr>
        <w:t>Я.А. Фролов</w:t>
      </w:r>
    </w:p>
    <w:p w:rsidR="006D7289" w:rsidRDefault="00A74132" w:rsidP="00A74132">
      <w:pPr>
        <w:spacing w:after="1" w:line="280" w:lineRule="atLeast"/>
        <w:jc w:val="both"/>
        <w:rPr>
          <w:sz w:val="20"/>
          <w:szCs w:val="20"/>
        </w:rPr>
      </w:pPr>
      <w:r w:rsidRPr="001A2E06">
        <w:rPr>
          <w:sz w:val="20"/>
          <w:szCs w:val="20"/>
        </w:rPr>
        <w:t>(383) 238 75 10</w:t>
      </w:r>
    </w:p>
    <w:p w:rsidR="00A84BB7" w:rsidRPr="00334FC5" w:rsidRDefault="00A84BB7" w:rsidP="00A84BB7">
      <w:pPr>
        <w:jc w:val="right"/>
        <w:rPr>
          <w:sz w:val="28"/>
          <w:szCs w:val="28"/>
        </w:rPr>
      </w:pPr>
      <w:r w:rsidRPr="00334FC5">
        <w:rPr>
          <w:sz w:val="28"/>
          <w:szCs w:val="28"/>
        </w:rPr>
        <w:lastRenderedPageBreak/>
        <w:t>УТВЕРЖДЕНО</w:t>
      </w:r>
    </w:p>
    <w:p w:rsidR="00A84BB7" w:rsidRPr="00334FC5" w:rsidRDefault="00A84BB7" w:rsidP="00A84BB7">
      <w:pPr>
        <w:jc w:val="right"/>
        <w:rPr>
          <w:sz w:val="28"/>
          <w:szCs w:val="28"/>
        </w:rPr>
      </w:pPr>
      <w:r w:rsidRPr="00334FC5">
        <w:rPr>
          <w:sz w:val="28"/>
          <w:szCs w:val="28"/>
        </w:rPr>
        <w:t>постановлением</w:t>
      </w:r>
    </w:p>
    <w:p w:rsidR="00A84BB7" w:rsidRPr="00334FC5" w:rsidRDefault="00A84BB7" w:rsidP="00A84BB7">
      <w:pPr>
        <w:jc w:val="right"/>
        <w:rPr>
          <w:sz w:val="28"/>
          <w:szCs w:val="28"/>
        </w:rPr>
      </w:pPr>
      <w:r w:rsidRPr="00334FC5">
        <w:rPr>
          <w:sz w:val="28"/>
          <w:szCs w:val="28"/>
        </w:rPr>
        <w:t xml:space="preserve"> Губернатора Новосибирской области</w:t>
      </w:r>
    </w:p>
    <w:p w:rsidR="00A84BB7" w:rsidRPr="00334FC5" w:rsidRDefault="00A84BB7" w:rsidP="00A84BB7">
      <w:pPr>
        <w:jc w:val="right"/>
        <w:rPr>
          <w:sz w:val="28"/>
          <w:szCs w:val="28"/>
        </w:rPr>
      </w:pPr>
      <w:r w:rsidRPr="00334FC5">
        <w:rPr>
          <w:sz w:val="28"/>
          <w:szCs w:val="28"/>
        </w:rPr>
        <w:t xml:space="preserve"> </w:t>
      </w:r>
    </w:p>
    <w:p w:rsidR="00A84BB7" w:rsidRDefault="00A84BB7" w:rsidP="00A84BB7">
      <w:pPr>
        <w:jc w:val="right"/>
        <w:rPr>
          <w:sz w:val="28"/>
          <w:szCs w:val="28"/>
        </w:rPr>
      </w:pPr>
    </w:p>
    <w:p w:rsidR="00A84BB7" w:rsidRPr="00334FC5" w:rsidRDefault="00A84BB7" w:rsidP="00A84BB7">
      <w:pPr>
        <w:jc w:val="right"/>
        <w:rPr>
          <w:sz w:val="28"/>
          <w:szCs w:val="28"/>
        </w:rPr>
      </w:pPr>
    </w:p>
    <w:p w:rsidR="00A84BB7" w:rsidRPr="00334FC5" w:rsidRDefault="00A84BB7" w:rsidP="00A84BB7">
      <w:pPr>
        <w:jc w:val="center"/>
        <w:rPr>
          <w:sz w:val="28"/>
          <w:szCs w:val="28"/>
        </w:rPr>
      </w:pPr>
      <w:r w:rsidRPr="00334FC5">
        <w:rPr>
          <w:sz w:val="28"/>
          <w:szCs w:val="28"/>
        </w:rPr>
        <w:t>ПОЛОЖЕНИЕ</w:t>
      </w:r>
    </w:p>
    <w:p w:rsidR="00A84BB7" w:rsidRPr="00334FC5" w:rsidRDefault="00A84BB7" w:rsidP="00A84B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КООРДИНАЦИОННОМ СОВЕТЕ ПО ПРОВЕДЕНИЮ ДЕСЯТИЛЕТИЯ ДЕТСТВА </w:t>
      </w:r>
      <w:proofErr w:type="gramStart"/>
      <w:r>
        <w:rPr>
          <w:sz w:val="28"/>
          <w:szCs w:val="28"/>
        </w:rPr>
        <w:t>НА</w:t>
      </w:r>
      <w:proofErr w:type="gramEnd"/>
    </w:p>
    <w:p w:rsidR="00A84BB7" w:rsidRPr="00334FC5" w:rsidRDefault="00A84BB7" w:rsidP="00A84BB7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ТЕРРИТОРИИ НОВОСИБИРСКОЙ ОБЛАСТИ</w:t>
      </w:r>
    </w:p>
    <w:p w:rsidR="00A84BB7" w:rsidRPr="00334FC5" w:rsidRDefault="00A84BB7" w:rsidP="00A84BB7">
      <w:pPr>
        <w:jc w:val="center"/>
        <w:rPr>
          <w:sz w:val="28"/>
          <w:szCs w:val="28"/>
        </w:rPr>
      </w:pPr>
    </w:p>
    <w:p w:rsidR="00A84BB7" w:rsidRPr="00334FC5" w:rsidRDefault="00A84BB7" w:rsidP="00A84BB7">
      <w:pPr>
        <w:jc w:val="center"/>
        <w:rPr>
          <w:sz w:val="28"/>
          <w:szCs w:val="28"/>
        </w:rPr>
      </w:pPr>
    </w:p>
    <w:p w:rsidR="00A84BB7" w:rsidRPr="00334FC5" w:rsidRDefault="00A84BB7" w:rsidP="00A84BB7">
      <w:pPr>
        <w:pStyle w:val="a3"/>
        <w:ind w:left="0"/>
        <w:jc w:val="center"/>
        <w:rPr>
          <w:sz w:val="28"/>
          <w:szCs w:val="28"/>
        </w:rPr>
      </w:pPr>
      <w:r w:rsidRPr="00334FC5">
        <w:rPr>
          <w:sz w:val="28"/>
          <w:szCs w:val="28"/>
          <w:lang w:val="en-US"/>
        </w:rPr>
        <w:t>I</w:t>
      </w:r>
      <w:r w:rsidRPr="00334FC5">
        <w:rPr>
          <w:sz w:val="28"/>
          <w:szCs w:val="28"/>
        </w:rPr>
        <w:t>. Общие положения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pStyle w:val="20"/>
        <w:shd w:val="clear" w:color="auto" w:fill="auto"/>
        <w:tabs>
          <w:tab w:val="left" w:pos="1261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1. </w:t>
      </w:r>
      <w:proofErr w:type="gramStart"/>
      <w:r w:rsidRPr="00334FC5">
        <w:rPr>
          <w:rFonts w:ascii="Times New Roman" w:hAnsi="Times New Roman" w:cs="Times New Roman"/>
          <w:color w:val="000000"/>
          <w:lang w:bidi="ru-RU"/>
        </w:rPr>
        <w:t>Координационный совет по проведению Десятилетия детства на территории Новосибирской области (далее – координационный совет) является совещательным органом, образованным с целью обеспечения взаимодействия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научных и других организаций при рассмотрении вопросов, связанных с реализацией Указа Президента Российской Федерации от 29.05.2017 № 240 «Об объявлении в Российской Федерации Десятилетия</w:t>
      </w:r>
      <w:proofErr w:type="gramEnd"/>
      <w:r w:rsidRPr="00334FC5">
        <w:rPr>
          <w:rFonts w:ascii="Times New Roman" w:hAnsi="Times New Roman" w:cs="Times New Roman"/>
          <w:color w:val="000000"/>
          <w:lang w:bidi="ru-RU"/>
        </w:rPr>
        <w:t xml:space="preserve"> детства» на территории Новосибирской области.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54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>2. </w:t>
      </w:r>
      <w:r w:rsidRPr="00334FC5">
        <w:rPr>
          <w:rFonts w:ascii="Times New Roman" w:hAnsi="Times New Roman" w:cs="Times New Roman"/>
          <w:color w:val="000000"/>
          <w:lang w:bidi="ru-RU"/>
        </w:rPr>
        <w:t>Координационный совет в своей деятельности руководствуется Конституцией Российской Федерации, федеральными законами, правовыми актами Президента Российской Федерации, постановлениями и распоряжениями Правительства Российской Федерации, законами Новосибирской области, постановлениями, распоряжениями Губернатора Новосибирской области и Правительства Новосибирской области, иными нормативными правовыми актами Новосибирской области и настоящим Положением.</w:t>
      </w:r>
    </w:p>
    <w:p w:rsidR="00A84BB7" w:rsidRPr="00334FC5" w:rsidRDefault="00A84BB7" w:rsidP="00A84BB7">
      <w:pPr>
        <w:pStyle w:val="a3"/>
        <w:ind w:firstLine="567"/>
        <w:jc w:val="both"/>
        <w:rPr>
          <w:sz w:val="28"/>
          <w:szCs w:val="28"/>
        </w:rPr>
      </w:pPr>
    </w:p>
    <w:p w:rsidR="00A84BB7" w:rsidRPr="00334FC5" w:rsidRDefault="00A84BB7" w:rsidP="00A84BB7">
      <w:pPr>
        <w:pStyle w:val="a3"/>
        <w:ind w:left="0"/>
        <w:jc w:val="center"/>
        <w:rPr>
          <w:sz w:val="28"/>
          <w:szCs w:val="28"/>
        </w:rPr>
      </w:pPr>
      <w:r w:rsidRPr="00334FC5">
        <w:rPr>
          <w:sz w:val="28"/>
          <w:szCs w:val="28"/>
          <w:lang w:val="en-US"/>
        </w:rPr>
        <w:t>II</w:t>
      </w:r>
      <w:r w:rsidRPr="00334FC5">
        <w:rPr>
          <w:sz w:val="28"/>
          <w:szCs w:val="28"/>
        </w:rPr>
        <w:t>. Задачи и функции координационного совета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pStyle w:val="20"/>
        <w:shd w:val="clear" w:color="auto" w:fill="auto"/>
        <w:tabs>
          <w:tab w:val="left" w:pos="1261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>3. Задачей координационного совета является консолидация усилий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научных и других организаций при рассмотрении вопросов, связанных с реализацией на территории Новосибирской области Указа Президента Российской Федерации от 29.05.2017 № 240 «Об объявлении в Российской Федерации Десятилетия детства».</w:t>
      </w:r>
    </w:p>
    <w:p w:rsidR="00A84BB7" w:rsidRPr="00334FC5" w:rsidRDefault="00A84BB7" w:rsidP="00A84BB7">
      <w:pPr>
        <w:widowControl w:val="0"/>
        <w:tabs>
          <w:tab w:val="left" w:pos="567"/>
          <w:tab w:val="left" w:pos="1276"/>
        </w:tabs>
        <w:spacing w:line="322" w:lineRule="exact"/>
        <w:ind w:left="57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4. </w:t>
      </w:r>
      <w:r w:rsidRPr="00334FC5">
        <w:rPr>
          <w:color w:val="000000"/>
          <w:sz w:val="28"/>
          <w:szCs w:val="28"/>
          <w:lang w:bidi="ru-RU"/>
        </w:rPr>
        <w:t>Функции координационного совета:</w:t>
      </w:r>
    </w:p>
    <w:p w:rsidR="00A84BB7" w:rsidRPr="00334FC5" w:rsidRDefault="00A84BB7" w:rsidP="00A84BB7">
      <w:pPr>
        <w:widowControl w:val="0"/>
        <w:tabs>
          <w:tab w:val="left" w:pos="567"/>
          <w:tab w:val="left" w:pos="1276"/>
        </w:tabs>
        <w:spacing w:line="322" w:lineRule="exact"/>
        <w:ind w:firstLine="567"/>
        <w:jc w:val="both"/>
        <w:rPr>
          <w:sz w:val="28"/>
          <w:szCs w:val="28"/>
        </w:rPr>
      </w:pPr>
      <w:r w:rsidRPr="00334FC5">
        <w:rPr>
          <w:color w:val="000000"/>
          <w:sz w:val="28"/>
          <w:szCs w:val="28"/>
          <w:lang w:bidi="ru-RU"/>
        </w:rPr>
        <w:t>1) обсуждение проблем и практики реализации мероприятий, проводимых в рамках Десятилетия детства;</w:t>
      </w:r>
    </w:p>
    <w:p w:rsidR="00A84BB7" w:rsidRPr="00334FC5" w:rsidRDefault="00A84BB7" w:rsidP="00A84BB7">
      <w:pPr>
        <w:tabs>
          <w:tab w:val="left" w:pos="1093"/>
        </w:tabs>
        <w:spacing w:line="322" w:lineRule="exact"/>
        <w:ind w:firstLine="567"/>
        <w:jc w:val="both"/>
        <w:rPr>
          <w:sz w:val="28"/>
          <w:szCs w:val="28"/>
        </w:rPr>
      </w:pPr>
      <w:r w:rsidRPr="00334FC5">
        <w:rPr>
          <w:color w:val="000000"/>
          <w:sz w:val="28"/>
          <w:szCs w:val="28"/>
          <w:lang w:bidi="ru-RU"/>
        </w:rPr>
        <w:lastRenderedPageBreak/>
        <w:t>2) определение способов и форм реализации мероприятий, проводимых в рамках Десятилетия детства;</w:t>
      </w:r>
    </w:p>
    <w:p w:rsidR="00A84BB7" w:rsidRPr="00334FC5" w:rsidRDefault="00A84BB7" w:rsidP="00A84BB7">
      <w:pPr>
        <w:tabs>
          <w:tab w:val="left" w:pos="1083"/>
        </w:tabs>
        <w:spacing w:line="322" w:lineRule="exact"/>
        <w:ind w:firstLine="567"/>
        <w:jc w:val="both"/>
        <w:rPr>
          <w:sz w:val="28"/>
          <w:szCs w:val="28"/>
        </w:rPr>
      </w:pPr>
      <w:r w:rsidRPr="00334FC5">
        <w:rPr>
          <w:color w:val="000000"/>
          <w:sz w:val="28"/>
          <w:szCs w:val="28"/>
          <w:lang w:bidi="ru-RU"/>
        </w:rPr>
        <w:t>3) организация взаимодействия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научных и других организаций по вопросам реализации мероприятий, проводимых в рамках Десятилетия детства;</w:t>
      </w:r>
    </w:p>
    <w:p w:rsidR="00A84BB7" w:rsidRPr="00334FC5" w:rsidRDefault="00A84BB7" w:rsidP="00A84BB7">
      <w:pPr>
        <w:tabs>
          <w:tab w:val="left" w:pos="1083"/>
        </w:tabs>
        <w:spacing w:line="322" w:lineRule="exact"/>
        <w:ind w:firstLine="567"/>
        <w:jc w:val="both"/>
        <w:rPr>
          <w:sz w:val="28"/>
          <w:szCs w:val="28"/>
        </w:rPr>
      </w:pPr>
      <w:r w:rsidRPr="00334FC5">
        <w:rPr>
          <w:color w:val="000000"/>
          <w:sz w:val="28"/>
          <w:szCs w:val="28"/>
          <w:lang w:bidi="ru-RU"/>
        </w:rPr>
        <w:t xml:space="preserve">4) подготовка предложений по определению приоритетных направлений и мероприятий государственной политики в </w:t>
      </w:r>
      <w:proofErr w:type="gramStart"/>
      <w:r w:rsidRPr="00334FC5">
        <w:rPr>
          <w:color w:val="000000"/>
          <w:sz w:val="28"/>
          <w:szCs w:val="28"/>
          <w:lang w:bidi="ru-RU"/>
        </w:rPr>
        <w:t>интересах</w:t>
      </w:r>
      <w:proofErr w:type="gramEnd"/>
      <w:r w:rsidRPr="00334FC5">
        <w:rPr>
          <w:color w:val="000000"/>
          <w:sz w:val="28"/>
          <w:szCs w:val="28"/>
          <w:lang w:bidi="ru-RU"/>
        </w:rPr>
        <w:t xml:space="preserve"> детей и семей, воспитывающих детей.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pStyle w:val="a3"/>
        <w:ind w:left="0"/>
        <w:jc w:val="center"/>
        <w:rPr>
          <w:sz w:val="28"/>
          <w:szCs w:val="28"/>
        </w:rPr>
      </w:pPr>
      <w:r w:rsidRPr="00334FC5">
        <w:rPr>
          <w:sz w:val="28"/>
          <w:szCs w:val="28"/>
          <w:lang w:val="en-US"/>
        </w:rPr>
        <w:t>III</w:t>
      </w:r>
      <w:r w:rsidRPr="00334FC5">
        <w:rPr>
          <w:sz w:val="28"/>
          <w:szCs w:val="28"/>
        </w:rPr>
        <w:t>.</w:t>
      </w:r>
      <w:r w:rsidRPr="00334FC5">
        <w:rPr>
          <w:sz w:val="28"/>
          <w:szCs w:val="28"/>
          <w:lang w:val="en-US"/>
        </w:rPr>
        <w:t> </w:t>
      </w:r>
      <w:r w:rsidRPr="00334FC5">
        <w:rPr>
          <w:sz w:val="28"/>
          <w:szCs w:val="28"/>
        </w:rPr>
        <w:t>Права координационного совета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pStyle w:val="20"/>
        <w:shd w:val="clear" w:color="auto" w:fill="auto"/>
        <w:tabs>
          <w:tab w:val="left" w:pos="1064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>5.</w:t>
      </w:r>
      <w:r>
        <w:rPr>
          <w:rFonts w:ascii="Times New Roman" w:hAnsi="Times New Roman" w:cs="Times New Roman"/>
          <w:color w:val="000000"/>
          <w:lang w:bidi="ru-RU"/>
        </w:rPr>
        <w:t> </w:t>
      </w:r>
      <w:r w:rsidRPr="00334FC5">
        <w:rPr>
          <w:rFonts w:ascii="Times New Roman" w:hAnsi="Times New Roman" w:cs="Times New Roman"/>
          <w:color w:val="000000"/>
          <w:lang w:bidi="ru-RU"/>
        </w:rPr>
        <w:t>Координационный совет вправе: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64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proofErr w:type="gramStart"/>
      <w:r w:rsidRPr="00334FC5">
        <w:rPr>
          <w:rFonts w:ascii="Times New Roman" w:hAnsi="Times New Roman" w:cs="Times New Roman"/>
          <w:color w:val="000000"/>
          <w:lang w:bidi="ru-RU"/>
        </w:rPr>
        <w:t>1) запрашивать и получать в установленном порядке необходимые материалы</w:t>
      </w:r>
      <w:r>
        <w:rPr>
          <w:rFonts w:ascii="Times New Roman" w:hAnsi="Times New Roman" w:cs="Times New Roman"/>
          <w:color w:val="000000"/>
          <w:lang w:bidi="ru-RU"/>
        </w:rPr>
        <w:t xml:space="preserve"> от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научных и других организаций Новосибирской области;</w:t>
      </w:r>
      <w:proofErr w:type="gramEnd"/>
    </w:p>
    <w:p w:rsidR="00A84BB7" w:rsidRPr="00334FC5" w:rsidRDefault="00A84BB7" w:rsidP="00A84BB7">
      <w:pPr>
        <w:pStyle w:val="20"/>
        <w:shd w:val="clear" w:color="auto" w:fill="auto"/>
        <w:tabs>
          <w:tab w:val="left" w:pos="1342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>2) приглашать на свои заседания должностных лиц областных 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представителей общественных объединений, научных и других организаций Новосибирской области;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196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>3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) привлекать к работе координационного совета различных специалистов </w:t>
      </w:r>
      <w:r w:rsidRPr="00334FC5">
        <w:rPr>
          <w:rFonts w:ascii="Times New Roman" w:hAnsi="Times New Roman" w:cs="Times New Roman"/>
          <w:lang w:bidi="ru-RU"/>
        </w:rPr>
        <w:t>в области защиты прав детства на общественных началах.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pStyle w:val="a3"/>
        <w:ind w:left="0"/>
        <w:jc w:val="center"/>
        <w:rPr>
          <w:sz w:val="28"/>
          <w:szCs w:val="28"/>
        </w:rPr>
      </w:pPr>
      <w:r w:rsidRPr="00334FC5">
        <w:rPr>
          <w:sz w:val="28"/>
          <w:szCs w:val="28"/>
          <w:lang w:val="en-US"/>
        </w:rPr>
        <w:t>IV</w:t>
      </w:r>
      <w:r w:rsidRPr="00334FC5">
        <w:rPr>
          <w:sz w:val="28"/>
          <w:szCs w:val="28"/>
        </w:rPr>
        <w:t>.</w:t>
      </w:r>
      <w:r w:rsidRPr="00334FC5">
        <w:rPr>
          <w:sz w:val="28"/>
          <w:szCs w:val="28"/>
          <w:lang w:val="en-US"/>
        </w:rPr>
        <w:t> </w:t>
      </w:r>
      <w:r w:rsidRPr="00334FC5">
        <w:rPr>
          <w:sz w:val="28"/>
          <w:szCs w:val="28"/>
        </w:rPr>
        <w:t>Организация деятельности координационного совета</w:t>
      </w:r>
    </w:p>
    <w:p w:rsidR="00A84BB7" w:rsidRPr="00334FC5" w:rsidRDefault="00A84BB7" w:rsidP="00A84BB7">
      <w:pPr>
        <w:rPr>
          <w:b/>
          <w:sz w:val="28"/>
          <w:szCs w:val="28"/>
        </w:rPr>
      </w:pPr>
    </w:p>
    <w:p w:rsidR="00A84BB7" w:rsidRPr="00334FC5" w:rsidRDefault="00A84BB7" w:rsidP="00A84BB7">
      <w:pPr>
        <w:pStyle w:val="20"/>
        <w:shd w:val="clear" w:color="auto" w:fill="auto"/>
        <w:tabs>
          <w:tab w:val="left" w:pos="1082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</w:rPr>
        <w:t>6. Координационный совет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состоит из председателя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, заместителя председателя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, секретаря и членов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. Члены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принимают участие в его работе на общественных началах.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993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 xml:space="preserve">7. Председателем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является заместитель Губернатора Новосибирской области.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92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</w:rPr>
        <w:t>8. </w:t>
      </w:r>
      <w:proofErr w:type="gramStart"/>
      <w:r w:rsidRPr="00334FC5">
        <w:rPr>
          <w:rFonts w:ascii="Times New Roman" w:hAnsi="Times New Roman" w:cs="Times New Roman"/>
        </w:rPr>
        <w:t>Координационный совет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в соответствии с возложенными на него задачами может создавать из числа своих членов, а также из числа привлеченных к его работе специалистов, не входящих в состав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>, постоянные и временные рабочие группы.</w:t>
      </w:r>
      <w:proofErr w:type="gramEnd"/>
    </w:p>
    <w:p w:rsidR="00A84BB7" w:rsidRPr="00334FC5" w:rsidRDefault="00A84BB7" w:rsidP="00A84BB7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334FC5">
        <w:rPr>
          <w:color w:val="000000"/>
          <w:sz w:val="28"/>
          <w:szCs w:val="28"/>
          <w:lang w:bidi="ru-RU"/>
        </w:rPr>
        <w:t>Руководители рабочих групп, а также их составы утверждаются председателем координационного совета.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97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 xml:space="preserve">9. Заседания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проводятся по мере необходимости, но не реже одного раза в год.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8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334FC5">
        <w:rPr>
          <w:rFonts w:ascii="Times New Roman" w:hAnsi="Times New Roman" w:cs="Times New Roman"/>
        </w:rPr>
        <w:t>10. 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Заседание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проводит председатель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либо по его поручению заместитель председателя </w:t>
      </w:r>
      <w:r w:rsidRPr="00334FC5">
        <w:rPr>
          <w:rFonts w:ascii="Times New Roman" w:hAnsi="Times New Roman" w:cs="Times New Roman"/>
        </w:rPr>
        <w:lastRenderedPageBreak/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>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8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>11. Решения координационного совета принимаются простым большинством голосов от числа присутствующих на заседании членов координационного совета путем открытого голосования. При равенстве голосов решающим является голос председательствующего на координационном совете.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087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  <w:color w:val="000000"/>
          <w:lang w:bidi="ru-RU"/>
        </w:rPr>
        <w:t xml:space="preserve">12. Решения координационного совета </w:t>
      </w:r>
      <w:proofErr w:type="gramStart"/>
      <w:r w:rsidRPr="00334FC5">
        <w:rPr>
          <w:rFonts w:ascii="Times New Roman" w:hAnsi="Times New Roman" w:cs="Times New Roman"/>
          <w:color w:val="000000"/>
          <w:lang w:bidi="ru-RU"/>
        </w:rPr>
        <w:t>носят рекомендательный характер и оформляются</w:t>
      </w:r>
      <w:proofErr w:type="gramEnd"/>
      <w:r w:rsidRPr="00334FC5">
        <w:rPr>
          <w:rFonts w:ascii="Times New Roman" w:hAnsi="Times New Roman" w:cs="Times New Roman"/>
          <w:color w:val="000000"/>
          <w:lang w:bidi="ru-RU"/>
        </w:rPr>
        <w:t xml:space="preserve"> протоколом заседания, который подписывается председательствующим на заседании координационного совета.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222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</w:rPr>
        <w:t>13. 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Решения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направляются в областные исполнительные органы государственной власти Новосибирской области, органы местного самоуправления Новосибирской области.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226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</w:rPr>
        <w:t>14. 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Информация о решениях, принятых </w:t>
      </w:r>
      <w:r w:rsidRPr="00334FC5">
        <w:rPr>
          <w:rFonts w:ascii="Times New Roman" w:hAnsi="Times New Roman" w:cs="Times New Roman"/>
        </w:rPr>
        <w:t>координационным советом</w:t>
      </w:r>
      <w:r w:rsidRPr="00334FC5">
        <w:rPr>
          <w:rFonts w:ascii="Times New Roman" w:hAnsi="Times New Roman" w:cs="Times New Roman"/>
          <w:color w:val="000000"/>
          <w:lang w:bidi="ru-RU"/>
        </w:rPr>
        <w:t>,   размещается в информационных системах общего пользования.</w:t>
      </w:r>
    </w:p>
    <w:p w:rsidR="00A84BB7" w:rsidRPr="00334FC5" w:rsidRDefault="00A84BB7" w:rsidP="00A84BB7">
      <w:pPr>
        <w:pStyle w:val="20"/>
        <w:shd w:val="clear" w:color="auto" w:fill="auto"/>
        <w:tabs>
          <w:tab w:val="left" w:pos="1226"/>
        </w:tabs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334FC5">
        <w:rPr>
          <w:rFonts w:ascii="Times New Roman" w:hAnsi="Times New Roman" w:cs="Times New Roman"/>
        </w:rPr>
        <w:t>15. 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Организационно-техническое обеспечение деятельности </w:t>
      </w:r>
      <w:r w:rsidRPr="00334FC5">
        <w:rPr>
          <w:rFonts w:ascii="Times New Roman" w:hAnsi="Times New Roman" w:cs="Times New Roman"/>
        </w:rPr>
        <w:t>координационного совета</w:t>
      </w:r>
      <w:r w:rsidRPr="00334FC5">
        <w:rPr>
          <w:rFonts w:ascii="Times New Roman" w:hAnsi="Times New Roman" w:cs="Times New Roman"/>
          <w:color w:val="000000"/>
          <w:lang w:bidi="ru-RU"/>
        </w:rPr>
        <w:t xml:space="preserve"> осуществляет министерство труда и социального развития Новосибирской области.</w:t>
      </w:r>
    </w:p>
    <w:p w:rsidR="00A84BB7" w:rsidRPr="00334FC5" w:rsidRDefault="00A84BB7" w:rsidP="00A84BB7">
      <w:pPr>
        <w:jc w:val="both"/>
        <w:rPr>
          <w:sz w:val="28"/>
          <w:szCs w:val="28"/>
        </w:rPr>
      </w:pPr>
    </w:p>
    <w:p w:rsidR="00A84BB7" w:rsidRPr="00334FC5" w:rsidRDefault="00A84BB7" w:rsidP="00A84BB7">
      <w:pPr>
        <w:rPr>
          <w:b/>
          <w:sz w:val="28"/>
          <w:szCs w:val="28"/>
        </w:rPr>
      </w:pPr>
    </w:p>
    <w:p w:rsidR="00A84BB7" w:rsidRPr="00334FC5" w:rsidRDefault="00A84BB7" w:rsidP="00A84BB7">
      <w:pPr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jc w:val="center"/>
        <w:rPr>
          <w:b/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Pr="00334FC5" w:rsidRDefault="00A84BB7" w:rsidP="00A84BB7">
      <w:pPr>
        <w:rPr>
          <w:sz w:val="28"/>
          <w:szCs w:val="28"/>
        </w:rPr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Default="00A84BB7" w:rsidP="00A74132">
      <w:pPr>
        <w:spacing w:after="1" w:line="280" w:lineRule="atLeast"/>
        <w:jc w:val="both"/>
      </w:pPr>
    </w:p>
    <w:p w:rsidR="00A84BB7" w:rsidRPr="00A84BB7" w:rsidRDefault="00A84BB7" w:rsidP="00A84BB7">
      <w:pPr>
        <w:jc w:val="right"/>
        <w:rPr>
          <w:sz w:val="28"/>
          <w:szCs w:val="28"/>
        </w:rPr>
      </w:pPr>
      <w:r w:rsidRPr="00A84BB7">
        <w:rPr>
          <w:sz w:val="28"/>
          <w:szCs w:val="28"/>
        </w:rPr>
        <w:lastRenderedPageBreak/>
        <w:t>УТВЕРЖДЕН</w:t>
      </w:r>
    </w:p>
    <w:p w:rsidR="00A84BB7" w:rsidRPr="00A84BB7" w:rsidRDefault="00A84BB7" w:rsidP="00A84BB7">
      <w:pPr>
        <w:jc w:val="right"/>
        <w:rPr>
          <w:sz w:val="28"/>
          <w:szCs w:val="28"/>
        </w:rPr>
      </w:pPr>
      <w:r w:rsidRPr="00A84BB7">
        <w:rPr>
          <w:sz w:val="28"/>
          <w:szCs w:val="28"/>
        </w:rPr>
        <w:t>постановлением</w:t>
      </w:r>
    </w:p>
    <w:p w:rsidR="00A84BB7" w:rsidRPr="00A84BB7" w:rsidRDefault="00A84BB7" w:rsidP="00A84BB7">
      <w:pPr>
        <w:jc w:val="right"/>
        <w:rPr>
          <w:sz w:val="28"/>
          <w:szCs w:val="28"/>
        </w:rPr>
      </w:pPr>
      <w:r w:rsidRPr="00A84BB7">
        <w:rPr>
          <w:sz w:val="28"/>
          <w:szCs w:val="28"/>
        </w:rPr>
        <w:t xml:space="preserve"> Губернатора Новосибирской области</w:t>
      </w:r>
    </w:p>
    <w:p w:rsidR="00A84BB7" w:rsidRPr="00A84BB7" w:rsidRDefault="00A84BB7" w:rsidP="00A84BB7">
      <w:pPr>
        <w:rPr>
          <w:sz w:val="28"/>
          <w:szCs w:val="28"/>
        </w:rPr>
      </w:pPr>
    </w:p>
    <w:p w:rsidR="00A84BB7" w:rsidRPr="00A84BB7" w:rsidRDefault="00A84BB7" w:rsidP="00A84BB7">
      <w:pPr>
        <w:rPr>
          <w:sz w:val="28"/>
          <w:szCs w:val="28"/>
        </w:rPr>
      </w:pPr>
    </w:p>
    <w:p w:rsidR="00A84BB7" w:rsidRPr="00A84BB7" w:rsidRDefault="00A84BB7" w:rsidP="00A84BB7">
      <w:pPr>
        <w:rPr>
          <w:sz w:val="28"/>
          <w:szCs w:val="28"/>
        </w:rPr>
      </w:pPr>
    </w:p>
    <w:p w:rsidR="00A84BB7" w:rsidRPr="00A84BB7" w:rsidRDefault="00A84BB7" w:rsidP="00A84BB7">
      <w:pPr>
        <w:rPr>
          <w:sz w:val="28"/>
          <w:szCs w:val="28"/>
        </w:rPr>
      </w:pPr>
    </w:p>
    <w:p w:rsidR="00A84BB7" w:rsidRPr="00A84BB7" w:rsidRDefault="00A84BB7" w:rsidP="00A84BB7">
      <w:pPr>
        <w:jc w:val="center"/>
        <w:rPr>
          <w:sz w:val="28"/>
          <w:szCs w:val="28"/>
        </w:rPr>
      </w:pPr>
      <w:r w:rsidRPr="00A84BB7">
        <w:rPr>
          <w:sz w:val="28"/>
          <w:szCs w:val="28"/>
        </w:rPr>
        <w:t>Состав</w:t>
      </w:r>
    </w:p>
    <w:p w:rsidR="00A84BB7" w:rsidRPr="00A84BB7" w:rsidRDefault="00A84BB7" w:rsidP="00A84BB7">
      <w:pPr>
        <w:jc w:val="center"/>
        <w:rPr>
          <w:sz w:val="28"/>
          <w:szCs w:val="28"/>
        </w:rPr>
      </w:pPr>
      <w:r w:rsidRPr="00A84BB7">
        <w:rPr>
          <w:sz w:val="28"/>
          <w:szCs w:val="28"/>
        </w:rPr>
        <w:t xml:space="preserve">координационного совета по проведению Десятилетия детства </w:t>
      </w:r>
      <w:proofErr w:type="gramStart"/>
      <w:r w:rsidRPr="00A84BB7">
        <w:rPr>
          <w:sz w:val="28"/>
          <w:szCs w:val="28"/>
        </w:rPr>
        <w:t>на</w:t>
      </w:r>
      <w:proofErr w:type="gramEnd"/>
      <w:r w:rsidRPr="00A84BB7">
        <w:rPr>
          <w:sz w:val="28"/>
          <w:szCs w:val="28"/>
        </w:rPr>
        <w:t xml:space="preserve"> </w:t>
      </w:r>
    </w:p>
    <w:p w:rsidR="00A84BB7" w:rsidRPr="00A84BB7" w:rsidRDefault="00A84BB7" w:rsidP="00A84BB7">
      <w:pPr>
        <w:jc w:val="center"/>
        <w:rPr>
          <w:sz w:val="28"/>
          <w:szCs w:val="28"/>
        </w:rPr>
      </w:pPr>
      <w:r w:rsidRPr="00A84BB7">
        <w:rPr>
          <w:sz w:val="28"/>
          <w:szCs w:val="28"/>
        </w:rPr>
        <w:t>территории Новосибирской области</w:t>
      </w:r>
    </w:p>
    <w:p w:rsidR="00A84BB7" w:rsidRPr="00A84BB7" w:rsidRDefault="00A84BB7" w:rsidP="00A84BB7">
      <w:pPr>
        <w:jc w:val="center"/>
        <w:rPr>
          <w:sz w:val="28"/>
          <w:szCs w:val="28"/>
        </w:rPr>
      </w:pPr>
    </w:p>
    <w:p w:rsidR="00A84BB7" w:rsidRPr="00A84BB7" w:rsidRDefault="00A84BB7" w:rsidP="00A84BB7">
      <w:pPr>
        <w:jc w:val="center"/>
        <w:rPr>
          <w:sz w:val="28"/>
          <w:szCs w:val="28"/>
        </w:rPr>
      </w:pPr>
    </w:p>
    <w:p w:rsidR="00A84BB7" w:rsidRPr="00A84BB7" w:rsidRDefault="00A84BB7" w:rsidP="00A84BB7">
      <w:pPr>
        <w:jc w:val="both"/>
        <w:rPr>
          <w:sz w:val="28"/>
          <w:szCs w:val="28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663"/>
      </w:tblGrid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Нелюбов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84BB7">
              <w:rPr>
                <w:sz w:val="28"/>
                <w:szCs w:val="28"/>
              </w:rPr>
              <w:t>заместитель Г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убернатора Новосибирской области, председатель координационного совета;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Фролов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Ярослав Александрович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министр труда и социального развития Новосибирской области, заместитель председателя координационного совета;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Потапова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Ольга Рамильевна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заместитель 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министра труда и социального развития Новосибирской области, секретарь координационного совета;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Агавелян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Рубен </w:t>
            </w:r>
            <w:proofErr w:type="spellStart"/>
            <w:r w:rsidRPr="00A84BB7">
              <w:rPr>
                <w:sz w:val="28"/>
                <w:szCs w:val="28"/>
              </w:rPr>
              <w:t>Оганесович</w:t>
            </w:r>
            <w:proofErr w:type="spellEnd"/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директор Института детства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Анохина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главный внештатный специалист педиатр министерства здравоохранения Новосибирской области, главный врач государственного бюджетного учреждения здравоохранения Новосибирской области «Детская городская клиническая больница № 1» (по 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Ахапов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министр спорта Новосибирской области;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Базылюк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84BB7">
              <w:rPr>
                <w:sz w:val="28"/>
                <w:szCs w:val="28"/>
              </w:rPr>
              <w:t xml:space="preserve">заместитель 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начальника отдела организации деятельности подразделений по делам несовершеннолетних управления организацией деятельности участковых уполномоченных полиции и подразделений по делам несовершеннолетних Главного управления Министерства внутренних дел Российской Федерации по Новосибирской области (по согласованию);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lastRenderedPageBreak/>
              <w:t xml:space="preserve">Болтенко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84BB7">
              <w:rPr>
                <w:sz w:val="28"/>
                <w:szCs w:val="28"/>
              </w:rPr>
              <w:t>У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полномоченный по правам ребенка в Новосибирской области (по согласованию);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Брызгалов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з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аместитель начальника Главного управления Министерства Российской Федерации по чрезвычайным ситуациям России по Новосибирской области начальник управления надзорной деятельности и профилактической работы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Вохмина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председатель регионального отделения Новосибирской области </w:t>
            </w:r>
            <w:proofErr w:type="gramStart"/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Общероссийской</w:t>
            </w:r>
            <w:proofErr w:type="gramEnd"/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 общественно-государственной детско-юношеской организации «Российское движение школьников»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Гришунин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Игорь Федорович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п</w:t>
            </w:r>
            <w:r w:rsidRPr="00A84BB7">
              <w:rPr>
                <w:color w:val="000000"/>
                <w:sz w:val="28"/>
                <w:szCs w:val="28"/>
                <w:lang w:bidi="ru-RU"/>
              </w:rPr>
              <w:t>редседатель комитета по социальной политике, здравоохранению, охране труда и занятости населения Законодательного Собрания Новосибирской области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Зимняков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и.о</w:t>
            </w:r>
            <w:proofErr w:type="spellEnd"/>
            <w:r w:rsidRPr="00A84BB7">
              <w:rPr>
                <w:sz w:val="28"/>
                <w:szCs w:val="28"/>
              </w:rPr>
              <w:t>. министра культуры Новосибирской области;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Золотов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заместитель начальника полиции (по охране общественного порядка)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Кащенко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заместитель начальника департамента образования – начальник управления образовательной политики и обеспечения образовательного процесса мэрии города Новосибирска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Костина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директор государственного бюджетного учреждения культуры Новосибирской области «Областная детская библиотека им. Горького»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Клюкина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Марина Валерьевна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председатель городского родительского комитета города </w:t>
            </w:r>
            <w:proofErr w:type="spellStart"/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Искитима</w:t>
            </w:r>
            <w:proofErr w:type="spellEnd"/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 Новосибирской области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Останин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Максим Константинович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 и торговли Новосибирской области;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Пешкова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председатель Территориальной профсоюзной организации работников учреждений начального и среднего профессионального образования </w:t>
            </w: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lastRenderedPageBreak/>
              <w:t>Новосибирской области Профсоюза работников народного образования и науки Российской Федерации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lastRenderedPageBreak/>
              <w:t>Потеряева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заместитель председателя Общественной палаты Новосибирской области, проректор Новосибирского государственного медицинского университета по лечебной работе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Румянцева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Нина Николаевна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председатель комиссии по поддержке семьи и детства Общественной палаты Новосибирской области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Самуйленко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директор государственного бюджетного учреждения Новосибирской области - Центр психолого-педагогической, медицинской и социальной помощи детям «Областной центр диагностики и консультирования»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Федорчук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министр образования Новосибирской области;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proofErr w:type="spellStart"/>
            <w:r w:rsidRPr="00A84BB7">
              <w:rPr>
                <w:sz w:val="28"/>
                <w:szCs w:val="28"/>
              </w:rPr>
              <w:t>Хальзов</w:t>
            </w:r>
            <w:proofErr w:type="spellEnd"/>
            <w:r w:rsidRPr="00A84BB7">
              <w:rPr>
                <w:sz w:val="28"/>
                <w:szCs w:val="28"/>
              </w:rPr>
              <w:t xml:space="preserve">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Константин Васильевич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министр здравоохранения Новосибирской области;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Хрущева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color w:val="000000"/>
                <w:sz w:val="28"/>
                <w:szCs w:val="28"/>
                <w:lang w:bidi="ru-RU"/>
              </w:rPr>
              <w:t>начальник отдела образовательных ресурсов, проектов и программ государственного бюджетного учреждения дополнительного профессионального образования Новосибирской области «Областной центр информационных технологий»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Щербатов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A84BB7" w:rsidRPr="00A84BB7" w:rsidTr="00923A73">
        <w:tc>
          <w:tcPr>
            <w:tcW w:w="3227" w:type="dxa"/>
          </w:tcPr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 xml:space="preserve">Юдин </w:t>
            </w:r>
          </w:p>
          <w:p w:rsidR="00A84BB7" w:rsidRPr="00A84BB7" w:rsidRDefault="00A84BB7" w:rsidP="00A84BB7">
            <w:pPr>
              <w:jc w:val="both"/>
              <w:rPr>
                <w:sz w:val="28"/>
                <w:szCs w:val="28"/>
              </w:rPr>
            </w:pPr>
            <w:r w:rsidRPr="00A84BB7">
              <w:rPr>
                <w:sz w:val="28"/>
                <w:szCs w:val="28"/>
              </w:rPr>
              <w:t>Игорь Викторович</w:t>
            </w:r>
          </w:p>
        </w:tc>
        <w:tc>
          <w:tcPr>
            <w:tcW w:w="28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663" w:type="dxa"/>
          </w:tcPr>
          <w:p w:rsidR="00A84BB7" w:rsidRPr="00A84BB7" w:rsidRDefault="00A84BB7" w:rsidP="00A84B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 xml:space="preserve">художественный руководитель и главный дирижер Камерного хора Новосибирской филармонии, </w:t>
            </w:r>
            <w:r w:rsidRPr="00A84BB7">
              <w:rPr>
                <w:rFonts w:eastAsiaTheme="minorHAnsi"/>
                <w:sz w:val="28"/>
                <w:szCs w:val="28"/>
                <w:lang w:eastAsia="en-US"/>
              </w:rPr>
              <w:t>заведующий кафедрой</w:t>
            </w:r>
            <w:r w:rsidRPr="00A84BB7">
              <w:rPr>
                <w:rFonts w:eastAsiaTheme="minorHAnsi"/>
                <w:color w:val="000000"/>
                <w:sz w:val="28"/>
                <w:szCs w:val="28"/>
                <w:lang w:eastAsia="en-US" w:bidi="ru-RU"/>
              </w:rPr>
              <w:t> дирижирования Новосибирской государственной консерватории имени М.И. Глинки (по согласованию).</w:t>
            </w:r>
          </w:p>
        </w:tc>
      </w:tr>
    </w:tbl>
    <w:p w:rsidR="00A84BB7" w:rsidRPr="00A84BB7" w:rsidRDefault="00A84BB7" w:rsidP="00A84BB7">
      <w:pPr>
        <w:jc w:val="both"/>
        <w:rPr>
          <w:sz w:val="28"/>
          <w:szCs w:val="28"/>
        </w:rPr>
      </w:pPr>
    </w:p>
    <w:p w:rsidR="00A84BB7" w:rsidRPr="00A84BB7" w:rsidRDefault="00A84BB7" w:rsidP="00A84BB7">
      <w:pPr>
        <w:rPr>
          <w:sz w:val="28"/>
          <w:szCs w:val="28"/>
        </w:rPr>
      </w:pPr>
    </w:p>
    <w:p w:rsidR="00A84BB7" w:rsidRDefault="00A84BB7" w:rsidP="00A74132">
      <w:pPr>
        <w:spacing w:after="1" w:line="280" w:lineRule="atLeast"/>
        <w:jc w:val="both"/>
      </w:pPr>
    </w:p>
    <w:sectPr w:rsidR="00A84BB7" w:rsidSect="00DA09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32"/>
    <w:rsid w:val="00010DBF"/>
    <w:rsid w:val="006B55B5"/>
    <w:rsid w:val="006D7289"/>
    <w:rsid w:val="00A74132"/>
    <w:rsid w:val="00A84BB7"/>
    <w:rsid w:val="00D81ACB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B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84BB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BB7"/>
    <w:pPr>
      <w:widowControl w:val="0"/>
      <w:shd w:val="clear" w:color="auto" w:fill="FFFFFF"/>
      <w:spacing w:after="420" w:line="0" w:lineRule="atLeast"/>
      <w:ind w:hanging="1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rsid w:val="00A8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B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84BB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BB7"/>
    <w:pPr>
      <w:widowControl w:val="0"/>
      <w:shd w:val="clear" w:color="auto" w:fill="FFFFFF"/>
      <w:spacing w:after="420" w:line="0" w:lineRule="atLeast"/>
      <w:ind w:hanging="1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rsid w:val="00A8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Волобой Кристина Алексеевна</dc:creator>
  <cp:lastModifiedBy>Волобой Кристина Алексеевна</cp:lastModifiedBy>
  <cp:revision>2</cp:revision>
  <dcterms:created xsi:type="dcterms:W3CDTF">2019-10-31T04:02:00Z</dcterms:created>
  <dcterms:modified xsi:type="dcterms:W3CDTF">2019-10-31T04:02:00Z</dcterms:modified>
</cp:coreProperties>
</file>