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964" w:rsidRPr="00C7113A" w:rsidRDefault="00CF5964" w:rsidP="00CF5964">
      <w:pPr>
        <w:shd w:val="clear" w:color="auto" w:fill="FFFFFF"/>
        <w:jc w:val="right"/>
        <w:rPr>
          <w:spacing w:val="-3"/>
          <w:sz w:val="28"/>
          <w:szCs w:val="28"/>
        </w:rPr>
      </w:pPr>
      <w:r w:rsidRPr="00C7113A">
        <w:rPr>
          <w:spacing w:val="-3"/>
          <w:sz w:val="28"/>
          <w:szCs w:val="28"/>
        </w:rPr>
        <w:t xml:space="preserve">Проект постановления </w:t>
      </w:r>
    </w:p>
    <w:p w:rsidR="00CF5964" w:rsidRPr="00C7113A" w:rsidRDefault="00F700AD" w:rsidP="00CF5964">
      <w:pPr>
        <w:shd w:val="clear" w:color="auto" w:fill="FFFFFF"/>
        <w:jc w:val="right"/>
        <w:rPr>
          <w:spacing w:val="-3"/>
          <w:sz w:val="28"/>
          <w:szCs w:val="28"/>
        </w:rPr>
      </w:pPr>
      <w:r>
        <w:rPr>
          <w:spacing w:val="-3"/>
          <w:sz w:val="28"/>
          <w:szCs w:val="28"/>
        </w:rPr>
        <w:t>Правительства</w:t>
      </w:r>
      <w:r w:rsidR="00CF5964" w:rsidRPr="00C7113A">
        <w:rPr>
          <w:spacing w:val="-3"/>
          <w:sz w:val="28"/>
          <w:szCs w:val="28"/>
        </w:rPr>
        <w:t xml:space="preserve"> Новосибирской области</w:t>
      </w:r>
    </w:p>
    <w:p w:rsidR="00CF5964" w:rsidRDefault="00CF5964" w:rsidP="00CF5964">
      <w:pPr>
        <w:pStyle w:val="ConsPlusTitle"/>
        <w:jc w:val="center"/>
        <w:outlineLvl w:val="0"/>
        <w:rPr>
          <w:rFonts w:ascii="Times New Roman" w:hAnsi="Times New Roman" w:cs="Times New Roman"/>
          <w:b w:val="0"/>
          <w:sz w:val="28"/>
          <w:szCs w:val="28"/>
        </w:rPr>
      </w:pPr>
    </w:p>
    <w:p w:rsidR="00DD1137" w:rsidRDefault="00DD1137" w:rsidP="00CF5964">
      <w:pPr>
        <w:pStyle w:val="ConsPlusTitle"/>
        <w:jc w:val="center"/>
        <w:outlineLvl w:val="0"/>
        <w:rPr>
          <w:rFonts w:ascii="Times New Roman" w:hAnsi="Times New Roman" w:cs="Times New Roman"/>
          <w:b w:val="0"/>
          <w:sz w:val="28"/>
          <w:szCs w:val="28"/>
        </w:rPr>
      </w:pPr>
    </w:p>
    <w:p w:rsidR="00DD1137" w:rsidRDefault="00DD1137" w:rsidP="00CF5964">
      <w:pPr>
        <w:pStyle w:val="ConsPlusTitle"/>
        <w:jc w:val="center"/>
        <w:outlineLvl w:val="0"/>
        <w:rPr>
          <w:rFonts w:ascii="Times New Roman" w:hAnsi="Times New Roman" w:cs="Times New Roman"/>
          <w:b w:val="0"/>
          <w:sz w:val="28"/>
          <w:szCs w:val="28"/>
        </w:rPr>
      </w:pPr>
    </w:p>
    <w:p w:rsidR="00DD1137" w:rsidRDefault="00DD1137" w:rsidP="00CF5964">
      <w:pPr>
        <w:pStyle w:val="ConsPlusTitle"/>
        <w:jc w:val="center"/>
        <w:outlineLvl w:val="0"/>
        <w:rPr>
          <w:rFonts w:ascii="Times New Roman" w:hAnsi="Times New Roman" w:cs="Times New Roman"/>
          <w:b w:val="0"/>
          <w:sz w:val="28"/>
          <w:szCs w:val="28"/>
        </w:rPr>
      </w:pPr>
    </w:p>
    <w:p w:rsidR="00CF5964" w:rsidRDefault="00CF5964" w:rsidP="00CF5964">
      <w:pPr>
        <w:pStyle w:val="ConsPlusTitle"/>
        <w:jc w:val="center"/>
        <w:outlineLvl w:val="0"/>
        <w:rPr>
          <w:rFonts w:ascii="Times New Roman" w:hAnsi="Times New Roman" w:cs="Times New Roman"/>
          <w:b w:val="0"/>
          <w:sz w:val="28"/>
          <w:szCs w:val="28"/>
        </w:rPr>
      </w:pPr>
    </w:p>
    <w:p w:rsidR="00B24738" w:rsidRDefault="00B24738" w:rsidP="00CF5964">
      <w:pPr>
        <w:pStyle w:val="ConsPlusTitle"/>
        <w:jc w:val="center"/>
        <w:outlineLvl w:val="0"/>
        <w:rPr>
          <w:rFonts w:ascii="Times New Roman" w:hAnsi="Times New Roman" w:cs="Times New Roman"/>
          <w:b w:val="0"/>
          <w:sz w:val="28"/>
          <w:szCs w:val="28"/>
        </w:rPr>
      </w:pPr>
    </w:p>
    <w:p w:rsidR="00B24738" w:rsidRDefault="00B24738" w:rsidP="00CF5964">
      <w:pPr>
        <w:pStyle w:val="ConsPlusTitle"/>
        <w:jc w:val="center"/>
        <w:outlineLvl w:val="0"/>
        <w:rPr>
          <w:rFonts w:ascii="Times New Roman" w:hAnsi="Times New Roman" w:cs="Times New Roman"/>
          <w:b w:val="0"/>
          <w:sz w:val="28"/>
          <w:szCs w:val="28"/>
        </w:rPr>
      </w:pPr>
    </w:p>
    <w:p w:rsidR="00CF5964" w:rsidRDefault="00CF5964" w:rsidP="00CF5964">
      <w:pPr>
        <w:pStyle w:val="ConsPlusTitle"/>
        <w:jc w:val="center"/>
        <w:outlineLvl w:val="0"/>
        <w:rPr>
          <w:rFonts w:ascii="Times New Roman" w:hAnsi="Times New Roman" w:cs="Times New Roman"/>
          <w:b w:val="0"/>
          <w:sz w:val="28"/>
          <w:szCs w:val="28"/>
        </w:rPr>
      </w:pPr>
    </w:p>
    <w:p w:rsidR="00354A40" w:rsidRDefault="00354A40" w:rsidP="005C0888">
      <w:pPr>
        <w:jc w:val="center"/>
        <w:rPr>
          <w:spacing w:val="-2"/>
          <w:sz w:val="28"/>
          <w:szCs w:val="28"/>
        </w:rPr>
      </w:pPr>
    </w:p>
    <w:p w:rsidR="00354A40" w:rsidRDefault="00354A40" w:rsidP="005C0888">
      <w:pPr>
        <w:jc w:val="center"/>
        <w:rPr>
          <w:spacing w:val="-2"/>
          <w:sz w:val="28"/>
          <w:szCs w:val="28"/>
        </w:rPr>
      </w:pPr>
    </w:p>
    <w:p w:rsidR="00354A40" w:rsidRDefault="00354A40" w:rsidP="005C0888">
      <w:pPr>
        <w:jc w:val="center"/>
        <w:rPr>
          <w:spacing w:val="-2"/>
          <w:sz w:val="28"/>
          <w:szCs w:val="28"/>
        </w:rPr>
      </w:pPr>
    </w:p>
    <w:p w:rsidR="00354A40" w:rsidRDefault="00354A40" w:rsidP="005C0888">
      <w:pPr>
        <w:jc w:val="center"/>
        <w:rPr>
          <w:spacing w:val="-2"/>
          <w:sz w:val="28"/>
          <w:szCs w:val="28"/>
        </w:rPr>
      </w:pPr>
    </w:p>
    <w:p w:rsidR="00844BEA" w:rsidRPr="005C0888" w:rsidRDefault="00BF70BD" w:rsidP="005C0888">
      <w:pPr>
        <w:jc w:val="center"/>
        <w:rPr>
          <w:spacing w:val="-2"/>
          <w:sz w:val="28"/>
          <w:szCs w:val="28"/>
        </w:rPr>
      </w:pPr>
      <w:bookmarkStart w:id="0" w:name="_GoBack"/>
      <w:r>
        <w:rPr>
          <w:spacing w:val="-2"/>
          <w:sz w:val="28"/>
          <w:szCs w:val="28"/>
        </w:rPr>
        <w:t xml:space="preserve">О внесении изменений в постановление </w:t>
      </w:r>
      <w:bookmarkStart w:id="1" w:name="_Hlk6958666"/>
      <w:r w:rsidR="00F700AD">
        <w:rPr>
          <w:spacing w:val="-2"/>
          <w:sz w:val="28"/>
          <w:szCs w:val="28"/>
        </w:rPr>
        <w:t xml:space="preserve">Правительства </w:t>
      </w:r>
      <w:r w:rsidR="00FA0B51">
        <w:rPr>
          <w:spacing w:val="-2"/>
          <w:sz w:val="28"/>
          <w:szCs w:val="28"/>
        </w:rPr>
        <w:t xml:space="preserve">Новосибирской области от </w:t>
      </w:r>
      <w:r w:rsidR="00F700AD">
        <w:rPr>
          <w:spacing w:val="-2"/>
          <w:sz w:val="28"/>
          <w:szCs w:val="28"/>
        </w:rPr>
        <w:t>17.01.2011 № 16-п</w:t>
      </w:r>
    </w:p>
    <w:bookmarkEnd w:id="1"/>
    <w:bookmarkEnd w:id="0"/>
    <w:p w:rsidR="00AB3292" w:rsidRDefault="00AB3292" w:rsidP="00AB3292">
      <w:pPr>
        <w:shd w:val="clear" w:color="auto" w:fill="FFFFFF"/>
        <w:spacing w:line="324" w:lineRule="exact"/>
        <w:ind w:firstLine="544"/>
        <w:jc w:val="center"/>
        <w:rPr>
          <w:sz w:val="28"/>
          <w:szCs w:val="28"/>
        </w:rPr>
      </w:pPr>
    </w:p>
    <w:p w:rsidR="00354A40" w:rsidRPr="00354A40" w:rsidRDefault="00354A40" w:rsidP="00AB3292">
      <w:pPr>
        <w:shd w:val="clear" w:color="auto" w:fill="FFFFFF"/>
        <w:spacing w:line="324" w:lineRule="exact"/>
        <w:ind w:firstLine="544"/>
        <w:jc w:val="center"/>
        <w:rPr>
          <w:sz w:val="28"/>
          <w:szCs w:val="28"/>
        </w:rPr>
      </w:pPr>
    </w:p>
    <w:p w:rsidR="00BD33C5" w:rsidRDefault="00F700AD" w:rsidP="00663579">
      <w:pPr>
        <w:shd w:val="clear" w:color="auto" w:fill="FFFFFF"/>
        <w:ind w:firstLine="720"/>
        <w:jc w:val="both"/>
        <w:rPr>
          <w:sz w:val="28"/>
          <w:szCs w:val="28"/>
        </w:rPr>
      </w:pPr>
      <w:r w:rsidRPr="00F700AD">
        <w:rPr>
          <w:sz w:val="28"/>
          <w:szCs w:val="28"/>
        </w:rPr>
        <w:t>Правительств</w:t>
      </w:r>
      <w:r>
        <w:rPr>
          <w:sz w:val="28"/>
          <w:szCs w:val="28"/>
        </w:rPr>
        <w:t>о</w:t>
      </w:r>
      <w:r w:rsidRPr="00F700AD">
        <w:rPr>
          <w:sz w:val="28"/>
          <w:szCs w:val="28"/>
        </w:rPr>
        <w:t xml:space="preserve"> Новосибирской области </w:t>
      </w:r>
      <w:r>
        <w:rPr>
          <w:sz w:val="28"/>
          <w:szCs w:val="28"/>
        </w:rPr>
        <w:t>п</w:t>
      </w:r>
      <w:r w:rsidR="00BF70BD">
        <w:rPr>
          <w:sz w:val="28"/>
          <w:szCs w:val="28"/>
        </w:rPr>
        <w:t>остановля</w:t>
      </w:r>
      <w:r>
        <w:rPr>
          <w:sz w:val="28"/>
          <w:szCs w:val="28"/>
        </w:rPr>
        <w:t>ет</w:t>
      </w:r>
      <w:r w:rsidR="00BD33C5" w:rsidRPr="0075182F">
        <w:rPr>
          <w:sz w:val="28"/>
          <w:szCs w:val="28"/>
        </w:rPr>
        <w:t>:</w:t>
      </w:r>
    </w:p>
    <w:p w:rsidR="009E2B80" w:rsidRPr="0075182F" w:rsidRDefault="009E2B80" w:rsidP="00F700AD">
      <w:pPr>
        <w:shd w:val="clear" w:color="auto" w:fill="FFFFFF"/>
        <w:ind w:firstLine="720"/>
        <w:jc w:val="both"/>
        <w:rPr>
          <w:sz w:val="28"/>
          <w:szCs w:val="28"/>
        </w:rPr>
      </w:pPr>
      <w:r>
        <w:rPr>
          <w:sz w:val="28"/>
          <w:szCs w:val="28"/>
        </w:rPr>
        <w:t>Внести в постановлени</w:t>
      </w:r>
      <w:r w:rsidR="000D04F3">
        <w:rPr>
          <w:sz w:val="28"/>
          <w:szCs w:val="28"/>
        </w:rPr>
        <w:t>е</w:t>
      </w:r>
      <w:r>
        <w:rPr>
          <w:sz w:val="28"/>
          <w:szCs w:val="28"/>
        </w:rPr>
        <w:t xml:space="preserve"> </w:t>
      </w:r>
      <w:r w:rsidR="00F700AD" w:rsidRPr="00F700AD">
        <w:rPr>
          <w:sz w:val="28"/>
          <w:szCs w:val="28"/>
        </w:rPr>
        <w:t>Правительства Новосибирской области от 17.01.2011 № 16-п</w:t>
      </w:r>
      <w:r w:rsidR="00F700AD">
        <w:rPr>
          <w:sz w:val="28"/>
          <w:szCs w:val="28"/>
        </w:rPr>
        <w:t xml:space="preserve"> «</w:t>
      </w:r>
      <w:r w:rsidR="00F700AD" w:rsidRPr="00F700AD">
        <w:rPr>
          <w:sz w:val="28"/>
          <w:szCs w:val="28"/>
        </w:rPr>
        <w:t>О порядке определения видов особо ценного движимого имущества</w:t>
      </w:r>
      <w:r w:rsidR="00F700AD">
        <w:rPr>
          <w:sz w:val="28"/>
          <w:szCs w:val="28"/>
        </w:rPr>
        <w:t xml:space="preserve"> </w:t>
      </w:r>
      <w:r w:rsidR="00F700AD" w:rsidRPr="00F700AD">
        <w:rPr>
          <w:sz w:val="28"/>
          <w:szCs w:val="28"/>
        </w:rPr>
        <w:t>государственного автономного учреждения Новосибирской области или государственного бюджетного учреждения Новосибирской области и перечней особо ценного движимого имущества государственного автономного</w:t>
      </w:r>
      <w:r w:rsidR="00F700AD">
        <w:rPr>
          <w:sz w:val="28"/>
          <w:szCs w:val="28"/>
        </w:rPr>
        <w:t xml:space="preserve"> </w:t>
      </w:r>
      <w:r w:rsidR="00F700AD" w:rsidRPr="00F700AD">
        <w:rPr>
          <w:sz w:val="28"/>
          <w:szCs w:val="28"/>
        </w:rPr>
        <w:t>учреждения Новосибирской области</w:t>
      </w:r>
      <w:r w:rsidR="00F700AD">
        <w:rPr>
          <w:sz w:val="28"/>
          <w:szCs w:val="28"/>
        </w:rPr>
        <w:t xml:space="preserve">» </w:t>
      </w:r>
      <w:r>
        <w:rPr>
          <w:sz w:val="28"/>
          <w:szCs w:val="28"/>
        </w:rPr>
        <w:t>следующие изменения</w:t>
      </w:r>
      <w:r w:rsidR="0090685E">
        <w:rPr>
          <w:sz w:val="28"/>
          <w:szCs w:val="28"/>
        </w:rPr>
        <w:t>.</w:t>
      </w:r>
    </w:p>
    <w:p w:rsidR="00F700AD" w:rsidRDefault="00E45F74" w:rsidP="00E45F74">
      <w:pPr>
        <w:widowControl/>
        <w:ind w:firstLine="720"/>
        <w:jc w:val="both"/>
        <w:rPr>
          <w:sz w:val="28"/>
          <w:szCs w:val="28"/>
        </w:rPr>
      </w:pPr>
      <w:r w:rsidRPr="00E45F74">
        <w:rPr>
          <w:sz w:val="28"/>
          <w:szCs w:val="28"/>
        </w:rPr>
        <w:t>1.</w:t>
      </w:r>
      <w:r>
        <w:t> </w:t>
      </w:r>
      <w:r w:rsidR="00F700AD" w:rsidRPr="00F700AD">
        <w:rPr>
          <w:sz w:val="28"/>
          <w:szCs w:val="28"/>
        </w:rPr>
        <w:t xml:space="preserve">В преамбуле </w:t>
      </w:r>
      <w:r w:rsidR="00F43130">
        <w:rPr>
          <w:sz w:val="28"/>
          <w:szCs w:val="28"/>
        </w:rPr>
        <w:t xml:space="preserve">постановления </w:t>
      </w:r>
      <w:r w:rsidR="00761459">
        <w:rPr>
          <w:sz w:val="28"/>
          <w:szCs w:val="28"/>
        </w:rPr>
        <w:t>слов</w:t>
      </w:r>
      <w:r w:rsidR="00F43130">
        <w:rPr>
          <w:sz w:val="28"/>
          <w:szCs w:val="28"/>
        </w:rPr>
        <w:t>а и цифры</w:t>
      </w:r>
      <w:r w:rsidR="00761459">
        <w:rPr>
          <w:sz w:val="28"/>
          <w:szCs w:val="28"/>
        </w:rPr>
        <w:t xml:space="preserve"> </w:t>
      </w:r>
      <w:r w:rsidR="00F700AD">
        <w:rPr>
          <w:sz w:val="28"/>
          <w:szCs w:val="28"/>
        </w:rPr>
        <w:t>«</w:t>
      </w:r>
      <w:r w:rsidR="00761459">
        <w:rPr>
          <w:sz w:val="28"/>
          <w:szCs w:val="28"/>
        </w:rPr>
        <w:t xml:space="preserve">от 06.12.2001 № 198-ОЗ»  </w:t>
      </w:r>
      <w:proofErr w:type="gramStart"/>
      <w:r w:rsidR="00F43130">
        <w:rPr>
          <w:sz w:val="28"/>
          <w:szCs w:val="28"/>
        </w:rPr>
        <w:t>заменить на</w:t>
      </w:r>
      <w:r w:rsidR="00761459">
        <w:rPr>
          <w:sz w:val="28"/>
          <w:szCs w:val="28"/>
        </w:rPr>
        <w:t xml:space="preserve"> слова</w:t>
      </w:r>
      <w:proofErr w:type="gramEnd"/>
      <w:r w:rsidR="00F43130">
        <w:rPr>
          <w:sz w:val="28"/>
          <w:szCs w:val="28"/>
        </w:rPr>
        <w:t xml:space="preserve"> и цифры</w:t>
      </w:r>
      <w:r w:rsidR="00761459">
        <w:rPr>
          <w:sz w:val="28"/>
          <w:szCs w:val="28"/>
        </w:rPr>
        <w:t xml:space="preserve"> «</w:t>
      </w:r>
      <w:r w:rsidR="00761459" w:rsidRPr="00761459">
        <w:rPr>
          <w:sz w:val="28"/>
          <w:szCs w:val="28"/>
        </w:rPr>
        <w:t>от 06</w:t>
      </w:r>
      <w:r w:rsidR="00761459">
        <w:rPr>
          <w:sz w:val="28"/>
          <w:szCs w:val="28"/>
        </w:rPr>
        <w:t>.07</w:t>
      </w:r>
      <w:r w:rsidR="00B24738">
        <w:rPr>
          <w:sz w:val="28"/>
          <w:szCs w:val="28"/>
        </w:rPr>
        <w:t>.</w:t>
      </w:r>
      <w:r w:rsidR="00761459">
        <w:rPr>
          <w:sz w:val="28"/>
          <w:szCs w:val="28"/>
        </w:rPr>
        <w:t>2018 № 271-ОЗ».</w:t>
      </w:r>
    </w:p>
    <w:p w:rsidR="00F43130" w:rsidRDefault="00DF566B" w:rsidP="00E45F74">
      <w:pPr>
        <w:widowControl/>
        <w:ind w:firstLine="720"/>
        <w:jc w:val="both"/>
        <w:rPr>
          <w:sz w:val="28"/>
          <w:szCs w:val="28"/>
        </w:rPr>
      </w:pPr>
      <w:r>
        <w:rPr>
          <w:sz w:val="28"/>
          <w:szCs w:val="28"/>
        </w:rPr>
        <w:t>2. </w:t>
      </w:r>
      <w:r w:rsidR="005060DF">
        <w:rPr>
          <w:sz w:val="28"/>
          <w:szCs w:val="28"/>
        </w:rPr>
        <w:t>П</w:t>
      </w:r>
      <w:r w:rsidR="00824AD6">
        <w:rPr>
          <w:sz w:val="28"/>
          <w:szCs w:val="28"/>
        </w:rPr>
        <w:t>ункт</w:t>
      </w:r>
      <w:r w:rsidR="00F43130">
        <w:rPr>
          <w:sz w:val="28"/>
          <w:szCs w:val="28"/>
        </w:rPr>
        <w:t xml:space="preserve"> </w:t>
      </w:r>
      <w:r w:rsidR="00824AD6">
        <w:rPr>
          <w:sz w:val="28"/>
          <w:szCs w:val="28"/>
        </w:rPr>
        <w:t>1</w:t>
      </w:r>
      <w:r w:rsidR="005060DF">
        <w:rPr>
          <w:sz w:val="28"/>
          <w:szCs w:val="28"/>
        </w:rPr>
        <w:t xml:space="preserve"> изложить в </w:t>
      </w:r>
      <w:r w:rsidR="00354A40">
        <w:rPr>
          <w:sz w:val="28"/>
          <w:szCs w:val="28"/>
        </w:rPr>
        <w:t>следующей редакции</w:t>
      </w:r>
      <w:r w:rsidR="00F43130">
        <w:rPr>
          <w:sz w:val="28"/>
          <w:szCs w:val="28"/>
        </w:rPr>
        <w:t>:</w:t>
      </w:r>
    </w:p>
    <w:p w:rsidR="00354A40" w:rsidRPr="00354A40" w:rsidRDefault="00354A40" w:rsidP="00354A40">
      <w:pPr>
        <w:widowControl/>
        <w:ind w:firstLine="720"/>
        <w:jc w:val="both"/>
        <w:rPr>
          <w:sz w:val="28"/>
          <w:szCs w:val="28"/>
        </w:rPr>
      </w:pPr>
      <w:r>
        <w:rPr>
          <w:sz w:val="28"/>
          <w:szCs w:val="28"/>
        </w:rPr>
        <w:t xml:space="preserve">«1. Установить, что виды </w:t>
      </w:r>
      <w:r w:rsidRPr="00354A40">
        <w:rPr>
          <w:sz w:val="28"/>
          <w:szCs w:val="28"/>
        </w:rPr>
        <w:t>особо ценного движимого имущества государственных автономных учреждений Новосибирской области или государственных бюджетных учреждений Новосибирской области определяются областными исполнительными органами государственной власти Новосибирской области, которым подведомственны государственные автономные учреждения Новосибирской области или государственные бюджетные учреждения Новосибирской области</w:t>
      </w:r>
      <w:proofErr w:type="gramStart"/>
      <w:r w:rsidRPr="00354A40">
        <w:rPr>
          <w:sz w:val="28"/>
          <w:szCs w:val="28"/>
        </w:rPr>
        <w:t>.»</w:t>
      </w:r>
      <w:r>
        <w:rPr>
          <w:sz w:val="28"/>
          <w:szCs w:val="28"/>
        </w:rPr>
        <w:t>.</w:t>
      </w:r>
      <w:proofErr w:type="gramEnd"/>
    </w:p>
    <w:p w:rsidR="00354A40" w:rsidRDefault="00354A40" w:rsidP="00354A40">
      <w:pPr>
        <w:widowControl/>
        <w:ind w:firstLine="720"/>
        <w:jc w:val="both"/>
        <w:rPr>
          <w:sz w:val="28"/>
          <w:szCs w:val="28"/>
        </w:rPr>
      </w:pPr>
      <w:r>
        <w:rPr>
          <w:sz w:val="28"/>
          <w:szCs w:val="28"/>
        </w:rPr>
        <w:t>3. </w:t>
      </w:r>
      <w:r w:rsidRPr="00354A40">
        <w:rPr>
          <w:sz w:val="28"/>
          <w:szCs w:val="28"/>
        </w:rPr>
        <w:t>В</w:t>
      </w:r>
      <w:r>
        <w:rPr>
          <w:sz w:val="28"/>
          <w:szCs w:val="28"/>
        </w:rPr>
        <w:t xml:space="preserve"> пункте 2:</w:t>
      </w:r>
    </w:p>
    <w:p w:rsidR="00354A40" w:rsidRPr="00354A40" w:rsidRDefault="00354A40" w:rsidP="00354A40">
      <w:pPr>
        <w:widowControl/>
        <w:ind w:firstLine="720"/>
        <w:jc w:val="both"/>
        <w:rPr>
          <w:sz w:val="28"/>
          <w:szCs w:val="28"/>
        </w:rPr>
      </w:pPr>
      <w:r>
        <w:rPr>
          <w:sz w:val="28"/>
          <w:szCs w:val="28"/>
        </w:rPr>
        <w:t xml:space="preserve">а) в </w:t>
      </w:r>
      <w:r w:rsidRPr="00354A40">
        <w:rPr>
          <w:sz w:val="28"/>
          <w:szCs w:val="28"/>
        </w:rPr>
        <w:t>абзац</w:t>
      </w:r>
      <w:r>
        <w:rPr>
          <w:sz w:val="28"/>
          <w:szCs w:val="28"/>
        </w:rPr>
        <w:t>е</w:t>
      </w:r>
      <w:r w:rsidRPr="00354A40">
        <w:rPr>
          <w:sz w:val="28"/>
          <w:szCs w:val="28"/>
        </w:rPr>
        <w:t xml:space="preserve"> </w:t>
      </w:r>
      <w:r>
        <w:rPr>
          <w:sz w:val="28"/>
          <w:szCs w:val="28"/>
        </w:rPr>
        <w:t xml:space="preserve">первом </w:t>
      </w:r>
      <w:r w:rsidRPr="00354A40">
        <w:rPr>
          <w:sz w:val="28"/>
          <w:szCs w:val="28"/>
        </w:rPr>
        <w:t>исключить</w:t>
      </w:r>
      <w:r>
        <w:rPr>
          <w:sz w:val="28"/>
          <w:szCs w:val="28"/>
        </w:rPr>
        <w:t xml:space="preserve"> слова «видов</w:t>
      </w:r>
      <w:r w:rsidR="00EC32F1">
        <w:rPr>
          <w:sz w:val="28"/>
          <w:szCs w:val="28"/>
        </w:rPr>
        <w:t xml:space="preserve"> и</w:t>
      </w:r>
      <w:r>
        <w:rPr>
          <w:sz w:val="28"/>
          <w:szCs w:val="28"/>
        </w:rPr>
        <w:t>»</w:t>
      </w:r>
      <w:r w:rsidR="00EC32F1">
        <w:rPr>
          <w:sz w:val="28"/>
          <w:szCs w:val="28"/>
        </w:rPr>
        <w:t>, слово «подлежит» заменить словом «подлежат»</w:t>
      </w:r>
      <w:proofErr w:type="gramStart"/>
      <w:r w:rsidR="00EC32F1">
        <w:rPr>
          <w:sz w:val="28"/>
          <w:szCs w:val="28"/>
        </w:rPr>
        <w:t xml:space="preserve"> </w:t>
      </w:r>
      <w:r>
        <w:rPr>
          <w:sz w:val="28"/>
          <w:szCs w:val="28"/>
        </w:rPr>
        <w:t>;</w:t>
      </w:r>
      <w:proofErr w:type="gramEnd"/>
    </w:p>
    <w:p w:rsidR="00354A40" w:rsidRPr="00354A40" w:rsidRDefault="00354A40" w:rsidP="00354A40">
      <w:pPr>
        <w:widowControl/>
        <w:ind w:firstLine="720"/>
        <w:jc w:val="both"/>
        <w:rPr>
          <w:sz w:val="28"/>
          <w:szCs w:val="28"/>
        </w:rPr>
      </w:pPr>
      <w:proofErr w:type="gramStart"/>
      <w:r>
        <w:rPr>
          <w:sz w:val="28"/>
          <w:szCs w:val="28"/>
        </w:rPr>
        <w:t>б) в</w:t>
      </w:r>
      <w:r w:rsidRPr="00354A40">
        <w:rPr>
          <w:sz w:val="28"/>
          <w:szCs w:val="28"/>
        </w:rPr>
        <w:t xml:space="preserve"> подпункте 3 слова «и Новосибирской области, в том числе музейные коллекции и предметы, находящиеся в собственности Новосибирской области и включенные в состав государственной части Музейного фонда Российской Федерации, библиотечные фонды, отнесенные в установленном порядке к памятникам истории и культуры, документы Архивного фонда Российской Федерации» исключить.</w:t>
      </w:r>
      <w:proofErr w:type="gramEnd"/>
    </w:p>
    <w:p w:rsidR="00354A40" w:rsidRPr="00354A40" w:rsidRDefault="00354A40" w:rsidP="00354A40">
      <w:pPr>
        <w:widowControl/>
        <w:ind w:firstLine="720"/>
        <w:jc w:val="both"/>
        <w:rPr>
          <w:sz w:val="28"/>
          <w:szCs w:val="28"/>
        </w:rPr>
      </w:pPr>
      <w:r>
        <w:rPr>
          <w:sz w:val="28"/>
          <w:szCs w:val="28"/>
        </w:rPr>
        <w:t>4. </w:t>
      </w:r>
      <w:r w:rsidRPr="00354A40">
        <w:rPr>
          <w:sz w:val="28"/>
          <w:szCs w:val="28"/>
        </w:rPr>
        <w:t>Пункт</w:t>
      </w:r>
      <w:r>
        <w:rPr>
          <w:sz w:val="28"/>
          <w:szCs w:val="28"/>
        </w:rPr>
        <w:t>ы 3,</w:t>
      </w:r>
      <w:r w:rsidRPr="00354A40">
        <w:rPr>
          <w:sz w:val="28"/>
          <w:szCs w:val="28"/>
        </w:rPr>
        <w:t xml:space="preserve"> 4 исключить</w:t>
      </w:r>
      <w:r>
        <w:rPr>
          <w:sz w:val="28"/>
          <w:szCs w:val="28"/>
        </w:rPr>
        <w:t>.</w:t>
      </w:r>
    </w:p>
    <w:p w:rsidR="00354A40" w:rsidRDefault="00354A40" w:rsidP="00354A40">
      <w:pPr>
        <w:widowControl/>
        <w:ind w:firstLine="720"/>
        <w:jc w:val="both"/>
        <w:rPr>
          <w:sz w:val="28"/>
          <w:szCs w:val="28"/>
        </w:rPr>
      </w:pPr>
      <w:r>
        <w:rPr>
          <w:sz w:val="28"/>
          <w:szCs w:val="28"/>
        </w:rPr>
        <w:lastRenderedPageBreak/>
        <w:t>5. </w:t>
      </w:r>
      <w:proofErr w:type="gramStart"/>
      <w:r>
        <w:rPr>
          <w:sz w:val="28"/>
          <w:szCs w:val="28"/>
        </w:rPr>
        <w:t>В пу</w:t>
      </w:r>
      <w:r w:rsidRPr="00354A40">
        <w:rPr>
          <w:sz w:val="28"/>
          <w:szCs w:val="28"/>
        </w:rPr>
        <w:t>нкт</w:t>
      </w:r>
      <w:r>
        <w:rPr>
          <w:sz w:val="28"/>
          <w:szCs w:val="28"/>
        </w:rPr>
        <w:t>е</w:t>
      </w:r>
      <w:r w:rsidRPr="00354A40">
        <w:rPr>
          <w:sz w:val="28"/>
          <w:szCs w:val="28"/>
        </w:rPr>
        <w:t xml:space="preserve"> 5 </w:t>
      </w:r>
      <w:r>
        <w:rPr>
          <w:sz w:val="28"/>
          <w:szCs w:val="28"/>
        </w:rPr>
        <w:t xml:space="preserve">слово </w:t>
      </w:r>
      <w:r w:rsidRPr="00354A40">
        <w:rPr>
          <w:sz w:val="28"/>
          <w:szCs w:val="28"/>
        </w:rPr>
        <w:t xml:space="preserve">«и» заменить </w:t>
      </w:r>
      <w:r>
        <w:rPr>
          <w:sz w:val="28"/>
          <w:szCs w:val="28"/>
        </w:rPr>
        <w:t xml:space="preserve">словом </w:t>
      </w:r>
      <w:r w:rsidRPr="00354A40">
        <w:rPr>
          <w:sz w:val="28"/>
          <w:szCs w:val="28"/>
        </w:rPr>
        <w:t xml:space="preserve">«или», </w:t>
      </w:r>
      <w:r>
        <w:rPr>
          <w:sz w:val="28"/>
          <w:szCs w:val="28"/>
        </w:rPr>
        <w:t xml:space="preserve">слово </w:t>
      </w:r>
      <w:r w:rsidRPr="00354A40">
        <w:rPr>
          <w:sz w:val="28"/>
          <w:szCs w:val="28"/>
        </w:rPr>
        <w:t xml:space="preserve">«данных» </w:t>
      </w:r>
      <w:r>
        <w:rPr>
          <w:sz w:val="28"/>
          <w:szCs w:val="28"/>
        </w:rPr>
        <w:t xml:space="preserve">словом </w:t>
      </w:r>
      <w:r w:rsidRPr="00354A40">
        <w:rPr>
          <w:sz w:val="28"/>
          <w:szCs w:val="28"/>
        </w:rPr>
        <w:t xml:space="preserve">«сведений», </w:t>
      </w:r>
      <w:r w:rsidR="00C51FF8" w:rsidRPr="00C51FF8">
        <w:rPr>
          <w:sz w:val="28"/>
          <w:szCs w:val="28"/>
        </w:rPr>
        <w:t>слово «ИНОУ» исключить</w:t>
      </w:r>
      <w:r w:rsidR="00C51FF8">
        <w:rPr>
          <w:sz w:val="28"/>
          <w:szCs w:val="28"/>
        </w:rPr>
        <w:t>,</w:t>
      </w:r>
      <w:r w:rsidR="00C51FF8" w:rsidRPr="00C51FF8">
        <w:rPr>
          <w:sz w:val="28"/>
          <w:szCs w:val="28"/>
        </w:rPr>
        <w:t xml:space="preserve"> </w:t>
      </w:r>
      <w:r w:rsidRPr="00354A40">
        <w:rPr>
          <w:sz w:val="28"/>
          <w:szCs w:val="28"/>
        </w:rPr>
        <w:t>после слов «реестровый номер» дополнить словами «государственного и</w:t>
      </w:r>
      <w:r>
        <w:rPr>
          <w:sz w:val="28"/>
          <w:szCs w:val="28"/>
        </w:rPr>
        <w:t>мущества Новосибирской области».</w:t>
      </w:r>
      <w:proofErr w:type="gramEnd"/>
    </w:p>
    <w:p w:rsidR="00354A40" w:rsidRDefault="00354A40" w:rsidP="00354A40">
      <w:pPr>
        <w:widowControl/>
        <w:ind w:firstLine="720"/>
        <w:jc w:val="both"/>
        <w:rPr>
          <w:sz w:val="28"/>
          <w:szCs w:val="28"/>
        </w:rPr>
      </w:pPr>
      <w:r>
        <w:rPr>
          <w:sz w:val="28"/>
          <w:szCs w:val="28"/>
        </w:rPr>
        <w:t>6. </w:t>
      </w:r>
      <w:r w:rsidRPr="00354A40">
        <w:rPr>
          <w:sz w:val="28"/>
          <w:szCs w:val="28"/>
        </w:rPr>
        <w:t xml:space="preserve">Пункт 6 исключить. </w:t>
      </w:r>
    </w:p>
    <w:p w:rsidR="00354A40" w:rsidRDefault="00354A40" w:rsidP="00354A40">
      <w:pPr>
        <w:widowControl/>
        <w:ind w:firstLine="720"/>
        <w:jc w:val="both"/>
        <w:rPr>
          <w:sz w:val="28"/>
          <w:szCs w:val="28"/>
        </w:rPr>
      </w:pPr>
    </w:p>
    <w:p w:rsidR="00354A40" w:rsidRDefault="00354A40" w:rsidP="00354A40">
      <w:pPr>
        <w:widowControl/>
        <w:ind w:firstLine="720"/>
        <w:jc w:val="both"/>
        <w:rPr>
          <w:sz w:val="28"/>
          <w:szCs w:val="28"/>
        </w:rPr>
      </w:pPr>
    </w:p>
    <w:p w:rsidR="00B94D50" w:rsidRDefault="00354A40" w:rsidP="00354A40">
      <w:pPr>
        <w:rPr>
          <w:sz w:val="28"/>
          <w:szCs w:val="28"/>
        </w:rPr>
      </w:pPr>
      <w:r>
        <w:rPr>
          <w:sz w:val="28"/>
          <w:szCs w:val="28"/>
        </w:rPr>
        <w:tab/>
      </w:r>
    </w:p>
    <w:p w:rsidR="0009559F" w:rsidRPr="00663579" w:rsidRDefault="0009559F" w:rsidP="0009559F">
      <w:pPr>
        <w:jc w:val="center"/>
        <w:rPr>
          <w:sz w:val="28"/>
          <w:szCs w:val="28"/>
        </w:rPr>
      </w:pPr>
      <w:r>
        <w:rPr>
          <w:sz w:val="28"/>
          <w:szCs w:val="28"/>
        </w:rPr>
        <w:t>Губернатор Новосибирской области                                                  А.А. Травников</w:t>
      </w:r>
    </w:p>
    <w:p w:rsidR="000D04F3" w:rsidRDefault="000D04F3"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354A40" w:rsidRDefault="00354A40" w:rsidP="000332C8">
      <w:pPr>
        <w:jc w:val="both"/>
        <w:rPr>
          <w:sz w:val="28"/>
          <w:szCs w:val="28"/>
        </w:rPr>
      </w:pPr>
    </w:p>
    <w:p w:rsidR="00824AD6" w:rsidRDefault="00824AD6" w:rsidP="000332C8">
      <w:pPr>
        <w:jc w:val="both"/>
        <w:rPr>
          <w:sz w:val="28"/>
          <w:szCs w:val="28"/>
        </w:rPr>
      </w:pPr>
    </w:p>
    <w:p w:rsidR="00A85F3F" w:rsidRDefault="00A85F3F" w:rsidP="000332C8">
      <w:pPr>
        <w:jc w:val="both"/>
        <w:rPr>
          <w:sz w:val="28"/>
          <w:szCs w:val="28"/>
        </w:rPr>
      </w:pPr>
    </w:p>
    <w:p w:rsidR="00354A40" w:rsidRPr="00354A40" w:rsidRDefault="00354A40" w:rsidP="00354A40">
      <w:pPr>
        <w:jc w:val="both"/>
      </w:pPr>
      <w:r w:rsidRPr="00354A40">
        <w:t>Шилохвостов Р.Г.</w:t>
      </w:r>
    </w:p>
    <w:p w:rsidR="00354A40" w:rsidRPr="00354A40" w:rsidRDefault="00354A40" w:rsidP="00354A40">
      <w:pPr>
        <w:jc w:val="both"/>
      </w:pPr>
      <w:r w:rsidRPr="00354A40">
        <w:t>223-95-26</w:t>
      </w:r>
    </w:p>
    <w:p w:rsidR="00A15107" w:rsidRDefault="005D49A9" w:rsidP="000332C8">
      <w:pPr>
        <w:jc w:val="both"/>
        <w:rPr>
          <w:sz w:val="28"/>
          <w:szCs w:val="28"/>
        </w:rPr>
      </w:pPr>
      <w:r>
        <w:rPr>
          <w:sz w:val="28"/>
          <w:szCs w:val="28"/>
        </w:rPr>
        <w:lastRenderedPageBreak/>
        <w:t>П</w:t>
      </w:r>
      <w:r w:rsidR="000332C8">
        <w:rPr>
          <w:sz w:val="28"/>
          <w:szCs w:val="28"/>
        </w:rPr>
        <w:t>ерв</w:t>
      </w:r>
      <w:r>
        <w:rPr>
          <w:sz w:val="28"/>
          <w:szCs w:val="28"/>
        </w:rPr>
        <w:t>ый</w:t>
      </w:r>
      <w:r w:rsidR="000332C8">
        <w:rPr>
          <w:sz w:val="28"/>
          <w:szCs w:val="28"/>
        </w:rPr>
        <w:t xml:space="preserve"> заместител</w:t>
      </w:r>
      <w:r>
        <w:rPr>
          <w:sz w:val="28"/>
          <w:szCs w:val="28"/>
        </w:rPr>
        <w:t>ь</w:t>
      </w:r>
      <w:r w:rsidR="00A15107">
        <w:rPr>
          <w:sz w:val="28"/>
          <w:szCs w:val="28"/>
        </w:rPr>
        <w:t xml:space="preserve"> </w:t>
      </w:r>
      <w:r w:rsidR="000332C8">
        <w:rPr>
          <w:sz w:val="28"/>
          <w:szCs w:val="28"/>
        </w:rPr>
        <w:t xml:space="preserve">Председателя </w:t>
      </w:r>
    </w:p>
    <w:p w:rsidR="0009477A" w:rsidRDefault="000332C8" w:rsidP="0009477A">
      <w:pPr>
        <w:jc w:val="both"/>
        <w:rPr>
          <w:sz w:val="28"/>
          <w:szCs w:val="28"/>
        </w:rPr>
      </w:pPr>
      <w:r>
        <w:rPr>
          <w:sz w:val="28"/>
          <w:szCs w:val="28"/>
        </w:rPr>
        <w:t xml:space="preserve">Правительства Новосибирской области          </w:t>
      </w:r>
      <w:r>
        <w:rPr>
          <w:sz w:val="28"/>
          <w:szCs w:val="28"/>
        </w:rPr>
        <w:tab/>
        <w:t xml:space="preserve">      </w:t>
      </w:r>
      <w:r>
        <w:rPr>
          <w:sz w:val="28"/>
          <w:szCs w:val="28"/>
        </w:rPr>
        <w:tab/>
      </w:r>
      <w:r w:rsidR="0009477A">
        <w:rPr>
          <w:sz w:val="28"/>
          <w:szCs w:val="28"/>
        </w:rPr>
        <w:t xml:space="preserve">          </w:t>
      </w:r>
      <w:r w:rsidR="005D49A9">
        <w:rPr>
          <w:sz w:val="28"/>
          <w:szCs w:val="28"/>
        </w:rPr>
        <w:t xml:space="preserve">       </w:t>
      </w:r>
      <w:r w:rsidR="0009477A">
        <w:rPr>
          <w:sz w:val="28"/>
          <w:szCs w:val="28"/>
        </w:rPr>
        <w:t xml:space="preserve">       В.</w:t>
      </w:r>
      <w:r w:rsidR="005D49A9">
        <w:rPr>
          <w:sz w:val="28"/>
          <w:szCs w:val="28"/>
        </w:rPr>
        <w:t>М</w:t>
      </w:r>
      <w:r w:rsidR="0009477A">
        <w:rPr>
          <w:sz w:val="28"/>
          <w:szCs w:val="28"/>
        </w:rPr>
        <w:t xml:space="preserve">. </w:t>
      </w:r>
      <w:r w:rsidR="005D49A9">
        <w:rPr>
          <w:sz w:val="28"/>
          <w:szCs w:val="28"/>
        </w:rPr>
        <w:t>Знатков</w:t>
      </w:r>
    </w:p>
    <w:p w:rsidR="000332C8" w:rsidRDefault="000332C8" w:rsidP="000332C8">
      <w:pPr>
        <w:jc w:val="both"/>
        <w:rPr>
          <w:sz w:val="28"/>
          <w:szCs w:val="28"/>
        </w:rPr>
      </w:pPr>
    </w:p>
    <w:p w:rsidR="000332C8" w:rsidRDefault="000332C8" w:rsidP="000332C8">
      <w:pPr>
        <w:jc w:val="both"/>
        <w:rPr>
          <w:sz w:val="28"/>
          <w:szCs w:val="28"/>
        </w:rPr>
      </w:pPr>
    </w:p>
    <w:p w:rsidR="001C514C" w:rsidRDefault="001C514C" w:rsidP="0097366A">
      <w:pPr>
        <w:jc w:val="both"/>
        <w:rPr>
          <w:sz w:val="28"/>
          <w:szCs w:val="28"/>
        </w:rPr>
      </w:pPr>
    </w:p>
    <w:p w:rsidR="001C514C" w:rsidRDefault="001C514C" w:rsidP="001C514C">
      <w:pPr>
        <w:jc w:val="both"/>
        <w:rPr>
          <w:sz w:val="28"/>
          <w:szCs w:val="28"/>
        </w:rPr>
      </w:pPr>
      <w:r>
        <w:rPr>
          <w:sz w:val="28"/>
          <w:szCs w:val="28"/>
        </w:rPr>
        <w:t>Заместитель председателя Правительства</w:t>
      </w:r>
    </w:p>
    <w:p w:rsidR="001C514C" w:rsidRDefault="001C514C" w:rsidP="001C514C">
      <w:pPr>
        <w:jc w:val="both"/>
        <w:rPr>
          <w:sz w:val="28"/>
          <w:szCs w:val="28"/>
        </w:rPr>
      </w:pPr>
      <w:r>
        <w:rPr>
          <w:sz w:val="28"/>
          <w:szCs w:val="28"/>
        </w:rPr>
        <w:t xml:space="preserve">Новосибирской области – </w:t>
      </w:r>
    </w:p>
    <w:p w:rsidR="001C514C" w:rsidRDefault="001C514C" w:rsidP="001C514C">
      <w:pPr>
        <w:jc w:val="both"/>
        <w:rPr>
          <w:sz w:val="28"/>
          <w:szCs w:val="28"/>
        </w:rPr>
      </w:pPr>
      <w:r>
        <w:rPr>
          <w:sz w:val="28"/>
          <w:szCs w:val="28"/>
        </w:rPr>
        <w:t xml:space="preserve">министр юстиции Новосибирской области                                   </w:t>
      </w:r>
      <w:r w:rsidR="00DF566B">
        <w:rPr>
          <w:sz w:val="28"/>
          <w:szCs w:val="28"/>
        </w:rPr>
        <w:t xml:space="preserve">    </w:t>
      </w:r>
      <w:r>
        <w:rPr>
          <w:sz w:val="28"/>
          <w:szCs w:val="28"/>
        </w:rPr>
        <w:t xml:space="preserve">Н.В. </w:t>
      </w:r>
      <w:proofErr w:type="spellStart"/>
      <w:r>
        <w:rPr>
          <w:sz w:val="28"/>
          <w:szCs w:val="28"/>
        </w:rPr>
        <w:t>Омелёхина</w:t>
      </w:r>
      <w:proofErr w:type="spellEnd"/>
    </w:p>
    <w:p w:rsidR="000332C8" w:rsidRDefault="000332C8" w:rsidP="000332C8">
      <w:pPr>
        <w:jc w:val="both"/>
        <w:rPr>
          <w:sz w:val="28"/>
          <w:szCs w:val="28"/>
        </w:rPr>
      </w:pPr>
    </w:p>
    <w:p w:rsidR="001C514C" w:rsidRDefault="001C514C" w:rsidP="000332C8">
      <w:pPr>
        <w:jc w:val="both"/>
        <w:rPr>
          <w:sz w:val="28"/>
          <w:szCs w:val="28"/>
        </w:rPr>
      </w:pPr>
    </w:p>
    <w:p w:rsidR="0046572E" w:rsidRDefault="0046572E" w:rsidP="000332C8">
      <w:pPr>
        <w:jc w:val="both"/>
        <w:rPr>
          <w:sz w:val="28"/>
          <w:szCs w:val="28"/>
        </w:rPr>
      </w:pPr>
    </w:p>
    <w:p w:rsidR="000332C8" w:rsidRDefault="005D49A9" w:rsidP="000332C8">
      <w:pPr>
        <w:jc w:val="both"/>
        <w:rPr>
          <w:sz w:val="28"/>
          <w:szCs w:val="28"/>
        </w:rPr>
      </w:pPr>
      <w:r>
        <w:rPr>
          <w:sz w:val="28"/>
          <w:szCs w:val="28"/>
        </w:rPr>
        <w:t>Р</w:t>
      </w:r>
      <w:r w:rsidR="000332C8">
        <w:rPr>
          <w:sz w:val="28"/>
          <w:szCs w:val="28"/>
        </w:rPr>
        <w:t>уководител</w:t>
      </w:r>
      <w:r w:rsidR="00386039">
        <w:rPr>
          <w:sz w:val="28"/>
          <w:szCs w:val="28"/>
        </w:rPr>
        <w:t>ь</w:t>
      </w:r>
      <w:r w:rsidR="000332C8">
        <w:rPr>
          <w:sz w:val="28"/>
          <w:szCs w:val="28"/>
        </w:rPr>
        <w:t xml:space="preserve"> департамента имущества и</w:t>
      </w:r>
    </w:p>
    <w:p w:rsidR="000332C8" w:rsidRDefault="000332C8" w:rsidP="000332C8">
      <w:pPr>
        <w:jc w:val="both"/>
        <w:rPr>
          <w:sz w:val="28"/>
          <w:szCs w:val="28"/>
        </w:rPr>
      </w:pPr>
      <w:r>
        <w:rPr>
          <w:sz w:val="28"/>
          <w:szCs w:val="28"/>
        </w:rPr>
        <w:t xml:space="preserve">земельных отношений Новосибирской области                     </w:t>
      </w:r>
      <w:r w:rsidR="00105E39">
        <w:rPr>
          <w:sz w:val="28"/>
          <w:szCs w:val="28"/>
        </w:rPr>
        <w:t xml:space="preserve">    </w:t>
      </w:r>
      <w:r w:rsidR="001C514C">
        <w:rPr>
          <w:sz w:val="28"/>
          <w:szCs w:val="28"/>
        </w:rPr>
        <w:t xml:space="preserve"> </w:t>
      </w:r>
      <w:r w:rsidR="00105E39">
        <w:rPr>
          <w:sz w:val="28"/>
          <w:szCs w:val="28"/>
        </w:rPr>
        <w:t xml:space="preserve"> </w:t>
      </w:r>
      <w:r w:rsidR="00386039">
        <w:rPr>
          <w:sz w:val="28"/>
          <w:szCs w:val="28"/>
        </w:rPr>
        <w:t>Р.Г. Шилохвостов</w:t>
      </w:r>
    </w:p>
    <w:p w:rsidR="000332C8" w:rsidRDefault="000332C8" w:rsidP="000332C8">
      <w:pPr>
        <w:shd w:val="clear" w:color="auto" w:fill="FFFFFF"/>
        <w:ind w:right="-51"/>
        <w:rPr>
          <w:sz w:val="28"/>
          <w:szCs w:val="28"/>
        </w:rPr>
      </w:pPr>
    </w:p>
    <w:p w:rsidR="000332C8" w:rsidRDefault="000332C8" w:rsidP="000332C8">
      <w:pPr>
        <w:rPr>
          <w:sz w:val="28"/>
          <w:szCs w:val="28"/>
        </w:rPr>
      </w:pPr>
    </w:p>
    <w:p w:rsidR="005D49A9" w:rsidRDefault="005D49A9"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Default="0046572E" w:rsidP="000332C8">
      <w:pPr>
        <w:rPr>
          <w:sz w:val="28"/>
          <w:szCs w:val="28"/>
        </w:rPr>
      </w:pPr>
    </w:p>
    <w:p w:rsidR="00114880" w:rsidRDefault="00114880" w:rsidP="000332C8">
      <w:pPr>
        <w:rPr>
          <w:sz w:val="28"/>
          <w:szCs w:val="28"/>
        </w:rPr>
      </w:pPr>
    </w:p>
    <w:p w:rsidR="00114880" w:rsidRDefault="00114880" w:rsidP="000332C8">
      <w:pPr>
        <w:rPr>
          <w:sz w:val="28"/>
          <w:szCs w:val="28"/>
        </w:rPr>
      </w:pPr>
    </w:p>
    <w:p w:rsidR="0046572E" w:rsidRDefault="0046572E" w:rsidP="000332C8">
      <w:pPr>
        <w:rPr>
          <w:sz w:val="28"/>
          <w:szCs w:val="28"/>
        </w:rPr>
      </w:pPr>
    </w:p>
    <w:p w:rsidR="0046572E" w:rsidRDefault="0046572E" w:rsidP="000332C8">
      <w:pPr>
        <w:rPr>
          <w:sz w:val="28"/>
          <w:szCs w:val="28"/>
        </w:rPr>
      </w:pPr>
    </w:p>
    <w:p w:rsidR="00663579" w:rsidRPr="00DD1137" w:rsidRDefault="00663579" w:rsidP="000332C8">
      <w:pPr>
        <w:rPr>
          <w:sz w:val="28"/>
          <w:szCs w:val="28"/>
        </w:rPr>
      </w:pPr>
    </w:p>
    <w:p w:rsidR="0046572E" w:rsidRDefault="0046572E" w:rsidP="000332C8">
      <w:pPr>
        <w:rPr>
          <w:sz w:val="28"/>
          <w:szCs w:val="28"/>
        </w:rPr>
      </w:pPr>
    </w:p>
    <w:p w:rsidR="0046572E" w:rsidRDefault="0046572E" w:rsidP="000332C8">
      <w:pPr>
        <w:rPr>
          <w:sz w:val="28"/>
          <w:szCs w:val="28"/>
        </w:rPr>
      </w:pPr>
    </w:p>
    <w:p w:rsidR="0046572E" w:rsidRPr="00325CCE" w:rsidRDefault="0046572E" w:rsidP="000332C8">
      <w:pPr>
        <w:rPr>
          <w:sz w:val="28"/>
          <w:szCs w:val="28"/>
        </w:rPr>
      </w:pPr>
    </w:p>
    <w:p w:rsidR="005D49A9" w:rsidRDefault="005D49A9" w:rsidP="00C47777">
      <w:pPr>
        <w:jc w:val="both"/>
        <w:rPr>
          <w:sz w:val="28"/>
          <w:szCs w:val="28"/>
        </w:rPr>
      </w:pPr>
      <w:r>
        <w:rPr>
          <w:sz w:val="28"/>
          <w:szCs w:val="28"/>
        </w:rPr>
        <w:t>Заместитель руководителя департамента – н</w:t>
      </w:r>
      <w:r w:rsidR="00A15107">
        <w:rPr>
          <w:sz w:val="28"/>
          <w:szCs w:val="28"/>
        </w:rPr>
        <w:t>ачальник</w:t>
      </w:r>
    </w:p>
    <w:p w:rsidR="005D49A9" w:rsidRDefault="00A15107" w:rsidP="00C47777">
      <w:pPr>
        <w:jc w:val="both"/>
        <w:rPr>
          <w:sz w:val="28"/>
          <w:szCs w:val="28"/>
        </w:rPr>
      </w:pPr>
      <w:r>
        <w:rPr>
          <w:sz w:val="28"/>
          <w:szCs w:val="28"/>
        </w:rPr>
        <w:t xml:space="preserve">юридического отдела департамента </w:t>
      </w:r>
      <w:r w:rsidR="00C47777">
        <w:rPr>
          <w:sz w:val="28"/>
          <w:szCs w:val="28"/>
        </w:rPr>
        <w:t>имущества</w:t>
      </w:r>
    </w:p>
    <w:p w:rsidR="000332C8" w:rsidRDefault="005D49A9" w:rsidP="00C47777">
      <w:pPr>
        <w:jc w:val="both"/>
        <w:rPr>
          <w:sz w:val="28"/>
          <w:szCs w:val="28"/>
        </w:rPr>
      </w:pPr>
      <w:r>
        <w:rPr>
          <w:sz w:val="28"/>
          <w:szCs w:val="28"/>
        </w:rPr>
        <w:t xml:space="preserve">и земельных отношений </w:t>
      </w:r>
      <w:r w:rsidR="00C47777">
        <w:rPr>
          <w:sz w:val="28"/>
          <w:szCs w:val="28"/>
        </w:rPr>
        <w:t xml:space="preserve">Новосибирской </w:t>
      </w:r>
      <w:r>
        <w:rPr>
          <w:sz w:val="28"/>
          <w:szCs w:val="28"/>
        </w:rPr>
        <w:t>области</w:t>
      </w:r>
      <w:r>
        <w:rPr>
          <w:sz w:val="28"/>
          <w:szCs w:val="28"/>
        </w:rPr>
        <w:tab/>
      </w:r>
      <w:r>
        <w:rPr>
          <w:sz w:val="28"/>
          <w:szCs w:val="28"/>
        </w:rPr>
        <w:tab/>
      </w:r>
      <w:r w:rsidR="0046572E">
        <w:rPr>
          <w:sz w:val="28"/>
          <w:szCs w:val="28"/>
        </w:rPr>
        <w:t xml:space="preserve">      </w:t>
      </w:r>
      <w:r w:rsidR="00A15107">
        <w:rPr>
          <w:sz w:val="28"/>
          <w:szCs w:val="28"/>
        </w:rPr>
        <w:t xml:space="preserve"> </w:t>
      </w:r>
      <w:r>
        <w:rPr>
          <w:sz w:val="28"/>
          <w:szCs w:val="28"/>
        </w:rPr>
        <w:t>С.В. Калашникова</w:t>
      </w:r>
    </w:p>
    <w:sectPr w:rsidR="000332C8" w:rsidSect="00354A40">
      <w:footerReference w:type="even" r:id="rId9"/>
      <w:type w:val="continuous"/>
      <w:pgSz w:w="11909" w:h="16834"/>
      <w:pgMar w:top="1134" w:right="567" w:bottom="1134" w:left="1418"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89A" w:rsidRDefault="00D5289A">
      <w:r>
        <w:separator/>
      </w:r>
    </w:p>
  </w:endnote>
  <w:endnote w:type="continuationSeparator" w:id="0">
    <w:p w:rsidR="00D5289A" w:rsidRDefault="00D5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01" w:rsidRDefault="00463001" w:rsidP="000A04FC">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end"/>
    </w:r>
  </w:p>
  <w:p w:rsidR="00463001" w:rsidRDefault="00463001" w:rsidP="00463001">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89A" w:rsidRDefault="00D5289A">
      <w:r>
        <w:separator/>
      </w:r>
    </w:p>
  </w:footnote>
  <w:footnote w:type="continuationSeparator" w:id="0">
    <w:p w:rsidR="00D5289A" w:rsidRDefault="00D52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03AF"/>
    <w:multiLevelType w:val="singleLevel"/>
    <w:tmpl w:val="FAF677B6"/>
    <w:lvl w:ilvl="0">
      <w:start w:val="1"/>
      <w:numFmt w:val="decimal"/>
      <w:lvlText w:val="%1."/>
      <w:legacy w:legacy="1" w:legacySpace="0" w:legacyIndent="278"/>
      <w:lvlJc w:val="left"/>
      <w:rPr>
        <w:rFonts w:ascii="Times New Roman" w:hAnsi="Times New Roman" w:cs="Times New Roman" w:hint="default"/>
      </w:rPr>
    </w:lvl>
  </w:abstractNum>
  <w:abstractNum w:abstractNumId="1">
    <w:nsid w:val="6230236A"/>
    <w:multiLevelType w:val="hybridMultilevel"/>
    <w:tmpl w:val="EE724616"/>
    <w:lvl w:ilvl="0" w:tplc="80DACE2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E52"/>
    <w:rsid w:val="00002CC3"/>
    <w:rsid w:val="00012F79"/>
    <w:rsid w:val="00025031"/>
    <w:rsid w:val="00025ABC"/>
    <w:rsid w:val="000332C8"/>
    <w:rsid w:val="0004694D"/>
    <w:rsid w:val="00070695"/>
    <w:rsid w:val="000748D4"/>
    <w:rsid w:val="000870BC"/>
    <w:rsid w:val="0009477A"/>
    <w:rsid w:val="0009559F"/>
    <w:rsid w:val="000962BB"/>
    <w:rsid w:val="000A04FC"/>
    <w:rsid w:val="000A6877"/>
    <w:rsid w:val="000D04F3"/>
    <w:rsid w:val="000E00EF"/>
    <w:rsid w:val="00105E39"/>
    <w:rsid w:val="00114880"/>
    <w:rsid w:val="00125819"/>
    <w:rsid w:val="001408D4"/>
    <w:rsid w:val="00146C23"/>
    <w:rsid w:val="00150B87"/>
    <w:rsid w:val="00156183"/>
    <w:rsid w:val="001B1B71"/>
    <w:rsid w:val="001C0BD9"/>
    <w:rsid w:val="001C514C"/>
    <w:rsid w:val="001C7EB3"/>
    <w:rsid w:val="001D74E3"/>
    <w:rsid w:val="002444A9"/>
    <w:rsid w:val="00260BD4"/>
    <w:rsid w:val="00292AA4"/>
    <w:rsid w:val="002B645F"/>
    <w:rsid w:val="002E48A4"/>
    <w:rsid w:val="002E7248"/>
    <w:rsid w:val="003015BF"/>
    <w:rsid w:val="00312A90"/>
    <w:rsid w:val="00325CCE"/>
    <w:rsid w:val="0033369B"/>
    <w:rsid w:val="00345C82"/>
    <w:rsid w:val="0034676F"/>
    <w:rsid w:val="00354A40"/>
    <w:rsid w:val="00386039"/>
    <w:rsid w:val="00386719"/>
    <w:rsid w:val="003920D3"/>
    <w:rsid w:val="00396971"/>
    <w:rsid w:val="003A5660"/>
    <w:rsid w:val="003C2612"/>
    <w:rsid w:val="003E6D3C"/>
    <w:rsid w:val="00463001"/>
    <w:rsid w:val="004630DA"/>
    <w:rsid w:val="0046572E"/>
    <w:rsid w:val="00475619"/>
    <w:rsid w:val="0047618B"/>
    <w:rsid w:val="004818F0"/>
    <w:rsid w:val="00482148"/>
    <w:rsid w:val="004C1FD9"/>
    <w:rsid w:val="004C2383"/>
    <w:rsid w:val="004D41B6"/>
    <w:rsid w:val="004E34AC"/>
    <w:rsid w:val="004E5D4A"/>
    <w:rsid w:val="005060DF"/>
    <w:rsid w:val="00511D22"/>
    <w:rsid w:val="005150D6"/>
    <w:rsid w:val="00546D99"/>
    <w:rsid w:val="005534DC"/>
    <w:rsid w:val="005C0888"/>
    <w:rsid w:val="005D49A9"/>
    <w:rsid w:val="005E79FF"/>
    <w:rsid w:val="005F044E"/>
    <w:rsid w:val="00636F5C"/>
    <w:rsid w:val="00637688"/>
    <w:rsid w:val="00663579"/>
    <w:rsid w:val="00664F51"/>
    <w:rsid w:val="00677E3B"/>
    <w:rsid w:val="0069083D"/>
    <w:rsid w:val="006A03D4"/>
    <w:rsid w:val="006E0DA4"/>
    <w:rsid w:val="006F7BE1"/>
    <w:rsid w:val="00713007"/>
    <w:rsid w:val="0071434C"/>
    <w:rsid w:val="00717A7E"/>
    <w:rsid w:val="0075182F"/>
    <w:rsid w:val="007611DD"/>
    <w:rsid w:val="00761459"/>
    <w:rsid w:val="0076381F"/>
    <w:rsid w:val="007649C8"/>
    <w:rsid w:val="007978B3"/>
    <w:rsid w:val="007A5139"/>
    <w:rsid w:val="007A6CC0"/>
    <w:rsid w:val="007C4142"/>
    <w:rsid w:val="007D2905"/>
    <w:rsid w:val="007F3605"/>
    <w:rsid w:val="00824AD6"/>
    <w:rsid w:val="0084334A"/>
    <w:rsid w:val="00844BEA"/>
    <w:rsid w:val="0084553D"/>
    <w:rsid w:val="00846C2A"/>
    <w:rsid w:val="00872CD7"/>
    <w:rsid w:val="00883425"/>
    <w:rsid w:val="0088625C"/>
    <w:rsid w:val="00890522"/>
    <w:rsid w:val="00892CC7"/>
    <w:rsid w:val="00897842"/>
    <w:rsid w:val="008C032A"/>
    <w:rsid w:val="008D0BF4"/>
    <w:rsid w:val="008D393F"/>
    <w:rsid w:val="0090685E"/>
    <w:rsid w:val="00936434"/>
    <w:rsid w:val="00946C7E"/>
    <w:rsid w:val="009627FB"/>
    <w:rsid w:val="0097366A"/>
    <w:rsid w:val="009B1E08"/>
    <w:rsid w:val="009B723B"/>
    <w:rsid w:val="009C0990"/>
    <w:rsid w:val="009E2B80"/>
    <w:rsid w:val="009F73A0"/>
    <w:rsid w:val="00A02EDC"/>
    <w:rsid w:val="00A15107"/>
    <w:rsid w:val="00A200F7"/>
    <w:rsid w:val="00A574BD"/>
    <w:rsid w:val="00A7159B"/>
    <w:rsid w:val="00A85F3F"/>
    <w:rsid w:val="00AA342E"/>
    <w:rsid w:val="00AB3292"/>
    <w:rsid w:val="00AD0221"/>
    <w:rsid w:val="00AE74D3"/>
    <w:rsid w:val="00B049C9"/>
    <w:rsid w:val="00B064A7"/>
    <w:rsid w:val="00B24738"/>
    <w:rsid w:val="00B314B0"/>
    <w:rsid w:val="00B33FAC"/>
    <w:rsid w:val="00B527E3"/>
    <w:rsid w:val="00B60728"/>
    <w:rsid w:val="00B94D50"/>
    <w:rsid w:val="00BB1C24"/>
    <w:rsid w:val="00BB3BDE"/>
    <w:rsid w:val="00BD33C5"/>
    <w:rsid w:val="00BD7A84"/>
    <w:rsid w:val="00BF70BD"/>
    <w:rsid w:val="00C21759"/>
    <w:rsid w:val="00C47777"/>
    <w:rsid w:val="00C51FF8"/>
    <w:rsid w:val="00C55263"/>
    <w:rsid w:val="00C63BE3"/>
    <w:rsid w:val="00C7113A"/>
    <w:rsid w:val="00C81104"/>
    <w:rsid w:val="00CC6440"/>
    <w:rsid w:val="00CE39EC"/>
    <w:rsid w:val="00CF5964"/>
    <w:rsid w:val="00D0451F"/>
    <w:rsid w:val="00D33EFF"/>
    <w:rsid w:val="00D36E52"/>
    <w:rsid w:val="00D37092"/>
    <w:rsid w:val="00D5289A"/>
    <w:rsid w:val="00D83A84"/>
    <w:rsid w:val="00D85A5D"/>
    <w:rsid w:val="00DD1137"/>
    <w:rsid w:val="00DF566B"/>
    <w:rsid w:val="00E00132"/>
    <w:rsid w:val="00E07772"/>
    <w:rsid w:val="00E1128E"/>
    <w:rsid w:val="00E14EE2"/>
    <w:rsid w:val="00E45F74"/>
    <w:rsid w:val="00E469A1"/>
    <w:rsid w:val="00E654B1"/>
    <w:rsid w:val="00E90EF5"/>
    <w:rsid w:val="00EA130F"/>
    <w:rsid w:val="00EB5D1A"/>
    <w:rsid w:val="00EC32F1"/>
    <w:rsid w:val="00EC4062"/>
    <w:rsid w:val="00ED1A23"/>
    <w:rsid w:val="00EE1E67"/>
    <w:rsid w:val="00EF064E"/>
    <w:rsid w:val="00F04CB8"/>
    <w:rsid w:val="00F13AC1"/>
    <w:rsid w:val="00F17302"/>
    <w:rsid w:val="00F43130"/>
    <w:rsid w:val="00F531AA"/>
    <w:rsid w:val="00F679FF"/>
    <w:rsid w:val="00F700AD"/>
    <w:rsid w:val="00F8199C"/>
    <w:rsid w:val="00F8387F"/>
    <w:rsid w:val="00F8716E"/>
    <w:rsid w:val="00FA0B51"/>
    <w:rsid w:val="00FA35A4"/>
    <w:rsid w:val="00FB6046"/>
    <w:rsid w:val="00FE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63001"/>
    <w:pPr>
      <w:tabs>
        <w:tab w:val="center" w:pos="4677"/>
        <w:tab w:val="right" w:pos="9355"/>
      </w:tabs>
    </w:pPr>
  </w:style>
  <w:style w:type="character" w:customStyle="1" w:styleId="a4">
    <w:name w:val="Нижний колонтитул Знак"/>
    <w:basedOn w:val="a0"/>
    <w:link w:val="a3"/>
    <w:uiPriority w:val="99"/>
    <w:semiHidden/>
    <w:locked/>
    <w:rPr>
      <w:rFonts w:cs="Times New Roman"/>
      <w:sz w:val="20"/>
      <w:szCs w:val="20"/>
    </w:rPr>
  </w:style>
  <w:style w:type="character" w:styleId="a5">
    <w:name w:val="page number"/>
    <w:basedOn w:val="a0"/>
    <w:uiPriority w:val="99"/>
    <w:rsid w:val="00463001"/>
    <w:rPr>
      <w:rFonts w:cs="Times New Roman"/>
    </w:rPr>
  </w:style>
  <w:style w:type="paragraph" w:styleId="a6">
    <w:name w:val="header"/>
    <w:basedOn w:val="a"/>
    <w:link w:val="a7"/>
    <w:uiPriority w:val="99"/>
    <w:rsid w:val="00463001"/>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0"/>
      <w:szCs w:val="20"/>
    </w:rPr>
  </w:style>
  <w:style w:type="paragraph" w:customStyle="1" w:styleId="ConsPlusTitle">
    <w:name w:val="ConsPlusTitle"/>
    <w:uiPriority w:val="99"/>
    <w:rsid w:val="00CF5964"/>
    <w:pPr>
      <w:widowControl w:val="0"/>
      <w:autoSpaceDE w:val="0"/>
      <w:autoSpaceDN w:val="0"/>
      <w:adjustRightInd w:val="0"/>
      <w:spacing w:after="0" w:line="240" w:lineRule="auto"/>
    </w:pPr>
    <w:rPr>
      <w:rFonts w:ascii="Calibri" w:hAnsi="Calibri" w:cs="Calibri"/>
      <w:b/>
      <w:bCs/>
    </w:rPr>
  </w:style>
  <w:style w:type="paragraph" w:styleId="a8">
    <w:name w:val="Balloon Text"/>
    <w:basedOn w:val="a"/>
    <w:link w:val="a9"/>
    <w:uiPriority w:val="99"/>
    <w:semiHidden/>
    <w:unhideWhenUsed/>
    <w:rsid w:val="004818F0"/>
    <w:rPr>
      <w:rFonts w:ascii="Tahoma" w:hAnsi="Tahoma" w:cs="Tahoma"/>
      <w:sz w:val="16"/>
      <w:szCs w:val="16"/>
    </w:rPr>
  </w:style>
  <w:style w:type="character" w:customStyle="1" w:styleId="a9">
    <w:name w:val="Текст выноски Знак"/>
    <w:basedOn w:val="a0"/>
    <w:link w:val="a8"/>
    <w:uiPriority w:val="99"/>
    <w:semiHidden/>
    <w:locked/>
    <w:rsid w:val="004818F0"/>
    <w:rPr>
      <w:rFonts w:ascii="Tahoma" w:hAnsi="Tahoma" w:cs="Tahoma"/>
      <w:sz w:val="16"/>
      <w:szCs w:val="16"/>
    </w:rPr>
  </w:style>
  <w:style w:type="paragraph" w:styleId="aa">
    <w:name w:val="List Paragraph"/>
    <w:basedOn w:val="a"/>
    <w:uiPriority w:val="34"/>
    <w:qFormat/>
    <w:rsid w:val="00BF70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63001"/>
    <w:pPr>
      <w:tabs>
        <w:tab w:val="center" w:pos="4677"/>
        <w:tab w:val="right" w:pos="9355"/>
      </w:tabs>
    </w:pPr>
  </w:style>
  <w:style w:type="character" w:customStyle="1" w:styleId="a4">
    <w:name w:val="Нижний колонтитул Знак"/>
    <w:basedOn w:val="a0"/>
    <w:link w:val="a3"/>
    <w:uiPriority w:val="99"/>
    <w:semiHidden/>
    <w:locked/>
    <w:rPr>
      <w:rFonts w:cs="Times New Roman"/>
      <w:sz w:val="20"/>
      <w:szCs w:val="20"/>
    </w:rPr>
  </w:style>
  <w:style w:type="character" w:styleId="a5">
    <w:name w:val="page number"/>
    <w:basedOn w:val="a0"/>
    <w:uiPriority w:val="99"/>
    <w:rsid w:val="00463001"/>
    <w:rPr>
      <w:rFonts w:cs="Times New Roman"/>
    </w:rPr>
  </w:style>
  <w:style w:type="paragraph" w:styleId="a6">
    <w:name w:val="header"/>
    <w:basedOn w:val="a"/>
    <w:link w:val="a7"/>
    <w:uiPriority w:val="99"/>
    <w:rsid w:val="00463001"/>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0"/>
      <w:szCs w:val="20"/>
    </w:rPr>
  </w:style>
  <w:style w:type="paragraph" w:customStyle="1" w:styleId="ConsPlusTitle">
    <w:name w:val="ConsPlusTitle"/>
    <w:uiPriority w:val="99"/>
    <w:rsid w:val="00CF5964"/>
    <w:pPr>
      <w:widowControl w:val="0"/>
      <w:autoSpaceDE w:val="0"/>
      <w:autoSpaceDN w:val="0"/>
      <w:adjustRightInd w:val="0"/>
      <w:spacing w:after="0" w:line="240" w:lineRule="auto"/>
    </w:pPr>
    <w:rPr>
      <w:rFonts w:ascii="Calibri" w:hAnsi="Calibri" w:cs="Calibri"/>
      <w:b/>
      <w:bCs/>
    </w:rPr>
  </w:style>
  <w:style w:type="paragraph" w:styleId="a8">
    <w:name w:val="Balloon Text"/>
    <w:basedOn w:val="a"/>
    <w:link w:val="a9"/>
    <w:uiPriority w:val="99"/>
    <w:semiHidden/>
    <w:unhideWhenUsed/>
    <w:rsid w:val="004818F0"/>
    <w:rPr>
      <w:rFonts w:ascii="Tahoma" w:hAnsi="Tahoma" w:cs="Tahoma"/>
      <w:sz w:val="16"/>
      <w:szCs w:val="16"/>
    </w:rPr>
  </w:style>
  <w:style w:type="character" w:customStyle="1" w:styleId="a9">
    <w:name w:val="Текст выноски Знак"/>
    <w:basedOn w:val="a0"/>
    <w:link w:val="a8"/>
    <w:uiPriority w:val="99"/>
    <w:semiHidden/>
    <w:locked/>
    <w:rsid w:val="004818F0"/>
    <w:rPr>
      <w:rFonts w:ascii="Tahoma" w:hAnsi="Tahoma" w:cs="Tahoma"/>
      <w:sz w:val="16"/>
      <w:szCs w:val="16"/>
    </w:rPr>
  </w:style>
  <w:style w:type="paragraph" w:styleId="aa">
    <w:name w:val="List Paragraph"/>
    <w:basedOn w:val="a"/>
    <w:uiPriority w:val="34"/>
    <w:qFormat/>
    <w:rsid w:val="00BF7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177707">
      <w:marLeft w:val="0"/>
      <w:marRight w:val="0"/>
      <w:marTop w:val="0"/>
      <w:marBottom w:val="0"/>
      <w:divBdr>
        <w:top w:val="none" w:sz="0" w:space="0" w:color="auto"/>
        <w:left w:val="none" w:sz="0" w:space="0" w:color="auto"/>
        <w:bottom w:val="none" w:sz="0" w:space="0" w:color="auto"/>
        <w:right w:val="none" w:sz="0" w:space="0" w:color="auto"/>
      </w:divBdr>
      <w:divsChild>
        <w:div w:id="1207177701">
          <w:marLeft w:val="-375"/>
          <w:marRight w:val="-375"/>
          <w:marTop w:val="0"/>
          <w:marBottom w:val="0"/>
          <w:divBdr>
            <w:top w:val="none" w:sz="0" w:space="0" w:color="auto"/>
            <w:left w:val="none" w:sz="0" w:space="0" w:color="auto"/>
            <w:bottom w:val="none" w:sz="0" w:space="0" w:color="auto"/>
            <w:right w:val="none" w:sz="0" w:space="0" w:color="auto"/>
          </w:divBdr>
          <w:divsChild>
            <w:div w:id="1207177705">
              <w:marLeft w:val="0"/>
              <w:marRight w:val="0"/>
              <w:marTop w:val="0"/>
              <w:marBottom w:val="0"/>
              <w:divBdr>
                <w:top w:val="none" w:sz="0" w:space="0" w:color="auto"/>
                <w:left w:val="none" w:sz="0" w:space="0" w:color="auto"/>
                <w:bottom w:val="none" w:sz="0" w:space="0" w:color="auto"/>
                <w:right w:val="none" w:sz="0" w:space="0" w:color="auto"/>
              </w:divBdr>
              <w:divsChild>
                <w:div w:id="1207177710">
                  <w:marLeft w:val="0"/>
                  <w:marRight w:val="0"/>
                  <w:marTop w:val="0"/>
                  <w:marBottom w:val="0"/>
                  <w:divBdr>
                    <w:top w:val="none" w:sz="0" w:space="0" w:color="auto"/>
                    <w:left w:val="none" w:sz="0" w:space="0" w:color="auto"/>
                    <w:bottom w:val="none" w:sz="0" w:space="0" w:color="auto"/>
                    <w:right w:val="none" w:sz="0" w:space="0" w:color="auto"/>
                  </w:divBdr>
                  <w:divsChild>
                    <w:div w:id="1207177702">
                      <w:marLeft w:val="0"/>
                      <w:marRight w:val="0"/>
                      <w:marTop w:val="0"/>
                      <w:marBottom w:val="0"/>
                      <w:divBdr>
                        <w:top w:val="none" w:sz="0" w:space="0" w:color="auto"/>
                        <w:left w:val="none" w:sz="0" w:space="0" w:color="auto"/>
                        <w:bottom w:val="none" w:sz="0" w:space="0" w:color="auto"/>
                        <w:right w:val="none" w:sz="0" w:space="0" w:color="auto"/>
                      </w:divBdr>
                      <w:divsChild>
                        <w:div w:id="1207177708">
                          <w:marLeft w:val="0"/>
                          <w:marRight w:val="0"/>
                          <w:marTop w:val="0"/>
                          <w:marBottom w:val="0"/>
                          <w:divBdr>
                            <w:top w:val="none" w:sz="0" w:space="0" w:color="auto"/>
                            <w:left w:val="none" w:sz="0" w:space="0" w:color="auto"/>
                            <w:bottom w:val="none" w:sz="0" w:space="0" w:color="auto"/>
                            <w:right w:val="none" w:sz="0" w:space="0" w:color="auto"/>
                          </w:divBdr>
                          <w:divsChild>
                            <w:div w:id="1207177711">
                              <w:marLeft w:val="0"/>
                              <w:marRight w:val="0"/>
                              <w:marTop w:val="0"/>
                              <w:marBottom w:val="0"/>
                              <w:divBdr>
                                <w:top w:val="none" w:sz="0" w:space="0" w:color="auto"/>
                                <w:left w:val="none" w:sz="0" w:space="0" w:color="auto"/>
                                <w:bottom w:val="none" w:sz="0" w:space="0" w:color="auto"/>
                                <w:right w:val="none" w:sz="0" w:space="0" w:color="auto"/>
                              </w:divBdr>
                              <w:divsChild>
                                <w:div w:id="1207177704">
                                  <w:marLeft w:val="0"/>
                                  <w:marRight w:val="0"/>
                                  <w:marTop w:val="0"/>
                                  <w:marBottom w:val="0"/>
                                  <w:divBdr>
                                    <w:top w:val="none" w:sz="0" w:space="0" w:color="auto"/>
                                    <w:left w:val="none" w:sz="0" w:space="0" w:color="auto"/>
                                    <w:bottom w:val="none" w:sz="0" w:space="0" w:color="auto"/>
                                    <w:right w:val="none" w:sz="0" w:space="0" w:color="auto"/>
                                  </w:divBdr>
                                  <w:divsChild>
                                    <w:div w:id="1207177706">
                                      <w:marLeft w:val="0"/>
                                      <w:marRight w:val="0"/>
                                      <w:marTop w:val="0"/>
                                      <w:marBottom w:val="0"/>
                                      <w:divBdr>
                                        <w:top w:val="none" w:sz="0" w:space="0" w:color="auto"/>
                                        <w:left w:val="none" w:sz="0" w:space="0" w:color="auto"/>
                                        <w:bottom w:val="none" w:sz="0" w:space="0" w:color="auto"/>
                                        <w:right w:val="none" w:sz="0" w:space="0" w:color="auto"/>
                                      </w:divBdr>
                                      <w:divsChild>
                                        <w:div w:id="1207177709">
                                          <w:marLeft w:val="0"/>
                                          <w:marRight w:val="0"/>
                                          <w:marTop w:val="0"/>
                                          <w:marBottom w:val="0"/>
                                          <w:divBdr>
                                            <w:top w:val="none" w:sz="0" w:space="0" w:color="auto"/>
                                            <w:left w:val="none" w:sz="0" w:space="0" w:color="auto"/>
                                            <w:bottom w:val="none" w:sz="0" w:space="0" w:color="auto"/>
                                            <w:right w:val="none" w:sz="0" w:space="0" w:color="auto"/>
                                          </w:divBdr>
                                          <w:divsChild>
                                            <w:div w:id="1207177700">
                                              <w:marLeft w:val="0"/>
                                              <w:marRight w:val="0"/>
                                              <w:marTop w:val="0"/>
                                              <w:marBottom w:val="0"/>
                                              <w:divBdr>
                                                <w:top w:val="none" w:sz="0" w:space="0" w:color="auto"/>
                                                <w:left w:val="none" w:sz="0" w:space="0" w:color="auto"/>
                                                <w:bottom w:val="none" w:sz="0" w:space="0" w:color="auto"/>
                                                <w:right w:val="none" w:sz="0" w:space="0" w:color="auto"/>
                                              </w:divBdr>
                                              <w:divsChild>
                                                <w:div w:id="12071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22C3D-6CD8-4557-A892-5140D023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Колмаков</dc:creator>
  <cp:lastModifiedBy>Русакова Наталья Владимировна</cp:lastModifiedBy>
  <cp:revision>2</cp:revision>
  <cp:lastPrinted>2019-05-22T06:56:00Z</cp:lastPrinted>
  <dcterms:created xsi:type="dcterms:W3CDTF">2019-05-22T09:53:00Z</dcterms:created>
  <dcterms:modified xsi:type="dcterms:W3CDTF">2019-05-22T09:53:00Z</dcterms:modified>
</cp:coreProperties>
</file>