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5004"/>
      </w:tblGrid>
      <w:tr w:rsidR="00F17D69">
        <w:tc>
          <w:tcPr>
            <w:tcW w:w="5070" w:type="dxa"/>
          </w:tcPr>
          <w:p w:rsidR="00F17D69" w:rsidRDefault="00F17D6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70" w:type="dxa"/>
          </w:tcPr>
          <w:p w:rsidR="00F17D69" w:rsidRDefault="00AA5CBD">
            <w:pPr>
              <w:widowControl w:val="0"/>
              <w:ind w:left="8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F17D69" w:rsidRDefault="00AA5CBD">
            <w:pPr>
              <w:widowControl w:val="0"/>
              <w:ind w:left="8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 Правительства</w:t>
            </w:r>
          </w:p>
          <w:p w:rsidR="00F17D69" w:rsidRDefault="00AA5CBD">
            <w:pPr>
              <w:widowControl w:val="0"/>
              <w:ind w:left="8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F17D69" w:rsidRDefault="00F17D69">
      <w:pPr>
        <w:widowControl w:val="0"/>
        <w:rPr>
          <w:sz w:val="28"/>
          <w:szCs w:val="28"/>
        </w:rPr>
      </w:pPr>
    </w:p>
    <w:p w:rsidR="00F17D69" w:rsidRDefault="00F17D69">
      <w:pPr>
        <w:rPr>
          <w:sz w:val="28"/>
          <w:szCs w:val="28"/>
        </w:rPr>
      </w:pPr>
    </w:p>
    <w:p w:rsidR="00F17D69" w:rsidRDefault="00AA5CBD">
      <w:pPr>
        <w:pStyle w:val="af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Правительства Новосибирской области от 31.12.2014 № 576-п</w:t>
      </w:r>
    </w:p>
    <w:p w:rsidR="00F17D69" w:rsidRDefault="00F17D69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F17D69" w:rsidRDefault="00F17D69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F17D69" w:rsidRDefault="00AA5CBD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</w:rPr>
        <w:t>п о с 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> а н о в л я е т</w:t>
      </w:r>
      <w:r>
        <w:rPr>
          <w:rFonts w:ascii="Times New Roman" w:hAnsi="Times New Roman"/>
          <w:sz w:val="28"/>
          <w:szCs w:val="28"/>
        </w:rPr>
        <w:t>:</w:t>
      </w:r>
    </w:p>
    <w:p w:rsidR="00F17D69" w:rsidRDefault="00AA5CBD">
      <w:pPr>
        <w:pStyle w:val="afa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Правительства Новосибирской области от 31.12.2014 № 576-п «Об утверждении государственной программы Новосибирской области «Развитие образования, создание условий для социализации детей и учащейся молодежи в Новосибирской области» (далее - постановление) следующие изменения:</w:t>
      </w:r>
    </w:p>
    <w:p w:rsidR="00EC4B1D" w:rsidRDefault="00EC4B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C4B1D">
        <w:rPr>
          <w:sz w:val="28"/>
          <w:szCs w:val="28"/>
        </w:rPr>
        <w:t>В государственной программе Новосибирской области «Развитие образования, создание условий для социализации детей и учащейся молодежи в Новосибирской области»:</w:t>
      </w:r>
    </w:p>
    <w:p w:rsidR="00F17D69" w:rsidRDefault="00EC4B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 п</w:t>
      </w:r>
      <w:r w:rsidR="00AA5CBD" w:rsidRPr="00292E4D">
        <w:rPr>
          <w:sz w:val="28"/>
          <w:szCs w:val="28"/>
        </w:rPr>
        <w:t>риложении № 20 к государственной</w:t>
      </w:r>
      <w:r w:rsidR="00AA5CBD">
        <w:rPr>
          <w:sz w:val="28"/>
          <w:szCs w:val="28"/>
        </w:rPr>
        <w:t xml:space="preserve"> программе Новосибирской области «Развитие образования, создание условий для социализации детей и учащейся молодежи в Новосибирской области» (далее – государственная программа) «Порядок предоставления и распределения субсидий местным бюджетам на реализацию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области.»:</w:t>
      </w:r>
    </w:p>
    <w:p w:rsidR="00F17D69" w:rsidRDefault="00EC4B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A5CBD">
        <w:rPr>
          <w:sz w:val="28"/>
          <w:szCs w:val="28"/>
        </w:rPr>
        <w:t>) наименование приложения изложить в следующей редакции:</w:t>
      </w:r>
    </w:p>
    <w:p w:rsidR="00F17D69" w:rsidRDefault="00AA5C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«Порядок предоставления и распределения субсидий местным бюджетам на реализацию мероприятий по ресурсному обеспечению модернизации образования Новосибирской области»;</w:t>
      </w:r>
    </w:p>
    <w:p w:rsidR="00F17D69" w:rsidRPr="00292E4D" w:rsidRDefault="00EC4B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A5CBD" w:rsidRPr="00292E4D">
        <w:rPr>
          <w:sz w:val="28"/>
          <w:szCs w:val="28"/>
        </w:rPr>
        <w:t>) пункт 1 изложить в следующей редакции:</w:t>
      </w:r>
    </w:p>
    <w:p w:rsidR="00F17D69" w:rsidRDefault="00AA5CBD">
      <w:pPr>
        <w:ind w:firstLine="709"/>
        <w:contextualSpacing/>
        <w:jc w:val="both"/>
        <w:rPr>
          <w:sz w:val="28"/>
          <w:szCs w:val="28"/>
        </w:rPr>
      </w:pPr>
      <w:r w:rsidRPr="00292E4D">
        <w:rPr>
          <w:sz w:val="28"/>
          <w:szCs w:val="28"/>
        </w:rPr>
        <w:t>«1. Настоящий Порядок предоставления и распределения субсидий местным бюджетам на реализацию мероприятий по ресурсному обеспечению модернизации образования Новосибирской области (далее - Порядок) регламентирует предоставление и расходование субсидий местным бюджетам муниципальных районов, муниципальных и городских округов Новосибирской области (далее - местные бюджеты) из областного бюджета Новосибирской области (далее - областной бюджет).»;</w:t>
      </w:r>
    </w:p>
    <w:p w:rsidR="00F17D69" w:rsidRDefault="00EC4B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A5CBD">
        <w:rPr>
          <w:sz w:val="28"/>
          <w:szCs w:val="28"/>
        </w:rPr>
        <w:t>) пункт 6 изложить в следующей редакции:</w:t>
      </w:r>
    </w:p>
    <w:p w:rsidR="00F17D69" w:rsidRDefault="00AA5C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 Уровень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муниципальных образований,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предоставляется субсидия, равен уровню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, предусмотренному распоряжением Правительства Новосибирской области об установлении предельных уровней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на очередной финансовый год и плановый период, для соответствующего муниципального образования.»;</w:t>
      </w:r>
    </w:p>
    <w:p w:rsidR="00F17D69" w:rsidRPr="00292E4D" w:rsidRDefault="00EC4B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AA5CBD" w:rsidRPr="00292E4D">
        <w:rPr>
          <w:sz w:val="28"/>
          <w:szCs w:val="28"/>
        </w:rPr>
        <w:t>) пункт 10 изложить в следующей редакции:</w:t>
      </w:r>
    </w:p>
    <w:p w:rsidR="00F17D69" w:rsidRDefault="00AA5CBD">
      <w:pPr>
        <w:ind w:firstLine="709"/>
        <w:contextualSpacing/>
        <w:jc w:val="both"/>
        <w:rPr>
          <w:sz w:val="28"/>
          <w:szCs w:val="28"/>
        </w:rPr>
      </w:pPr>
      <w:r w:rsidRPr="00292E4D">
        <w:rPr>
          <w:sz w:val="28"/>
          <w:szCs w:val="28"/>
        </w:rPr>
        <w:t>«10. 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бюджетных ассигнований и лимитов бюджетных обяза</w:t>
      </w:r>
      <w:r w:rsidR="00F10D8A">
        <w:rPr>
          <w:sz w:val="28"/>
          <w:szCs w:val="28"/>
        </w:rPr>
        <w:t>тельств, предусмотренных ГРБС.»;</w:t>
      </w:r>
    </w:p>
    <w:p w:rsidR="00F17D69" w:rsidRDefault="00AA5C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4B1D">
        <w:rPr>
          <w:sz w:val="28"/>
          <w:szCs w:val="28"/>
        </w:rPr>
        <w:t>) в п</w:t>
      </w:r>
      <w:r>
        <w:rPr>
          <w:sz w:val="28"/>
          <w:szCs w:val="28"/>
        </w:rPr>
        <w:t>риложении № 21 к государственной программе «Порядок предоставления и распределения субсидий местным бюджетам на реализацию мероприятий, по строительству, реконструкции, ремонту, приобретению (выкупу) зданий (помещений) образовательных организаций, реализующих программы дошкольного образования на территории Новосибирской области, и строительству, реконструкции, ремонту, приобретению (выкупу) зданий (помещений) муниципальных образовательных организаций и иных организаций, обеспечивающих функционирование системы образования Новосибирской области, подпрограммы «Развитие дошкольного, общего и дополнительного образования детей»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области.»:</w:t>
      </w:r>
    </w:p>
    <w:p w:rsidR="00F17D69" w:rsidRDefault="00EC4B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A5CBD">
        <w:rPr>
          <w:sz w:val="28"/>
          <w:szCs w:val="28"/>
        </w:rPr>
        <w:t>) наименование приложения изложить в следующей редакции:</w:t>
      </w:r>
    </w:p>
    <w:p w:rsidR="00F17D69" w:rsidRDefault="00AA5C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2E4D" w:rsidRPr="00732A8E">
        <w:rPr>
          <w:sz w:val="28"/>
          <w:szCs w:val="28"/>
        </w:rPr>
        <w:t>Порядок предоставления и распределения субсидий местным бюджетам на реализацию мероприятий по строительству, реконструкции, ремонту, приобретению (выкупу) зданий (помещений) образовательных организаций, реализующих программы дошкольного образования на территории Новосибирской области, и строительству, реконструкции, ремонту, приобретению (выкупу) зданий (помещений) муниципальных образовательных организаций и иных организаций, обеспечивающих функционирование системы образования Новосибирской области</w:t>
      </w:r>
      <w:r>
        <w:rPr>
          <w:sz w:val="28"/>
          <w:szCs w:val="28"/>
        </w:rPr>
        <w:t>»;</w:t>
      </w:r>
    </w:p>
    <w:p w:rsidR="00F17D69" w:rsidRDefault="00EC4B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A5CBD">
        <w:rPr>
          <w:sz w:val="28"/>
          <w:szCs w:val="28"/>
        </w:rPr>
        <w:t>) пункт 1 изложить в следующей редакции:</w:t>
      </w:r>
    </w:p>
    <w:p w:rsidR="00F17D69" w:rsidRDefault="00AA5CBD">
      <w:pPr>
        <w:pStyle w:val="afa"/>
        <w:ind w:firstLine="709"/>
        <w:jc w:val="both"/>
        <w:rPr>
          <w:rStyle w:val="afb"/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Style w:val="afb"/>
          <w:rFonts w:ascii="Times New Roman" w:hAnsi="Times New Roman"/>
          <w:sz w:val="28"/>
          <w:szCs w:val="28"/>
          <w:highlight w:val="white"/>
        </w:rPr>
        <w:t>1. Настоящий Порядок предоставления и распределения субсидий на реализацию мероприятий</w:t>
      </w:r>
      <w:r w:rsidR="007C0696" w:rsidRPr="007C0696">
        <w:rPr>
          <w:rStyle w:val="afb"/>
          <w:rFonts w:ascii="Times New Roman" w:hAnsi="Times New Roman"/>
          <w:sz w:val="28"/>
          <w:szCs w:val="28"/>
          <w:highlight w:val="white"/>
        </w:rPr>
        <w:t xml:space="preserve"> </w:t>
      </w:r>
      <w:r w:rsidR="007C0696" w:rsidRPr="007C0696">
        <w:rPr>
          <w:rStyle w:val="afb"/>
          <w:rFonts w:ascii="Times New Roman" w:hAnsi="Times New Roman"/>
          <w:sz w:val="28"/>
          <w:szCs w:val="28"/>
        </w:rPr>
        <w:t>по строительству, реконструкции, ремонту, приобретению (выкупу) зданий (помещений) образовательных организаций, реализующих программы дошкольного образования на территории Новосибирской области, и строительству, реконструкции, ремонту, приобретению (выкупу) зданий (помещений) муниципальных образовательных организаций и иных организаций, обеспечивающих функционирование системы об</w:t>
      </w:r>
      <w:r w:rsidR="007C0696">
        <w:rPr>
          <w:rStyle w:val="afb"/>
          <w:rFonts w:ascii="Times New Roman" w:hAnsi="Times New Roman"/>
          <w:sz w:val="28"/>
          <w:szCs w:val="28"/>
        </w:rPr>
        <w:t>разования Новосибирской области</w:t>
      </w:r>
      <w:r w:rsidR="007C0696" w:rsidRPr="007C0696">
        <w:rPr>
          <w:rStyle w:val="afb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(далее - Порядок), регламентирует предоставление и расходование субсидий местным бюджетам муниципальных районов, муниципальных и городских округов Новосибирской области (далее - местные бюджеты) из областного бюджета Новосибирской области (далее - областной бюджет) с учетом субсидий из федерального бюджета, направленных на реализацию соответствующих мероприятий (далее - субсидии).»; </w:t>
      </w:r>
    </w:p>
    <w:p w:rsidR="00EC4B1D" w:rsidRDefault="00EC4B1D">
      <w:pPr>
        <w:pStyle w:val="afa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</w:t>
      </w:r>
      <w:r w:rsidR="00AA5CBD">
        <w:rPr>
          <w:rFonts w:ascii="Times New Roman" w:hAnsi="Times New Roman"/>
          <w:sz w:val="28"/>
          <w:szCs w:val="28"/>
          <w:highlight w:val="white"/>
        </w:rPr>
        <w:t>) </w:t>
      </w:r>
      <w:r>
        <w:rPr>
          <w:rFonts w:ascii="Times New Roman" w:hAnsi="Times New Roman"/>
          <w:sz w:val="28"/>
          <w:szCs w:val="28"/>
          <w:highlight w:val="white"/>
        </w:rPr>
        <w:t>в пункте 3:</w:t>
      </w:r>
    </w:p>
    <w:p w:rsidR="00EC4B1D" w:rsidRDefault="00EC4B1D" w:rsidP="00EC4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</w:t>
      </w:r>
      <w:r w:rsidRPr="00EC4B1D">
        <w:rPr>
          <w:sz w:val="28"/>
          <w:szCs w:val="28"/>
        </w:rPr>
        <w:t xml:space="preserve"> слова «, подпрограммы «Развитие </w:t>
      </w:r>
      <w:r>
        <w:rPr>
          <w:sz w:val="28"/>
          <w:szCs w:val="28"/>
        </w:rPr>
        <w:t>дошкольного</w:t>
      </w:r>
      <w:r>
        <w:rPr>
          <w:sz w:val="28"/>
          <w:szCs w:val="28"/>
          <w:highlight w:val="white"/>
        </w:rPr>
        <w:t>, общего и дополнительного образования детей» исключить;</w:t>
      </w:r>
    </w:p>
    <w:p w:rsidR="00EC4B1D" w:rsidRPr="00EC4B1D" w:rsidRDefault="00EC4B1D" w:rsidP="00EC4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2 </w:t>
      </w:r>
      <w:r w:rsidRPr="00EC4B1D">
        <w:rPr>
          <w:sz w:val="28"/>
          <w:szCs w:val="28"/>
          <w:highlight w:val="white"/>
        </w:rPr>
        <w:t xml:space="preserve">слова </w:t>
      </w:r>
      <w:r>
        <w:rPr>
          <w:sz w:val="28"/>
          <w:szCs w:val="28"/>
        </w:rPr>
        <w:t>«</w:t>
      </w:r>
      <w:r w:rsidRPr="00EC4B1D">
        <w:rPr>
          <w:sz w:val="28"/>
          <w:szCs w:val="28"/>
        </w:rPr>
        <w:t>подпрограммы «Развитие дошкольного</w:t>
      </w:r>
      <w:r w:rsidRPr="00EC4B1D">
        <w:rPr>
          <w:sz w:val="28"/>
          <w:szCs w:val="28"/>
          <w:highlight w:val="white"/>
        </w:rPr>
        <w:t>, общего и дополнительного образования детей» исключить;</w:t>
      </w:r>
    </w:p>
    <w:p w:rsidR="00F17D69" w:rsidRDefault="00EC4B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A5CBD">
        <w:rPr>
          <w:sz w:val="28"/>
          <w:szCs w:val="28"/>
        </w:rPr>
        <w:t>) подпункт 5 пункта 7 изложить в следующей редакции:</w:t>
      </w:r>
    </w:p>
    <w:p w:rsidR="00F17D69" w:rsidRDefault="00AA5C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«5) уровень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муниципальных образований,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предоставляется субсидия, равен уровню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, предусмотренному распоряжением Правительства Новосибирской области об установлении предельных уровней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на очередной финансовый год и плановый период, для соответствующе</w:t>
      </w:r>
      <w:r w:rsidR="00F10D8A">
        <w:rPr>
          <w:sz w:val="28"/>
          <w:szCs w:val="28"/>
        </w:rPr>
        <w:t>го муниципального образования;»;</w:t>
      </w:r>
    </w:p>
    <w:p w:rsidR="00F17D69" w:rsidRDefault="00EC4B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="00AA5CBD">
        <w:rPr>
          <w:sz w:val="28"/>
          <w:szCs w:val="28"/>
        </w:rPr>
        <w:t>риложение № 22 к государственной программе «Порядок предоставления и распределения субсидий местным бюджетам на реализацию подпрограммы «Выявление и поддержка одаренных детей и талантливой учащейся молодежи в Новосибирской области» государственной программы Новосибирской области «Развитие образования, создание условий для социализации детей и учащейся молодежи в Новосибирской об</w:t>
      </w:r>
      <w:r w:rsidR="00F10D8A">
        <w:rPr>
          <w:sz w:val="28"/>
          <w:szCs w:val="28"/>
        </w:rPr>
        <w:t>ласти» признать утратившим силу;</w:t>
      </w:r>
    </w:p>
    <w:p w:rsidR="00F17D69" w:rsidRDefault="00AA5C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0D8A">
        <w:rPr>
          <w:sz w:val="28"/>
          <w:szCs w:val="28"/>
        </w:rPr>
        <w:t>) в п</w:t>
      </w:r>
      <w:r>
        <w:rPr>
          <w:sz w:val="28"/>
          <w:szCs w:val="28"/>
        </w:rPr>
        <w:t>риложении № 23 к государственной программе «Порядок предоставления и распределения субсидий местным бюджетам на организацию бесплатного горячего питания обучающихся, получающих начальное общее образование в муниципальных общеобразовательных организациях Новосибирской области, в рамках реализации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области»:</w:t>
      </w:r>
    </w:p>
    <w:p w:rsidR="00F17D69" w:rsidRDefault="00F10D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A5CBD">
        <w:rPr>
          <w:sz w:val="28"/>
          <w:szCs w:val="28"/>
        </w:rPr>
        <w:t>) наименование приложения изложить в следующей редакции:</w:t>
      </w:r>
    </w:p>
    <w:p w:rsidR="00F17D69" w:rsidRDefault="00AA5C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«Порядок предоставления и распределения субсидий местным бюджетам на организацию бесплатного горячего питания обучающихся, получающих начальное общее образование в муниципальных общеобразовательных организациях Новосибирской области»;</w:t>
      </w:r>
    </w:p>
    <w:p w:rsidR="00F17D69" w:rsidRPr="00195C9B" w:rsidRDefault="00F10D8A">
      <w:pPr>
        <w:ind w:firstLine="709"/>
        <w:contextualSpacing/>
        <w:jc w:val="both"/>
        <w:rPr>
          <w:sz w:val="28"/>
          <w:szCs w:val="28"/>
        </w:rPr>
      </w:pPr>
      <w:r w:rsidRPr="00195C9B">
        <w:rPr>
          <w:sz w:val="28"/>
          <w:szCs w:val="28"/>
        </w:rPr>
        <w:t>б</w:t>
      </w:r>
      <w:r w:rsidR="00AA5CBD" w:rsidRPr="00195C9B">
        <w:rPr>
          <w:sz w:val="28"/>
          <w:szCs w:val="28"/>
        </w:rPr>
        <w:t>) пункт 1 изложить в следующей редакции:</w:t>
      </w:r>
    </w:p>
    <w:p w:rsidR="00F17D69" w:rsidRPr="00195C9B" w:rsidRDefault="00AA5CBD">
      <w:pPr>
        <w:ind w:firstLine="540"/>
        <w:jc w:val="both"/>
        <w:rPr>
          <w:sz w:val="28"/>
          <w:szCs w:val="28"/>
        </w:rPr>
      </w:pPr>
      <w:r w:rsidRPr="00195C9B">
        <w:rPr>
          <w:sz w:val="28"/>
          <w:szCs w:val="28"/>
        </w:rPr>
        <w:t>«1. Настоящий Порядок предоставления и распределения субсидий местным бюджетам на организацию бесплатного горячего питания обучающихся, получающих начальное общее образование в муниципальных общеобразовательных организациях Новосибирской области, в рамках реализации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(далее - Порядок) регламентирует предоставление и расходование субсидий местным бюджетам муниципальных образований (далее - местные бюджеты) из областного бюджета Новосибирской области (далее - областной бюджет).»;</w:t>
      </w:r>
    </w:p>
    <w:p w:rsidR="00F17D69" w:rsidRDefault="00F10D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A5CBD">
        <w:rPr>
          <w:sz w:val="28"/>
          <w:szCs w:val="28"/>
        </w:rPr>
        <w:t>) пункт 4 изложить в следующей редакции:</w:t>
      </w:r>
    </w:p>
    <w:p w:rsidR="00F17D69" w:rsidRDefault="00AA5C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 Уровень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муниципальных образований,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предоставляется субсидия, равен уровню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, предусмотренному распоряжением Правительства Новосибирской области об установлении предельных уровней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на очередной финансовый год и плановый период, для соответствующе</w:t>
      </w:r>
      <w:r w:rsidR="00F10D8A">
        <w:rPr>
          <w:sz w:val="28"/>
          <w:szCs w:val="28"/>
        </w:rPr>
        <w:t>го муниципального образования.»;</w:t>
      </w:r>
    </w:p>
    <w:p w:rsidR="00F17D69" w:rsidRDefault="00AA5C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0D8A">
        <w:rPr>
          <w:sz w:val="28"/>
          <w:szCs w:val="28"/>
        </w:rPr>
        <w:t>) в п</w:t>
      </w:r>
      <w:r>
        <w:rPr>
          <w:sz w:val="28"/>
          <w:szCs w:val="28"/>
        </w:rPr>
        <w:t xml:space="preserve">риложении № 24 к государственной программе «Порядок предоставления и распределения субсидий местным бюджетам на реализацию мероприятий по содействию созданию новых мест в образовательных организациях подпрограммы «Развитие дошкольного, общего и дополнительного </w:t>
      </w:r>
      <w:r>
        <w:rPr>
          <w:sz w:val="28"/>
          <w:szCs w:val="28"/>
        </w:rPr>
        <w:lastRenderedPageBreak/>
        <w:t>образования детей»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области»:</w:t>
      </w:r>
    </w:p>
    <w:p w:rsidR="00F17D69" w:rsidRDefault="00F10D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A5CBD">
        <w:rPr>
          <w:sz w:val="28"/>
          <w:szCs w:val="28"/>
        </w:rPr>
        <w:t>) наименование приложения изложить в следующей редакции:</w:t>
      </w:r>
    </w:p>
    <w:p w:rsidR="00F17D69" w:rsidRDefault="00AA5C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«Порядок предоставления и распределения субсидий местным бюджетам на реализацию мероприятий по содействию созданию новых мест в образовательных организациях»;</w:t>
      </w:r>
    </w:p>
    <w:p w:rsidR="00F17D69" w:rsidRDefault="00F10D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A5CBD">
        <w:rPr>
          <w:sz w:val="28"/>
          <w:szCs w:val="28"/>
        </w:rPr>
        <w:t>) пункт 1 изложить в следующей редакции:</w:t>
      </w:r>
    </w:p>
    <w:p w:rsidR="00F17D69" w:rsidRDefault="00AA5CBD">
      <w:pPr>
        <w:ind w:firstLine="709"/>
        <w:contextualSpacing/>
        <w:jc w:val="both"/>
        <w:rPr>
          <w:rStyle w:val="afb"/>
          <w:rFonts w:ascii="Times New Roman" w:hAnsi="Times New 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</w:t>
      </w:r>
      <w:r>
        <w:rPr>
          <w:rStyle w:val="afb"/>
          <w:rFonts w:ascii="Times New Roman" w:hAnsi="Times New Roman"/>
          <w:sz w:val="28"/>
          <w:szCs w:val="28"/>
          <w:highlight w:val="white"/>
        </w:rPr>
        <w:t xml:space="preserve">1. Настоящий Порядок предоставления и распределения субсидий </w:t>
      </w:r>
      <w:r>
        <w:rPr>
          <w:sz w:val="28"/>
          <w:szCs w:val="28"/>
          <w:highlight w:val="white"/>
        </w:rPr>
        <w:t>местным бюджетам на реализацию мероприятий по содействию созданию новых мест в образовательных организациях</w:t>
      </w:r>
      <w:r>
        <w:rPr>
          <w:rStyle w:val="afb"/>
          <w:rFonts w:ascii="Times New Roman" w:hAnsi="Times New Roman"/>
          <w:sz w:val="28"/>
          <w:szCs w:val="28"/>
          <w:highlight w:val="white"/>
        </w:rPr>
        <w:t xml:space="preserve"> (далее - Порядок) регламентирует предоставление и расходование субсидий местным бюджетам муниципальных районов, муниципальных и городских округов Новосибирской области (далее - местные бюджеты) из областного бюджета Новосибирской области (далее - областной бюджет) на реализацию соответствующих мероприятий (далее - субсидии).</w:t>
      </w:r>
      <w:r>
        <w:rPr>
          <w:sz w:val="28"/>
          <w:szCs w:val="28"/>
          <w:highlight w:val="white"/>
        </w:rPr>
        <w:t>»;</w:t>
      </w:r>
    </w:p>
    <w:p w:rsidR="00F17D69" w:rsidRPr="00195C9B" w:rsidRDefault="00F10D8A">
      <w:pPr>
        <w:pStyle w:val="afa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195C9B">
        <w:rPr>
          <w:rFonts w:ascii="Times New Roman" w:hAnsi="Times New Roman"/>
          <w:sz w:val="28"/>
          <w:szCs w:val="28"/>
          <w:highlight w:val="white"/>
        </w:rPr>
        <w:t>в</w:t>
      </w:r>
      <w:r w:rsidR="00AA5CBD" w:rsidRPr="00195C9B">
        <w:rPr>
          <w:rFonts w:ascii="Times New Roman" w:hAnsi="Times New Roman"/>
          <w:sz w:val="28"/>
          <w:szCs w:val="28"/>
          <w:highlight w:val="white"/>
        </w:rPr>
        <w:t>) в пункте 2 слова «подпрограммы «Развитие дошкольного, общего и дополнительного образования детей» исключить;</w:t>
      </w:r>
    </w:p>
    <w:p w:rsidR="00F17D69" w:rsidRDefault="00F10D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A5CBD">
        <w:rPr>
          <w:sz w:val="28"/>
          <w:szCs w:val="28"/>
        </w:rPr>
        <w:t>) пункт 4 изложить в следующей редакции:</w:t>
      </w:r>
    </w:p>
    <w:p w:rsidR="00F17D69" w:rsidRDefault="00AA5C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 Уровень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муниципальных образований,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предоставляется субсидия, равен уровню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, предусмотренному распоряжением Правительства Новосибирской области об установлении предельных уровней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на очередной финансовый год и плановый период, для соответствующего муниципального образования.»;</w:t>
      </w:r>
    </w:p>
    <w:p w:rsidR="00F17D69" w:rsidRDefault="00F10D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A5CBD">
        <w:rPr>
          <w:sz w:val="28"/>
          <w:szCs w:val="28"/>
        </w:rPr>
        <w:t>) подпункт 2 пункта 6 признать утратившим силу;</w:t>
      </w:r>
    </w:p>
    <w:p w:rsidR="00F17D69" w:rsidRDefault="00F10D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A5CBD">
        <w:rPr>
          <w:sz w:val="28"/>
          <w:szCs w:val="28"/>
        </w:rPr>
        <w:t>) в подпункте 4 пункта 6 слова «подпунктом 1 настоящего пункта» заменить словами «пунктом 4 настоящего порядка»;</w:t>
      </w:r>
    </w:p>
    <w:p w:rsidR="00F17D69" w:rsidRDefault="00F10D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AA5CBD">
        <w:rPr>
          <w:sz w:val="28"/>
          <w:szCs w:val="28"/>
        </w:rPr>
        <w:t xml:space="preserve">) в абзаце втором </w:t>
      </w:r>
      <w:r w:rsidR="00AA5CBD" w:rsidRPr="005D7932">
        <w:rPr>
          <w:sz w:val="28"/>
          <w:szCs w:val="28"/>
        </w:rPr>
        <w:t xml:space="preserve">пункта 7 </w:t>
      </w:r>
      <w:r w:rsidR="005D7932" w:rsidRPr="005D7932">
        <w:rPr>
          <w:sz w:val="28"/>
          <w:szCs w:val="28"/>
        </w:rPr>
        <w:t>слова</w:t>
      </w:r>
      <w:r w:rsidR="00AA5CBD" w:rsidRPr="005D7932">
        <w:rPr>
          <w:sz w:val="28"/>
          <w:szCs w:val="28"/>
        </w:rPr>
        <w:t xml:space="preserve"> «</w:t>
      </w:r>
      <w:r w:rsidRPr="005D7932">
        <w:rPr>
          <w:sz w:val="28"/>
          <w:szCs w:val="28"/>
        </w:rPr>
        <w:t xml:space="preserve">100,0» заменить </w:t>
      </w:r>
      <w:r w:rsidR="005D7932" w:rsidRPr="005D7932">
        <w:rPr>
          <w:sz w:val="28"/>
          <w:szCs w:val="28"/>
        </w:rPr>
        <w:t>словами</w:t>
      </w:r>
      <w:r w:rsidRPr="005D7932">
        <w:rPr>
          <w:sz w:val="28"/>
          <w:szCs w:val="28"/>
        </w:rPr>
        <w:t xml:space="preserve"> «150,0»;</w:t>
      </w:r>
    </w:p>
    <w:p w:rsidR="00F17D69" w:rsidRDefault="00F10D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п</w:t>
      </w:r>
      <w:r w:rsidR="00AA5CBD">
        <w:rPr>
          <w:sz w:val="28"/>
          <w:szCs w:val="28"/>
        </w:rPr>
        <w:t>риложение № 25 к государственной программе «Порядок предоставления и распределения субсидий местным бюджетам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подпрограммы «Развитие дошкольного, общего и дополнительного образования детей»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</w:t>
      </w:r>
      <w:r>
        <w:rPr>
          <w:sz w:val="28"/>
          <w:szCs w:val="28"/>
        </w:rPr>
        <w:t>ласти» признать утратившим силу;</w:t>
      </w:r>
    </w:p>
    <w:p w:rsidR="00F17D69" w:rsidRDefault="00AA5C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10D8A">
        <w:rPr>
          <w:sz w:val="28"/>
          <w:szCs w:val="28"/>
        </w:rPr>
        <w:t>) в п</w:t>
      </w:r>
      <w:r>
        <w:rPr>
          <w:sz w:val="28"/>
          <w:szCs w:val="28"/>
        </w:rPr>
        <w:t>риложении № 26 к государственной программе «Порядок предоставления и распределения субсидий местным бюджетам на реализацию региональных проектов, направленных на достижение целей, показателей и результатов федеральных проектов национального проекта «Образование», в рамках реализации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области»:</w:t>
      </w:r>
    </w:p>
    <w:p w:rsidR="00F17D69" w:rsidRDefault="00F10D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A5CBD">
        <w:rPr>
          <w:sz w:val="28"/>
          <w:szCs w:val="28"/>
        </w:rPr>
        <w:t>) пункт 6 изложить в следующей редакции:</w:t>
      </w:r>
    </w:p>
    <w:p w:rsidR="00F17D69" w:rsidRDefault="00AA5C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«6. Уровень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муниципальных образований,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предоставляется субсидия, равен уровню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, предусмотренному распоряжением Правительства Новосибирской области об установлении предельных уровней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на очередной финансовый год и плановый период, для соответствующего муниципального образования.»;</w:t>
      </w:r>
    </w:p>
    <w:p w:rsidR="00F17D69" w:rsidRDefault="00F10D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A5CBD">
        <w:rPr>
          <w:sz w:val="28"/>
          <w:szCs w:val="28"/>
        </w:rPr>
        <w:t>)</w:t>
      </w:r>
      <w:r w:rsidR="00AA5CBD">
        <w:rPr>
          <w:sz w:val="28"/>
          <w:szCs w:val="28"/>
          <w:lang w:val="en-US"/>
        </w:rPr>
        <w:t> </w:t>
      </w:r>
      <w:r w:rsidR="00AA5CBD">
        <w:rPr>
          <w:sz w:val="28"/>
          <w:szCs w:val="28"/>
        </w:rPr>
        <w:t>пункт 8 дополнить подпунктом 8 следующего содержания:</w:t>
      </w:r>
    </w:p>
    <w:p w:rsidR="00F17D69" w:rsidRDefault="00AA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8) методика определения размера субсидии на реализацию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организациях:</w:t>
      </w:r>
    </w:p>
    <w:p w:rsidR="00F17D69" w:rsidRDefault="00AA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настоящая методика определяет порядок расчета субсидии из областного бюджета Новосибирской области местным бюджетам на реализацию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(далее - субсидия) в целях достижения показателей и результатов регионального проекта «Успех каждого ребенка», входящего в состав национального проекта «Образования» на проведение ремонта спортивных залов, ремонт и оснащение спортивным инвентарем и оборудованием открытых плоскостных спортивных сооружений, приобретение средств обучения и воспитания;</w:t>
      </w:r>
    </w:p>
    <w:p w:rsidR="00F17D69" w:rsidRDefault="00AA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размер субсидии, предоставляемой местному бюджету, определяется исходя из сметной стоимости на проведение ремонта спортивных залов, и оснащение спортивным инвентарем и оборудованием открытых плоскостных спортивных сооружений:</w:t>
      </w:r>
    </w:p>
    <w:p w:rsidR="00F17D69" w:rsidRDefault="00F17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D69" w:rsidRDefault="00AA5C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mc:AlternateContent>
          <mc:Choice Requires="wpg">
            <w:drawing>
              <wp:inline distT="0" distB="0" distL="0" distR="0">
                <wp:extent cx="980440" cy="47752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8044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7.20pt;height:37.6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:rsidR="00F17D69" w:rsidRDefault="00F17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D69" w:rsidRDefault="00AA5C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F17D69" w:rsidRDefault="00AA5C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Siосн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предельный объем субсидии, предоставляемой местному бюджету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Новосибирской области в расчетном году;</w:t>
      </w:r>
    </w:p>
    <w:p w:rsidR="00F17D69" w:rsidRDefault="00AA5C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стоимость:</w:t>
      </w:r>
    </w:p>
    <w:p w:rsidR="00F17D69" w:rsidRDefault="00AA5C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по разработке сметной документации, ее экспертизе;</w:t>
      </w:r>
    </w:p>
    <w:p w:rsidR="00F17D69" w:rsidRDefault="00AA5C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капитального и текущего ремонта спортивных залов в образовательных организациях;</w:t>
      </w:r>
    </w:p>
    <w:p w:rsidR="00F17D69" w:rsidRDefault="00AA5C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оснащения спортивным инвентарем и оборудованием открытых плоскостных спортивных сооружений.</w:t>
      </w:r>
    </w:p>
    <w:p w:rsidR="00F17D69" w:rsidRDefault="00AA5C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расходов определяется в соответствии с методическими рекомендациями, утверждаемыми Министерством просвещения Российской Федерации;</w:t>
      </w:r>
    </w:p>
    <w:p w:rsidR="00F17D69" w:rsidRDefault="00AA5CBD">
      <w:pPr>
        <w:pStyle w:val="ConsPlusNormal"/>
        <w:ind w:firstLine="5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 -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 i-м муниципальном образовании Новосибирской области, на базе которых будут созданы условия для занятий физической культурой и спортом. »;</w:t>
      </w:r>
    </w:p>
    <w:p w:rsidR="00F17D69" w:rsidRDefault="00F10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5CBD">
        <w:rPr>
          <w:rFonts w:ascii="Times New Roman" w:hAnsi="Times New Roman" w:cs="Times New Roman"/>
          <w:sz w:val="28"/>
          <w:szCs w:val="28"/>
        </w:rPr>
        <w:t>) пункт 11 дополнить подпунктом 7 следующего содержания:</w:t>
      </w:r>
    </w:p>
    <w:p w:rsidR="00F17D69" w:rsidRDefault="00AA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«7) для субсидии на реализацию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организациях:</w:t>
      </w:r>
    </w:p>
    <w:p w:rsidR="00F17D69" w:rsidRDefault="00AA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общеобразовательных организаций, в которых обновлена материально-техническая база для занятий детей ф</w:t>
      </w:r>
      <w:r w:rsidR="00F10D8A">
        <w:rPr>
          <w:rFonts w:ascii="Times New Roman" w:hAnsi="Times New Roman" w:cs="Times New Roman"/>
          <w:sz w:val="28"/>
          <w:szCs w:val="28"/>
        </w:rPr>
        <w:t>изической культурой и спортом.»;</w:t>
      </w:r>
    </w:p>
    <w:p w:rsidR="00F17D69" w:rsidRDefault="00AA5C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10D8A">
        <w:rPr>
          <w:sz w:val="28"/>
          <w:szCs w:val="28"/>
        </w:rPr>
        <w:t>) п</w:t>
      </w:r>
      <w:r>
        <w:rPr>
          <w:sz w:val="28"/>
          <w:szCs w:val="28"/>
        </w:rPr>
        <w:t>риложение № 27 к государственной программе «Порядок предоставления и распределения субсидий местным бюджетам на реализацию мероприятий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в рамках реализации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</w:t>
      </w:r>
      <w:r w:rsidR="00F10D8A">
        <w:rPr>
          <w:sz w:val="28"/>
          <w:szCs w:val="28"/>
        </w:rPr>
        <w:t>ласти» признать утратившим силу;</w:t>
      </w:r>
    </w:p>
    <w:p w:rsidR="00195C9B" w:rsidRPr="00195C9B" w:rsidRDefault="00AA5CBD">
      <w:pPr>
        <w:pStyle w:val="af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5C9B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10D8A" w:rsidRPr="00195C9B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195C9B" w:rsidRPr="00195C9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10D8A" w:rsidRPr="00195C9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195C9B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 w:rsidR="00195C9B" w:rsidRPr="00195C9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95C9B">
        <w:rPr>
          <w:rFonts w:ascii="Times New Roman" w:hAnsi="Times New Roman"/>
          <w:color w:val="000000" w:themeColor="text1"/>
          <w:sz w:val="28"/>
          <w:szCs w:val="28"/>
        </w:rPr>
        <w:t xml:space="preserve"> № 29 «Методика распределения иных межбюджетных трансфертов и правила их предоставления местным бюджетам муниципальных образований из областного бюджета Новосибирской области на реализацию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Новосибирской области «Развитие образования, создание условий для социализации детей и учащейся мо</w:t>
      </w:r>
      <w:r w:rsidR="00195C9B" w:rsidRPr="00195C9B">
        <w:rPr>
          <w:rFonts w:ascii="Times New Roman" w:hAnsi="Times New Roman"/>
          <w:color w:val="000000" w:themeColor="text1"/>
          <w:sz w:val="28"/>
          <w:szCs w:val="28"/>
        </w:rPr>
        <w:t>лодежи в Новосибирской области»:</w:t>
      </w:r>
    </w:p>
    <w:p w:rsidR="00F17D69" w:rsidRPr="00195C9B" w:rsidRDefault="00AA5CBD">
      <w:pPr>
        <w:pStyle w:val="af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5C9B">
        <w:rPr>
          <w:rFonts w:ascii="Times New Roman" w:hAnsi="Times New Roman"/>
          <w:color w:val="000000" w:themeColor="text1"/>
          <w:sz w:val="28"/>
          <w:szCs w:val="28"/>
        </w:rPr>
        <w:t>наименование приложения изложить в следующей редакции:</w:t>
      </w:r>
    </w:p>
    <w:p w:rsidR="00F17D69" w:rsidRDefault="00AA5CBD">
      <w:pPr>
        <w:pStyle w:val="af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5C9B">
        <w:rPr>
          <w:rFonts w:ascii="Times New Roman" w:hAnsi="Times New Roman"/>
          <w:color w:val="000000" w:themeColor="text1"/>
          <w:sz w:val="28"/>
          <w:szCs w:val="28"/>
        </w:rPr>
        <w:t>«Методика распределения иных межбюджетных трансфертов и правила их предоставления местным бюджетам муниципальных образований из областного бюджета Новосибирской области на реализацию мероприятий по ресурсному обеспечению модернизации обр</w:t>
      </w:r>
      <w:r w:rsidR="00F10D8A" w:rsidRPr="00195C9B">
        <w:rPr>
          <w:rFonts w:ascii="Times New Roman" w:hAnsi="Times New Roman"/>
          <w:color w:val="000000" w:themeColor="text1"/>
          <w:sz w:val="28"/>
          <w:szCs w:val="28"/>
        </w:rPr>
        <w:t>азования Новосибирской области»;</w:t>
      </w:r>
    </w:p>
    <w:p w:rsidR="00F17D69" w:rsidRDefault="00AA5CBD">
      <w:pPr>
        <w:pStyle w:val="afa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F10D8A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195C9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10D8A"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 w:rsidR="00195C9B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 30 к государственной программе «Методика распределения иных межбюджетных трансфертов и правила их предоставления местным бюджетам муниципальных образований из областного бюджета Новосибирской области на реализацию мероприятий по строительству, реконструкции и ремонту зданий образовательных организаций, реализующих программы дошкольного образования на территории Новосибирской области, и строительству, реконструкции и ремонту зданий муниципальных образовательных организаций и иных организаций, обеспечивающих функционирование системы образования Новосибирской области, подпрограммы «Развитие дошкольного, общего и дополнительного образования детей»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области»:</w:t>
      </w:r>
    </w:p>
    <w:p w:rsidR="00F17D69" w:rsidRDefault="00F10D8A">
      <w:pPr>
        <w:pStyle w:val="afa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A5CBD">
        <w:rPr>
          <w:rFonts w:ascii="Times New Roman" w:hAnsi="Times New Roman"/>
          <w:color w:val="000000" w:themeColor="text1"/>
          <w:sz w:val="28"/>
          <w:szCs w:val="28"/>
        </w:rPr>
        <w:t>) наименование приложения изложить в следующей редакции:</w:t>
      </w:r>
    </w:p>
    <w:p w:rsidR="00F17D69" w:rsidRDefault="00AA5CBD">
      <w:pPr>
        <w:pStyle w:val="af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Методика распределения иных межбюджетных трансфертов и правила их предоставления местным бюджетам муниципальных образований из областного бюджета Новосибирской области на реализацию мероприятий по строительству, реконструкции и ремонту зданий образовательных организаций, реализующих программы дошкольного образования на территории Новосибирской области, и строительству, реконструкции и ремонту зданий муниципальных образовательных организаций и иных организаций, обеспечивающих функционирование системы образования Новосибирской области»;</w:t>
      </w:r>
    </w:p>
    <w:p w:rsidR="00F17D69" w:rsidRPr="005D7932" w:rsidRDefault="00F10D8A">
      <w:pPr>
        <w:pStyle w:val="afa"/>
        <w:ind w:firstLine="709"/>
        <w:jc w:val="both"/>
        <w:rPr>
          <w:rStyle w:val="afb"/>
          <w:rFonts w:ascii="Times New Roman" w:hAnsi="Times New Roman"/>
          <w:sz w:val="28"/>
          <w:szCs w:val="28"/>
        </w:rPr>
      </w:pPr>
      <w:r w:rsidRPr="005D7932">
        <w:rPr>
          <w:rStyle w:val="afb"/>
          <w:rFonts w:ascii="Times New Roman" w:hAnsi="Times New Roman"/>
          <w:sz w:val="28"/>
          <w:szCs w:val="28"/>
        </w:rPr>
        <w:t>б</w:t>
      </w:r>
      <w:r w:rsidR="00AA5CBD" w:rsidRPr="005D7932">
        <w:rPr>
          <w:rStyle w:val="afb"/>
          <w:rFonts w:ascii="Times New Roman" w:hAnsi="Times New Roman"/>
          <w:sz w:val="28"/>
          <w:szCs w:val="28"/>
        </w:rPr>
        <w:t>) в пункте 1 слова «, подпрограммы «Развитие дошкольного, общего и дополнительного образования детей»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 (далее - государственная программа)» исключить;</w:t>
      </w:r>
    </w:p>
    <w:p w:rsidR="00F17D69" w:rsidRPr="005D7932" w:rsidRDefault="00F10D8A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5D7932">
        <w:rPr>
          <w:rFonts w:ascii="Times New Roman" w:hAnsi="Times New Roman"/>
          <w:sz w:val="28"/>
          <w:szCs w:val="28"/>
        </w:rPr>
        <w:t>в</w:t>
      </w:r>
      <w:r w:rsidR="00AA5CBD" w:rsidRPr="005D7932">
        <w:rPr>
          <w:rFonts w:ascii="Times New Roman" w:hAnsi="Times New Roman"/>
          <w:sz w:val="28"/>
          <w:szCs w:val="28"/>
        </w:rPr>
        <w:t>) в пункте 2 слова «, подпрограммы «Развитие дошкольного, общего и дополнительного образования детей» исключить.</w:t>
      </w:r>
    </w:p>
    <w:p w:rsidR="00F17D69" w:rsidRDefault="00AA5CB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5D7932">
        <w:rPr>
          <w:color w:val="000000" w:themeColor="text1"/>
          <w:sz w:val="28"/>
          <w:szCs w:val="28"/>
        </w:rPr>
        <w:t>1</w:t>
      </w:r>
      <w:r w:rsidR="00F10D8A">
        <w:rPr>
          <w:color w:val="000000" w:themeColor="text1"/>
          <w:sz w:val="28"/>
          <w:szCs w:val="28"/>
        </w:rPr>
        <w:t>) в п</w:t>
      </w:r>
      <w:r>
        <w:rPr>
          <w:color w:val="000000" w:themeColor="text1"/>
          <w:sz w:val="28"/>
          <w:szCs w:val="28"/>
        </w:rPr>
        <w:t xml:space="preserve">риложении № 32 к государственной программе «ПОРЯДОК предоставления и распределения субсидий местным бюджетам на реализацию мероприятий по модернизации школьных систем образования подпрограммы «Развитие дошкольного, общего и дополнительного образования детей»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области»: </w:t>
      </w:r>
    </w:p>
    <w:p w:rsidR="00F17D69" w:rsidRDefault="00F10D8A">
      <w:pPr>
        <w:pStyle w:val="af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A5CBD">
        <w:rPr>
          <w:rFonts w:ascii="Times New Roman" w:hAnsi="Times New Roman"/>
          <w:color w:val="000000" w:themeColor="text1"/>
          <w:sz w:val="28"/>
          <w:szCs w:val="28"/>
        </w:rPr>
        <w:t>) наименование приложения изложить в следующей редакции:</w:t>
      </w:r>
    </w:p>
    <w:p w:rsidR="00F17D69" w:rsidRDefault="00AA5CBD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«Порядок предоставления и р</w:t>
      </w:r>
      <w:r>
        <w:rPr>
          <w:rFonts w:ascii="Times New Roman" w:hAnsi="Times New Roman"/>
          <w:sz w:val="28"/>
          <w:szCs w:val="28"/>
        </w:rPr>
        <w:t>аспределения субсидий местным бюджетам на реализацию мероприятий по модернизации школьных систем образования»;</w:t>
      </w:r>
    </w:p>
    <w:p w:rsidR="00F17D69" w:rsidRDefault="00F10D8A">
      <w:pPr>
        <w:pStyle w:val="afa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б</w:t>
      </w:r>
      <w:r w:rsidR="00AA5CBD">
        <w:rPr>
          <w:rFonts w:ascii="Times New Roman" w:hAnsi="Times New Roman"/>
          <w:sz w:val="28"/>
          <w:szCs w:val="28"/>
          <w:highlight w:val="white"/>
        </w:rPr>
        <w:t xml:space="preserve">) в пункте 1 слова «в рамках </w:t>
      </w:r>
      <w:r w:rsidR="005D7932">
        <w:rPr>
          <w:rFonts w:ascii="Times New Roman" w:hAnsi="Times New Roman"/>
          <w:sz w:val="28"/>
          <w:szCs w:val="28"/>
          <w:highlight w:val="white"/>
        </w:rPr>
        <w:t xml:space="preserve">подпрограммы </w:t>
      </w:r>
      <w:r w:rsidR="00AA5CBD">
        <w:rPr>
          <w:rFonts w:ascii="Times New Roman" w:hAnsi="Times New Roman"/>
          <w:sz w:val="28"/>
          <w:szCs w:val="28"/>
          <w:highlight w:val="white"/>
        </w:rPr>
        <w:t>«Развитие дошкольного, общего и дополнительного образования детей»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 исключить;</w:t>
      </w:r>
    </w:p>
    <w:p w:rsidR="00F17D69" w:rsidRDefault="00F10D8A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A5CBD">
        <w:rPr>
          <w:rFonts w:ascii="Times New Roman" w:hAnsi="Times New Roman"/>
          <w:sz w:val="28"/>
          <w:szCs w:val="28"/>
        </w:rPr>
        <w:t>) пункт 4 изложить в следующей редакции:</w:t>
      </w:r>
    </w:p>
    <w:p w:rsidR="00F17D69" w:rsidRDefault="00AA5CBD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 Уровень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расходных обязательств муниципальных образований, в целях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которых предоставляется субсидия, равен уровню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предусмотренному распоряжением Правительства Новосибирской области об установлении предельных уровней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период, для соответствующе</w:t>
      </w:r>
      <w:r w:rsidR="00F10D8A">
        <w:rPr>
          <w:rFonts w:ascii="Times New Roman" w:hAnsi="Times New Roman"/>
          <w:sz w:val="28"/>
          <w:szCs w:val="28"/>
        </w:rPr>
        <w:t>го муниципального образования.»;</w:t>
      </w:r>
    </w:p>
    <w:p w:rsidR="00F17D69" w:rsidRDefault="00AA5CBD">
      <w:pPr>
        <w:pStyle w:val="afa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12</w:t>
      </w:r>
      <w:r w:rsidR="00F10D8A">
        <w:rPr>
          <w:rFonts w:ascii="Times New Roman" w:hAnsi="Times New Roman"/>
          <w:sz w:val="28"/>
          <w:szCs w:val="28"/>
        </w:rPr>
        <w:t>) в п</w:t>
      </w:r>
      <w:r>
        <w:rPr>
          <w:rFonts w:ascii="Times New Roman" w:hAnsi="Times New Roman"/>
          <w:sz w:val="28"/>
          <w:szCs w:val="28"/>
          <w:highlight w:val="white"/>
        </w:rPr>
        <w:t>риложении № 33 к государственной программе «Методика распределения иных межбюджетных трансфертов и правила их предоставления местным бюджетам муниципальных образований Новосибирской области из областного бюджета Новосибирской области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муниципальных образовательных организациях, расположенных на территории Новосибирской области»:</w:t>
      </w:r>
    </w:p>
    <w:p w:rsidR="00F17D69" w:rsidRPr="005D7932" w:rsidRDefault="00F10D8A">
      <w:pPr>
        <w:pStyle w:val="ConsPlusTitle"/>
        <w:shd w:val="clear" w:color="FFFFFF" w:themeColor="background1" w:fill="FFFFFF" w:themeFill="background1"/>
        <w:ind w:left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>а</w:t>
      </w:r>
      <w:r w:rsidR="00AA5CBD"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>) в пункте 2 слова «73,00 </w:t>
      </w:r>
      <w:r w:rsidR="00AA5CBD" w:rsidRPr="005D7932">
        <w:rPr>
          <w:rFonts w:ascii="Times New Roman" w:hAnsi="Times New Roman" w:cs="Times New Roman"/>
          <w:b w:val="0"/>
          <w:bCs w:val="0"/>
          <w:sz w:val="28"/>
          <w:szCs w:val="28"/>
        </w:rPr>
        <w:t>рубля» заменить словами «77,00 рублей»;</w:t>
      </w:r>
    </w:p>
    <w:p w:rsidR="00F17D69" w:rsidRPr="005D7932" w:rsidRDefault="00F10D8A">
      <w:pPr>
        <w:pStyle w:val="ConsPlusTitle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D7932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="00AA5CBD" w:rsidRPr="005D79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в абзаце </w:t>
      </w:r>
      <w:r w:rsidR="005D7932" w:rsidRPr="005D7932">
        <w:rPr>
          <w:rFonts w:ascii="Times New Roman" w:hAnsi="Times New Roman" w:cs="Times New Roman"/>
          <w:b w:val="0"/>
          <w:bCs w:val="0"/>
          <w:sz w:val="28"/>
          <w:szCs w:val="28"/>
        </w:rPr>
        <w:t>пятом</w:t>
      </w:r>
      <w:r w:rsidR="00AA5CBD" w:rsidRPr="005D79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пункта 11 слова «73,00 рубля» </w:t>
      </w:r>
      <w:r w:rsidRPr="005D7932">
        <w:rPr>
          <w:rFonts w:ascii="Times New Roman" w:hAnsi="Times New Roman" w:cs="Times New Roman"/>
          <w:b w:val="0"/>
          <w:bCs w:val="0"/>
          <w:sz w:val="28"/>
          <w:szCs w:val="28"/>
        </w:rPr>
        <w:t>заменить словами «77,00 рублей»;</w:t>
      </w:r>
    </w:p>
    <w:p w:rsidR="00F17D69" w:rsidRDefault="00AA5CBD">
      <w:pPr>
        <w:ind w:firstLine="709"/>
        <w:contextualSpacing/>
        <w:jc w:val="both"/>
        <w:rPr>
          <w:sz w:val="28"/>
          <w:szCs w:val="28"/>
        </w:rPr>
      </w:pPr>
      <w:r w:rsidRPr="005D7932">
        <w:rPr>
          <w:sz w:val="28"/>
          <w:szCs w:val="28"/>
        </w:rPr>
        <w:t>13</w:t>
      </w:r>
      <w:r w:rsidR="00F10D8A" w:rsidRPr="005D7932">
        <w:rPr>
          <w:sz w:val="28"/>
          <w:szCs w:val="28"/>
        </w:rPr>
        <w:t>) д</w:t>
      </w:r>
      <w:r w:rsidRPr="005D7932">
        <w:rPr>
          <w:sz w:val="28"/>
          <w:szCs w:val="28"/>
        </w:rPr>
        <w:t>ополнить приложением № 34</w:t>
      </w:r>
      <w:r>
        <w:t xml:space="preserve"> </w:t>
      </w:r>
      <w:r>
        <w:rPr>
          <w:sz w:val="28"/>
          <w:szCs w:val="28"/>
        </w:rPr>
        <w:t>к государственной программе «Методика распределения иных межбюджетных трансфертов и правила их предоставления местным бюджетам муниципальных образований Новосибирской области из областного бюджета Новосибирской области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 в редакции, согласно приложению № 1 к настоящему постановлению.</w:t>
      </w:r>
    </w:p>
    <w:p w:rsidR="00F17D69" w:rsidRDefault="00F10D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5CBD">
        <w:rPr>
          <w:sz w:val="28"/>
          <w:szCs w:val="28"/>
        </w:rPr>
        <w:t>. В пункте 6 приложения № 1 «Порядок финансирования мероприятий государственной программы Новосибирской области «Развитие образования, создание условий для социализации детей и учащейся молодежи в Новосибирской области» слова «при наличии обоснования необходимости авансирования. Обоснование указывается в распорядительных документах государственного (муниципального) заказчика.» заменить словами «в соответствии с действующим законодательством.».</w:t>
      </w:r>
    </w:p>
    <w:p w:rsidR="00F17D69" w:rsidRDefault="00F10D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5CBD">
        <w:rPr>
          <w:sz w:val="28"/>
          <w:szCs w:val="28"/>
        </w:rPr>
        <w:t xml:space="preserve">. Внести следующие изменения в раздел </w:t>
      </w:r>
      <w:r w:rsidR="00AA5CBD">
        <w:rPr>
          <w:sz w:val="28"/>
          <w:szCs w:val="28"/>
          <w:lang w:val="en-US"/>
        </w:rPr>
        <w:t>II</w:t>
      </w:r>
      <w:r w:rsidR="00AA5CBD">
        <w:rPr>
          <w:sz w:val="28"/>
          <w:szCs w:val="28"/>
        </w:rPr>
        <w:t xml:space="preserve"> приложения № 2</w:t>
      </w:r>
      <w:r w:rsidR="00AA5CBD">
        <w:t xml:space="preserve"> </w:t>
      </w:r>
      <w:r w:rsidR="00AA5CBD">
        <w:rPr>
          <w:sz w:val="28"/>
          <w:szCs w:val="28"/>
        </w:rPr>
        <w:t>к постановлению:</w:t>
      </w:r>
    </w:p>
    <w:p w:rsidR="00F17D69" w:rsidRDefault="00AA5C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в наименовании слово «основных» исключить;</w:t>
      </w:r>
    </w:p>
    <w:p w:rsidR="00F17D69" w:rsidRDefault="00AA5C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 пункте 13 слово «основных» исключить.</w:t>
      </w:r>
    </w:p>
    <w:p w:rsidR="00F17D69" w:rsidRDefault="00AA5CBD">
      <w:pPr>
        <w:pStyle w:val="ConsPlusTitl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16. 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>Внести в раздел IV «Порядок предоставления и расходования субвенций из областного бюджета Новосибирской области местным бюджетам на социальную поддержку отдельных категорий детей, обучающихся в образовательных организациях, в рамках подпрограммы «Развитие дошкольного, общего и дополнительного образования детей» приложения № 2 к постановлению следующие изменения:</w:t>
      </w:r>
    </w:p>
    <w:p w:rsidR="005D7932" w:rsidRDefault="00AA5CBD">
      <w:pPr>
        <w:pStyle w:val="ConsPlusTitl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1) наименование изложить в следующей редакции: </w:t>
      </w:r>
    </w:p>
    <w:p w:rsidR="00F17D69" w:rsidRDefault="00AA5CBD">
      <w:pPr>
        <w:pStyle w:val="ConsPlusTitl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>«Порядок предоставления и расходования субвенций из областного бюджета Новосибирской области местным бюджетам на социальную поддержку отдельных категорий детей, обучающихся в образовательных организациях»;</w:t>
      </w:r>
    </w:p>
    <w:p w:rsidR="00F17D69" w:rsidRDefault="00AA5CBD">
      <w:pPr>
        <w:pStyle w:val="ConsPlusTitl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>2) в пункте 40:</w:t>
      </w:r>
    </w:p>
    <w:p w:rsidR="00F17D69" w:rsidRDefault="00AA5CBD">
      <w:pPr>
        <w:pStyle w:val="ConsPlusTitl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>а) в подпункте 4 слова «питанием на льготных условиях» заменить словами «бесплатным питанием»;</w:t>
      </w:r>
    </w:p>
    <w:p w:rsidR="00F17D69" w:rsidRDefault="00AA5CBD">
      <w:pPr>
        <w:pStyle w:val="ConsPlusTitl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>б) подпункт 5 изложить в следующей редакции:</w:t>
      </w:r>
    </w:p>
    <w:p w:rsidR="00F17D69" w:rsidRDefault="00AA5C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«5) обеспечение питанием на льготных условиях обучающихся общеобразовательных организаций – детей из малоимущих семей;»</w:t>
      </w:r>
      <w:r>
        <w:rPr>
          <w:sz w:val="28"/>
          <w:szCs w:val="28"/>
        </w:rPr>
        <w:t>.</w:t>
      </w:r>
    </w:p>
    <w:p w:rsidR="00F17D69" w:rsidRDefault="00F10D8A">
      <w:pPr>
        <w:ind w:firstLine="709"/>
        <w:contextualSpacing/>
        <w:jc w:val="both"/>
        <w:rPr>
          <w:sz w:val="28"/>
          <w:szCs w:val="28"/>
        </w:rPr>
      </w:pPr>
      <w:r w:rsidRPr="005D7932">
        <w:rPr>
          <w:sz w:val="28"/>
          <w:szCs w:val="28"/>
        </w:rPr>
        <w:t>4</w:t>
      </w:r>
      <w:r w:rsidR="00AA5CBD" w:rsidRPr="005D7932">
        <w:rPr>
          <w:sz w:val="28"/>
          <w:szCs w:val="28"/>
        </w:rPr>
        <w:t>. Внести в приложение № 5 «Порядок предоставления субсидий частным дошкольным образовательным организациям</w:t>
      </w:r>
      <w:r w:rsidR="00AA5CBD">
        <w:rPr>
          <w:sz w:val="28"/>
          <w:szCs w:val="28"/>
        </w:rPr>
        <w:t>, частным общеобразовательным организациям, частным профессиональным образовательным организациям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на реализацию мероприятий подпрограммы «Развитие дошкольного, общего и дополнительного образования детей»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 следующие изменения:</w:t>
      </w:r>
    </w:p>
    <w:p w:rsidR="00F17D69" w:rsidRDefault="00AA5C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наименование изложить в следующей редакции «Порядок предоставления субсидий частным дошкольным образовательным организациям, частным общеобразовательным организациям, частным профессиональным образовательным организациям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услуг)»;</w:t>
      </w:r>
    </w:p>
    <w:p w:rsidR="00F17D69" w:rsidRDefault="00AA5C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изложить в редакции согласно приложению № 2 к настоящему постановлению.</w:t>
      </w:r>
    </w:p>
    <w:p w:rsidR="00F17D69" w:rsidRDefault="00F17D69">
      <w:pPr>
        <w:contextualSpacing/>
        <w:jc w:val="both"/>
        <w:rPr>
          <w:sz w:val="28"/>
          <w:szCs w:val="28"/>
        </w:rPr>
      </w:pPr>
    </w:p>
    <w:p w:rsidR="00F17D69" w:rsidRDefault="00F17D69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F17D69" w:rsidRDefault="00F17D69">
      <w:pPr>
        <w:pStyle w:val="afa"/>
        <w:rPr>
          <w:rFonts w:ascii="Times New Roman" w:hAnsi="Times New Roman"/>
          <w:sz w:val="28"/>
          <w:szCs w:val="28"/>
        </w:rPr>
      </w:pPr>
    </w:p>
    <w:p w:rsidR="00F17D69" w:rsidRDefault="00AA5CBD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А.А. Травников</w:t>
      </w: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F17D69" w:rsidRDefault="00F17D69">
      <w:pPr>
        <w:pStyle w:val="afa"/>
        <w:rPr>
          <w:rFonts w:ascii="Times New Roman" w:hAnsi="Times New Roman"/>
        </w:rPr>
      </w:pPr>
    </w:p>
    <w:p w:rsidR="005D7932" w:rsidRDefault="005D7932">
      <w:pPr>
        <w:pStyle w:val="afa"/>
        <w:rPr>
          <w:rFonts w:ascii="Times New Roman" w:hAnsi="Times New Roman"/>
        </w:rPr>
      </w:pPr>
    </w:p>
    <w:p w:rsidR="005D7932" w:rsidRDefault="005D7932">
      <w:pPr>
        <w:pStyle w:val="afa"/>
        <w:rPr>
          <w:rFonts w:ascii="Times New Roman" w:hAnsi="Times New Roman"/>
        </w:rPr>
      </w:pPr>
    </w:p>
    <w:p w:rsidR="005D7932" w:rsidRDefault="005D7932">
      <w:pPr>
        <w:pStyle w:val="afa"/>
        <w:rPr>
          <w:rFonts w:ascii="Times New Roman" w:hAnsi="Times New Roman"/>
        </w:rPr>
      </w:pPr>
    </w:p>
    <w:p w:rsidR="005D7932" w:rsidRDefault="005D7932">
      <w:pPr>
        <w:pStyle w:val="afa"/>
        <w:rPr>
          <w:rFonts w:ascii="Times New Roman" w:hAnsi="Times New Roman"/>
        </w:rPr>
      </w:pPr>
      <w:bookmarkStart w:id="0" w:name="_GoBack"/>
      <w:bookmarkEnd w:id="0"/>
    </w:p>
    <w:p w:rsidR="00F17D69" w:rsidRDefault="00AA5CBD">
      <w:pPr>
        <w:pStyle w:val="af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М.Н. </w:t>
      </w:r>
      <w:proofErr w:type="spellStart"/>
      <w:r>
        <w:rPr>
          <w:rFonts w:ascii="Times New Roman" w:hAnsi="Times New Roman"/>
        </w:rPr>
        <w:t>Жафярова</w:t>
      </w:r>
      <w:proofErr w:type="spellEnd"/>
    </w:p>
    <w:p w:rsidR="00F17D69" w:rsidRDefault="00AA5CBD">
      <w:pPr>
        <w:pStyle w:val="af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238 73 20</w:t>
      </w:r>
    </w:p>
    <w:p w:rsidR="00F17D69" w:rsidRDefault="00F17D69">
      <w:pPr>
        <w:pStyle w:val="afa"/>
        <w:rPr>
          <w:rFonts w:ascii="Times New Roman" w:hAnsi="Times New Roman"/>
          <w:sz w:val="20"/>
          <w:szCs w:val="20"/>
        </w:rPr>
      </w:pPr>
    </w:p>
    <w:p w:rsidR="00F17D69" w:rsidRDefault="00AA5CBD">
      <w:pPr>
        <w:spacing w:before="100" w:after="10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17D69" w:rsidRDefault="00F17D69">
      <w:pPr>
        <w:spacing w:before="100" w:after="100"/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5356"/>
        <w:gridCol w:w="992"/>
        <w:gridCol w:w="3687"/>
      </w:tblGrid>
      <w:tr w:rsidR="00F17D69">
        <w:tc>
          <w:tcPr>
            <w:tcW w:w="5353" w:type="dxa"/>
          </w:tcPr>
          <w:p w:rsidR="00F17D69" w:rsidRDefault="00AA5CBD">
            <w:pPr>
              <w:spacing w:before="100" w:after="1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Первый заместитель Губернатора </w:t>
            </w: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992" w:type="dxa"/>
          </w:tcPr>
          <w:p w:rsidR="00F17D69" w:rsidRDefault="00F17D69">
            <w:pPr>
              <w:spacing w:before="100" w:after="1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F17D69" w:rsidRDefault="00AA5CBD">
            <w:pPr>
              <w:spacing w:before="100" w:after="10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Ю.Ф. Петухов</w:t>
            </w:r>
          </w:p>
          <w:p w:rsidR="00F17D69" w:rsidRDefault="00AA5CBD">
            <w:pPr>
              <w:spacing w:before="100" w:after="10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«__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_»_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___________ 2024</w:t>
            </w:r>
          </w:p>
          <w:p w:rsidR="00F17D69" w:rsidRDefault="00F17D69">
            <w:pPr>
              <w:spacing w:before="100" w:after="1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17D69">
        <w:tc>
          <w:tcPr>
            <w:tcW w:w="5353" w:type="dxa"/>
          </w:tcPr>
          <w:p w:rsidR="00F17D69" w:rsidRDefault="00AA5CB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Губернатора </w:t>
            </w:r>
          </w:p>
          <w:p w:rsidR="00F17D69" w:rsidRDefault="00AA5CB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992" w:type="dxa"/>
          </w:tcPr>
          <w:p w:rsidR="00F17D69" w:rsidRDefault="00F17D69">
            <w:pPr>
              <w:spacing w:before="100" w:after="1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F17D69" w:rsidRDefault="00AA5CBD">
            <w:pPr>
              <w:spacing w:before="100" w:after="10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С.А. Нелюбов</w:t>
            </w:r>
          </w:p>
          <w:p w:rsidR="00F17D69" w:rsidRDefault="00AA5CBD">
            <w:pPr>
              <w:spacing w:before="100" w:after="10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«__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_»_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___________ 2024</w:t>
            </w:r>
          </w:p>
          <w:p w:rsidR="00F17D69" w:rsidRDefault="00F17D69">
            <w:pPr>
              <w:spacing w:before="100" w:after="1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17D69">
        <w:tc>
          <w:tcPr>
            <w:tcW w:w="5353" w:type="dxa"/>
          </w:tcPr>
          <w:p w:rsidR="00F17D69" w:rsidRDefault="00AA5CB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Министр образования</w:t>
            </w:r>
          </w:p>
          <w:p w:rsidR="00F17D69" w:rsidRDefault="00AA5CB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992" w:type="dxa"/>
          </w:tcPr>
          <w:p w:rsidR="00F17D69" w:rsidRDefault="00F17D69">
            <w:pPr>
              <w:spacing w:before="100" w:after="1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F17D69" w:rsidRDefault="00AA5CBD">
            <w:pPr>
              <w:spacing w:before="100" w:after="1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 </w:t>
            </w:r>
            <w:proofErr w:type="spellStart"/>
            <w:r>
              <w:rPr>
                <w:sz w:val="28"/>
                <w:szCs w:val="28"/>
              </w:rPr>
              <w:t>Жафярова</w:t>
            </w:r>
            <w:proofErr w:type="spellEnd"/>
          </w:p>
          <w:p w:rsidR="00F17D69" w:rsidRDefault="00AA5CBD">
            <w:pPr>
              <w:spacing w:before="100" w:after="10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«__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_»_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___________2024</w:t>
            </w:r>
          </w:p>
          <w:p w:rsidR="00F17D69" w:rsidRDefault="00F17D69">
            <w:pPr>
              <w:spacing w:before="100" w:after="10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17D69">
        <w:tc>
          <w:tcPr>
            <w:tcW w:w="5353" w:type="dxa"/>
          </w:tcPr>
          <w:p w:rsidR="00F17D69" w:rsidRDefault="00AA5CB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Министр строительства</w:t>
            </w:r>
          </w:p>
          <w:p w:rsidR="00F17D69" w:rsidRDefault="00AA5CB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992" w:type="dxa"/>
          </w:tcPr>
          <w:p w:rsidR="00F17D69" w:rsidRDefault="00F17D69">
            <w:pPr>
              <w:spacing w:before="100" w:after="1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F17D69" w:rsidRDefault="00AA5CBD">
            <w:pPr>
              <w:spacing w:before="100" w:after="1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Колмаков</w:t>
            </w:r>
          </w:p>
          <w:p w:rsidR="00F17D69" w:rsidRDefault="00AA5CBD">
            <w:pPr>
              <w:spacing w:before="100" w:after="10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«__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_»_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___________2024</w:t>
            </w:r>
          </w:p>
          <w:p w:rsidR="00F17D69" w:rsidRDefault="00F17D69">
            <w:pPr>
              <w:spacing w:before="100" w:after="100"/>
              <w:jc w:val="right"/>
              <w:rPr>
                <w:sz w:val="28"/>
                <w:szCs w:val="28"/>
              </w:rPr>
            </w:pPr>
          </w:p>
        </w:tc>
      </w:tr>
      <w:tr w:rsidR="00F17D69">
        <w:tc>
          <w:tcPr>
            <w:tcW w:w="5353" w:type="dxa"/>
          </w:tcPr>
          <w:p w:rsidR="00F17D69" w:rsidRDefault="00AA5CB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Министр культуры</w:t>
            </w:r>
          </w:p>
          <w:p w:rsidR="00F17D69" w:rsidRDefault="00AA5CB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992" w:type="dxa"/>
          </w:tcPr>
          <w:p w:rsidR="00F17D69" w:rsidRDefault="00F17D69">
            <w:pPr>
              <w:spacing w:before="100" w:after="1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F17D69" w:rsidRDefault="00AA5CBD">
            <w:pPr>
              <w:spacing w:before="100" w:after="1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Ю.К. </w:t>
            </w:r>
            <w:proofErr w:type="spellStart"/>
            <w:r>
              <w:rPr>
                <w:sz w:val="28"/>
                <w:szCs w:val="28"/>
              </w:rPr>
              <w:t>Шуклина</w:t>
            </w:r>
            <w:proofErr w:type="spellEnd"/>
          </w:p>
          <w:p w:rsidR="00F17D69" w:rsidRDefault="00AA5CBD">
            <w:pPr>
              <w:spacing w:before="100" w:after="10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«__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_»_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___________2024</w:t>
            </w:r>
          </w:p>
          <w:p w:rsidR="00F17D69" w:rsidRDefault="00F17D69">
            <w:pPr>
              <w:spacing w:before="100" w:after="100"/>
              <w:jc w:val="right"/>
              <w:rPr>
                <w:sz w:val="28"/>
                <w:szCs w:val="28"/>
              </w:rPr>
            </w:pPr>
          </w:p>
        </w:tc>
      </w:tr>
      <w:tr w:rsidR="00F17D69">
        <w:tc>
          <w:tcPr>
            <w:tcW w:w="5353" w:type="dxa"/>
          </w:tcPr>
          <w:p w:rsidR="00F17D69" w:rsidRDefault="00AA5CB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Министр экономического</w:t>
            </w:r>
          </w:p>
          <w:p w:rsidR="00F17D69" w:rsidRDefault="00AA5CB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развития Новосибирской области</w:t>
            </w:r>
          </w:p>
        </w:tc>
        <w:tc>
          <w:tcPr>
            <w:tcW w:w="992" w:type="dxa"/>
          </w:tcPr>
          <w:p w:rsidR="00F17D69" w:rsidRDefault="00F17D69">
            <w:pPr>
              <w:spacing w:before="100" w:after="1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F17D69" w:rsidRDefault="00AA5CBD">
            <w:pPr>
              <w:spacing w:before="100" w:after="1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  <w:p w:rsidR="00F17D69" w:rsidRDefault="00AA5CBD">
            <w:pPr>
              <w:spacing w:before="100" w:after="1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___________2024</w:t>
            </w:r>
          </w:p>
          <w:p w:rsidR="00F17D69" w:rsidRDefault="00F17D69">
            <w:pPr>
              <w:spacing w:before="100" w:after="100"/>
              <w:jc w:val="right"/>
              <w:rPr>
                <w:sz w:val="28"/>
                <w:szCs w:val="28"/>
              </w:rPr>
            </w:pPr>
          </w:p>
        </w:tc>
      </w:tr>
      <w:tr w:rsidR="00F17D69">
        <w:tc>
          <w:tcPr>
            <w:tcW w:w="5353" w:type="dxa"/>
          </w:tcPr>
          <w:p w:rsidR="00F17D69" w:rsidRDefault="00AA5CBD">
            <w:pPr>
              <w:spacing w:before="100" w:after="1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Правительства Новосибирской области – министра финансов и налоговой политики Новосибирской области</w:t>
            </w:r>
          </w:p>
        </w:tc>
        <w:tc>
          <w:tcPr>
            <w:tcW w:w="992" w:type="dxa"/>
          </w:tcPr>
          <w:p w:rsidR="00F17D69" w:rsidRDefault="00F17D69">
            <w:pPr>
              <w:spacing w:before="100" w:after="1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F17D69" w:rsidRDefault="00F17D69">
            <w:pPr>
              <w:spacing w:before="100" w:after="100"/>
              <w:jc w:val="right"/>
              <w:rPr>
                <w:sz w:val="28"/>
                <w:szCs w:val="28"/>
              </w:rPr>
            </w:pPr>
          </w:p>
          <w:p w:rsidR="00F17D69" w:rsidRDefault="00AA5CBD">
            <w:pPr>
              <w:spacing w:before="100" w:after="1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Голубенко</w:t>
            </w:r>
          </w:p>
          <w:p w:rsidR="00F17D69" w:rsidRDefault="00AA5CBD">
            <w:pPr>
              <w:spacing w:before="100" w:after="1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«_____» __________ 2024</w:t>
            </w:r>
          </w:p>
        </w:tc>
      </w:tr>
      <w:tr w:rsidR="00F17D69">
        <w:tc>
          <w:tcPr>
            <w:tcW w:w="5353" w:type="dxa"/>
          </w:tcPr>
          <w:p w:rsidR="00F17D69" w:rsidRDefault="00F17D69">
            <w:pPr>
              <w:spacing w:before="100" w:after="1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17D69" w:rsidRDefault="00AA5CBD">
            <w:pPr>
              <w:spacing w:before="100" w:after="1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Министр юстиции Новосибирской области</w:t>
            </w:r>
          </w:p>
        </w:tc>
        <w:tc>
          <w:tcPr>
            <w:tcW w:w="992" w:type="dxa"/>
          </w:tcPr>
          <w:p w:rsidR="00F17D69" w:rsidRDefault="00F17D69">
            <w:pPr>
              <w:spacing w:before="100" w:after="1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F17D69" w:rsidRDefault="00F17D69">
            <w:pPr>
              <w:spacing w:before="100" w:after="10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17D69" w:rsidRDefault="00AA5CBD">
            <w:pPr>
              <w:spacing w:before="100" w:after="10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Т.Н.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Деркач</w:t>
            </w:r>
            <w:proofErr w:type="spellEnd"/>
          </w:p>
          <w:p w:rsidR="00F17D69" w:rsidRDefault="00AA5CBD">
            <w:pPr>
              <w:spacing w:before="100" w:after="10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«___» ____________2024</w:t>
            </w:r>
          </w:p>
        </w:tc>
      </w:tr>
    </w:tbl>
    <w:p w:rsidR="00F17D69" w:rsidRDefault="00F17D69">
      <w:pPr>
        <w:pStyle w:val="afa"/>
        <w:rPr>
          <w:rFonts w:ascii="Times New Roman" w:hAnsi="Times New Roman"/>
          <w:sz w:val="20"/>
          <w:szCs w:val="20"/>
        </w:rPr>
      </w:pPr>
    </w:p>
    <w:sectPr w:rsidR="00F17D69">
      <w:headerReference w:type="even" r:id="rId13"/>
      <w:headerReference w:type="default" r:id="rId14"/>
      <w:pgSz w:w="11906" w:h="16838"/>
      <w:pgMar w:top="1134" w:right="567" w:bottom="851" w:left="1418" w:header="709" w:footer="709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D69" w:rsidRDefault="00AA5CBD">
      <w:r>
        <w:separator/>
      </w:r>
    </w:p>
  </w:endnote>
  <w:endnote w:type="continuationSeparator" w:id="0">
    <w:p w:rsidR="00F17D69" w:rsidRDefault="00AA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D69" w:rsidRDefault="00AA5CBD">
      <w:r>
        <w:separator/>
      </w:r>
    </w:p>
  </w:footnote>
  <w:footnote w:type="continuationSeparator" w:id="0">
    <w:p w:rsidR="00F17D69" w:rsidRDefault="00AA5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69" w:rsidRDefault="00AA5CBD">
    <w:pPr>
      <w:pStyle w:val="ad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2</w:t>
    </w:r>
    <w:r>
      <w:rPr>
        <w:rStyle w:val="af9"/>
      </w:rPr>
      <w:fldChar w:fldCharType="end"/>
    </w:r>
  </w:p>
  <w:p w:rsidR="00F17D69" w:rsidRDefault="00F17D6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69" w:rsidRDefault="00AA5CB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D7932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7D3F"/>
    <w:multiLevelType w:val="hybridMultilevel"/>
    <w:tmpl w:val="3B245716"/>
    <w:lvl w:ilvl="0" w:tplc="532E9DBA">
      <w:start w:val="1"/>
      <w:numFmt w:val="decimal"/>
      <w:lvlText w:val="%1."/>
      <w:lvlJc w:val="left"/>
      <w:pPr>
        <w:ind w:left="1068" w:hanging="360"/>
      </w:pPr>
    </w:lvl>
    <w:lvl w:ilvl="1" w:tplc="99C46486">
      <w:start w:val="1"/>
      <w:numFmt w:val="lowerLetter"/>
      <w:lvlText w:val="%2."/>
      <w:lvlJc w:val="left"/>
      <w:pPr>
        <w:ind w:left="1788" w:hanging="360"/>
      </w:pPr>
    </w:lvl>
    <w:lvl w:ilvl="2" w:tplc="BD281BF6">
      <w:start w:val="1"/>
      <w:numFmt w:val="lowerRoman"/>
      <w:lvlText w:val="%3."/>
      <w:lvlJc w:val="right"/>
      <w:pPr>
        <w:ind w:left="2508" w:hanging="180"/>
      </w:pPr>
    </w:lvl>
    <w:lvl w:ilvl="3" w:tplc="EF32DA90">
      <w:start w:val="1"/>
      <w:numFmt w:val="decimal"/>
      <w:lvlText w:val="%4."/>
      <w:lvlJc w:val="left"/>
      <w:pPr>
        <w:ind w:left="3228" w:hanging="360"/>
      </w:pPr>
    </w:lvl>
    <w:lvl w:ilvl="4" w:tplc="6D001D3A">
      <w:start w:val="1"/>
      <w:numFmt w:val="lowerLetter"/>
      <w:lvlText w:val="%5."/>
      <w:lvlJc w:val="left"/>
      <w:pPr>
        <w:ind w:left="3948" w:hanging="360"/>
      </w:pPr>
    </w:lvl>
    <w:lvl w:ilvl="5" w:tplc="99608C8C">
      <w:start w:val="1"/>
      <w:numFmt w:val="lowerRoman"/>
      <w:lvlText w:val="%6."/>
      <w:lvlJc w:val="right"/>
      <w:pPr>
        <w:ind w:left="4668" w:hanging="180"/>
      </w:pPr>
    </w:lvl>
    <w:lvl w:ilvl="6" w:tplc="43847884">
      <w:start w:val="1"/>
      <w:numFmt w:val="decimal"/>
      <w:lvlText w:val="%7."/>
      <w:lvlJc w:val="left"/>
      <w:pPr>
        <w:ind w:left="5388" w:hanging="360"/>
      </w:pPr>
    </w:lvl>
    <w:lvl w:ilvl="7" w:tplc="E7BCBF22">
      <w:start w:val="1"/>
      <w:numFmt w:val="lowerLetter"/>
      <w:lvlText w:val="%8."/>
      <w:lvlJc w:val="left"/>
      <w:pPr>
        <w:ind w:left="6108" w:hanging="360"/>
      </w:pPr>
    </w:lvl>
    <w:lvl w:ilvl="8" w:tplc="1CB83AC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0B152F"/>
    <w:multiLevelType w:val="hybridMultilevel"/>
    <w:tmpl w:val="CD24538C"/>
    <w:lvl w:ilvl="0" w:tplc="7890D2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054A2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A82C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8767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14FE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C20EB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5A6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C2FE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826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B554F4"/>
    <w:multiLevelType w:val="hybridMultilevel"/>
    <w:tmpl w:val="C6287220"/>
    <w:lvl w:ilvl="0" w:tplc="B6FEE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208B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2CB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01A9C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18AA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421F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9207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20C5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6650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F521B8"/>
    <w:multiLevelType w:val="hybridMultilevel"/>
    <w:tmpl w:val="74BE3018"/>
    <w:lvl w:ilvl="0" w:tplc="6EFEA0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394D9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A441A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C837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ACB8C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15048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B0852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A466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FA6E8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27FA7"/>
    <w:multiLevelType w:val="hybridMultilevel"/>
    <w:tmpl w:val="FA9CF0AC"/>
    <w:lvl w:ilvl="0" w:tplc="A28ECC5A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2B942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338C4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F2D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2E1C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AA48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34239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B4435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7635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AD1BA1"/>
    <w:multiLevelType w:val="hybridMultilevel"/>
    <w:tmpl w:val="6BECB0BE"/>
    <w:lvl w:ilvl="0" w:tplc="168410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884AEB8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6B0C05F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FA484704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DE3E8126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282B79A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32486E6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C2802AB0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F8741CD0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3FC3140"/>
    <w:multiLevelType w:val="hybridMultilevel"/>
    <w:tmpl w:val="3B220E68"/>
    <w:lvl w:ilvl="0" w:tplc="30E66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BD0C24A">
      <w:start w:val="1"/>
      <w:numFmt w:val="lowerLetter"/>
      <w:lvlText w:val="%2."/>
      <w:lvlJc w:val="left"/>
      <w:pPr>
        <w:ind w:left="1800" w:hanging="360"/>
      </w:pPr>
    </w:lvl>
    <w:lvl w:ilvl="2" w:tplc="05F4CD16">
      <w:start w:val="1"/>
      <w:numFmt w:val="lowerRoman"/>
      <w:lvlText w:val="%3."/>
      <w:lvlJc w:val="right"/>
      <w:pPr>
        <w:ind w:left="2520" w:hanging="180"/>
      </w:pPr>
    </w:lvl>
    <w:lvl w:ilvl="3" w:tplc="65C4A598">
      <w:start w:val="1"/>
      <w:numFmt w:val="decimal"/>
      <w:lvlText w:val="%4."/>
      <w:lvlJc w:val="left"/>
      <w:pPr>
        <w:ind w:left="3240" w:hanging="360"/>
      </w:pPr>
    </w:lvl>
    <w:lvl w:ilvl="4" w:tplc="40567096">
      <w:start w:val="1"/>
      <w:numFmt w:val="lowerLetter"/>
      <w:lvlText w:val="%5."/>
      <w:lvlJc w:val="left"/>
      <w:pPr>
        <w:ind w:left="3960" w:hanging="360"/>
      </w:pPr>
    </w:lvl>
    <w:lvl w:ilvl="5" w:tplc="9788AF2E">
      <w:start w:val="1"/>
      <w:numFmt w:val="lowerRoman"/>
      <w:lvlText w:val="%6."/>
      <w:lvlJc w:val="right"/>
      <w:pPr>
        <w:ind w:left="4680" w:hanging="180"/>
      </w:pPr>
    </w:lvl>
    <w:lvl w:ilvl="6" w:tplc="F4AE820E">
      <w:start w:val="1"/>
      <w:numFmt w:val="decimal"/>
      <w:lvlText w:val="%7."/>
      <w:lvlJc w:val="left"/>
      <w:pPr>
        <w:ind w:left="5400" w:hanging="360"/>
      </w:pPr>
    </w:lvl>
    <w:lvl w:ilvl="7" w:tplc="F3AE1600">
      <w:start w:val="1"/>
      <w:numFmt w:val="lowerLetter"/>
      <w:lvlText w:val="%8."/>
      <w:lvlJc w:val="left"/>
      <w:pPr>
        <w:ind w:left="6120" w:hanging="360"/>
      </w:pPr>
    </w:lvl>
    <w:lvl w:ilvl="8" w:tplc="727EC344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4C36F3"/>
    <w:multiLevelType w:val="hybridMultilevel"/>
    <w:tmpl w:val="97F88A2C"/>
    <w:lvl w:ilvl="0" w:tplc="53F68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32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56FD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A44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34B7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3C49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C2093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1A485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345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ECE5CA2"/>
    <w:multiLevelType w:val="hybridMultilevel"/>
    <w:tmpl w:val="0ECCFAF2"/>
    <w:lvl w:ilvl="0" w:tplc="D56E94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2A00912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8944B5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B0AA04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0A8CAE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DA4606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0BEB43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A8FDC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43EB5A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4892C16"/>
    <w:multiLevelType w:val="hybridMultilevel"/>
    <w:tmpl w:val="F4400740"/>
    <w:lvl w:ilvl="0" w:tplc="985EB44A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E8B651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B2D6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2496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F20D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6244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724E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E6C0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1818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6910752"/>
    <w:multiLevelType w:val="hybridMultilevel"/>
    <w:tmpl w:val="EB54B280"/>
    <w:lvl w:ilvl="0" w:tplc="47B8CE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C24E40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C3A0AF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A58E37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36894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1BE3DB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36E0DD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6AA160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C9E836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731185C"/>
    <w:multiLevelType w:val="hybridMultilevel"/>
    <w:tmpl w:val="7A64E322"/>
    <w:lvl w:ilvl="0" w:tplc="2AB0208E">
      <w:start w:val="1"/>
      <w:numFmt w:val="decimal"/>
      <w:lvlText w:val="%1."/>
      <w:lvlJc w:val="left"/>
      <w:pPr>
        <w:ind w:left="900" w:hanging="360"/>
      </w:pPr>
    </w:lvl>
    <w:lvl w:ilvl="1" w:tplc="59DE350E">
      <w:start w:val="1"/>
      <w:numFmt w:val="lowerLetter"/>
      <w:lvlText w:val="%2."/>
      <w:lvlJc w:val="left"/>
      <w:pPr>
        <w:ind w:left="1620" w:hanging="360"/>
      </w:pPr>
    </w:lvl>
    <w:lvl w:ilvl="2" w:tplc="AC56084A">
      <w:start w:val="1"/>
      <w:numFmt w:val="lowerRoman"/>
      <w:lvlText w:val="%3."/>
      <w:lvlJc w:val="right"/>
      <w:pPr>
        <w:ind w:left="2340" w:hanging="180"/>
      </w:pPr>
    </w:lvl>
    <w:lvl w:ilvl="3" w:tplc="52FAA668">
      <w:start w:val="1"/>
      <w:numFmt w:val="decimal"/>
      <w:lvlText w:val="%4."/>
      <w:lvlJc w:val="left"/>
      <w:pPr>
        <w:ind w:left="3060" w:hanging="360"/>
      </w:pPr>
    </w:lvl>
    <w:lvl w:ilvl="4" w:tplc="7F6CC044">
      <w:start w:val="1"/>
      <w:numFmt w:val="lowerLetter"/>
      <w:lvlText w:val="%5."/>
      <w:lvlJc w:val="left"/>
      <w:pPr>
        <w:ind w:left="3780" w:hanging="360"/>
      </w:pPr>
    </w:lvl>
    <w:lvl w:ilvl="5" w:tplc="84483632">
      <w:start w:val="1"/>
      <w:numFmt w:val="lowerRoman"/>
      <w:lvlText w:val="%6."/>
      <w:lvlJc w:val="right"/>
      <w:pPr>
        <w:ind w:left="4500" w:hanging="180"/>
      </w:pPr>
    </w:lvl>
    <w:lvl w:ilvl="6" w:tplc="9CB8C488">
      <w:start w:val="1"/>
      <w:numFmt w:val="decimal"/>
      <w:lvlText w:val="%7."/>
      <w:lvlJc w:val="left"/>
      <w:pPr>
        <w:ind w:left="5220" w:hanging="360"/>
      </w:pPr>
    </w:lvl>
    <w:lvl w:ilvl="7" w:tplc="287EF0F0">
      <w:start w:val="1"/>
      <w:numFmt w:val="lowerLetter"/>
      <w:lvlText w:val="%8."/>
      <w:lvlJc w:val="left"/>
      <w:pPr>
        <w:ind w:left="5940" w:hanging="360"/>
      </w:pPr>
    </w:lvl>
    <w:lvl w:ilvl="8" w:tplc="EC96DCBC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F5E38CE"/>
    <w:multiLevelType w:val="hybridMultilevel"/>
    <w:tmpl w:val="D83872CA"/>
    <w:lvl w:ilvl="0" w:tplc="390601F2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F98C04CC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558AF3B8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676C1846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9D705670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1524A1A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EE43C9A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310D67C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5A36BE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A4916AA"/>
    <w:multiLevelType w:val="hybridMultilevel"/>
    <w:tmpl w:val="477A86CE"/>
    <w:lvl w:ilvl="0" w:tplc="1AA487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5134886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C2FEFE0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CE2266E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CB645D9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B208592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BC0243E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74F43A6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C3ECDC7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 w15:restartNumberingAfterBreak="0">
    <w:nsid w:val="526C47A6"/>
    <w:multiLevelType w:val="hybridMultilevel"/>
    <w:tmpl w:val="D1BA6826"/>
    <w:lvl w:ilvl="0" w:tplc="1A58F6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3F20FFC4">
      <w:start w:val="1"/>
      <w:numFmt w:val="lowerLetter"/>
      <w:lvlText w:val="%2."/>
      <w:lvlJc w:val="left"/>
      <w:pPr>
        <w:ind w:left="1789" w:hanging="360"/>
      </w:pPr>
    </w:lvl>
    <w:lvl w:ilvl="2" w:tplc="9788D64C">
      <w:start w:val="1"/>
      <w:numFmt w:val="lowerRoman"/>
      <w:lvlText w:val="%3."/>
      <w:lvlJc w:val="right"/>
      <w:pPr>
        <w:ind w:left="2509" w:hanging="180"/>
      </w:pPr>
    </w:lvl>
    <w:lvl w:ilvl="3" w:tplc="BE402CF4">
      <w:start w:val="1"/>
      <w:numFmt w:val="decimal"/>
      <w:lvlText w:val="%4."/>
      <w:lvlJc w:val="left"/>
      <w:pPr>
        <w:ind w:left="3229" w:hanging="360"/>
      </w:pPr>
    </w:lvl>
    <w:lvl w:ilvl="4" w:tplc="EBB8AE40">
      <w:start w:val="1"/>
      <w:numFmt w:val="lowerLetter"/>
      <w:lvlText w:val="%5."/>
      <w:lvlJc w:val="left"/>
      <w:pPr>
        <w:ind w:left="3949" w:hanging="360"/>
      </w:pPr>
    </w:lvl>
    <w:lvl w:ilvl="5" w:tplc="462EC436">
      <w:start w:val="1"/>
      <w:numFmt w:val="lowerRoman"/>
      <w:lvlText w:val="%6."/>
      <w:lvlJc w:val="right"/>
      <w:pPr>
        <w:ind w:left="4669" w:hanging="180"/>
      </w:pPr>
    </w:lvl>
    <w:lvl w:ilvl="6" w:tplc="C3E4BEB4">
      <w:start w:val="1"/>
      <w:numFmt w:val="decimal"/>
      <w:lvlText w:val="%7."/>
      <w:lvlJc w:val="left"/>
      <w:pPr>
        <w:ind w:left="5389" w:hanging="360"/>
      </w:pPr>
    </w:lvl>
    <w:lvl w:ilvl="7" w:tplc="7A965240">
      <w:start w:val="1"/>
      <w:numFmt w:val="lowerLetter"/>
      <w:lvlText w:val="%8."/>
      <w:lvlJc w:val="left"/>
      <w:pPr>
        <w:ind w:left="6109" w:hanging="360"/>
      </w:pPr>
    </w:lvl>
    <w:lvl w:ilvl="8" w:tplc="B39ACC1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92624D"/>
    <w:multiLevelType w:val="hybridMultilevel"/>
    <w:tmpl w:val="051A1F76"/>
    <w:lvl w:ilvl="0" w:tplc="6638DA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592E9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8CB4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37E48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ACEA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923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5A4A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F42A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BE75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F6A2AC2"/>
    <w:multiLevelType w:val="hybridMultilevel"/>
    <w:tmpl w:val="40ECEF5C"/>
    <w:lvl w:ilvl="0" w:tplc="41C81C9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C1660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2E23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0801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8C7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80469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0B5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0CA0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9E15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11A79C3"/>
    <w:multiLevelType w:val="hybridMultilevel"/>
    <w:tmpl w:val="02CA7BAC"/>
    <w:lvl w:ilvl="0" w:tplc="DC7877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A252C0F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F36527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3DC330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B0CE3F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20C6F2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F38CAF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49032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BA600F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B204402"/>
    <w:multiLevelType w:val="hybridMultilevel"/>
    <w:tmpl w:val="81A87334"/>
    <w:lvl w:ilvl="0" w:tplc="F9BA00A2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91E6A49A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2F0E82D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71E317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644556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09CEC7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948672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E7CA48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4A62AF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8"/>
  </w:num>
  <w:num w:numId="12">
    <w:abstractNumId w:val="17"/>
  </w:num>
  <w:num w:numId="13">
    <w:abstractNumId w:val="5"/>
  </w:num>
  <w:num w:numId="14">
    <w:abstractNumId w:val="1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69"/>
    <w:rsid w:val="00195C9B"/>
    <w:rsid w:val="00292E4D"/>
    <w:rsid w:val="005D7932"/>
    <w:rsid w:val="007C0696"/>
    <w:rsid w:val="00893CD2"/>
    <w:rsid w:val="00AA5CBD"/>
    <w:rsid w:val="00EC4B1D"/>
    <w:rsid w:val="00F10D8A"/>
    <w:rsid w:val="00F1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AB31"/>
  <w15:docId w15:val="{9CE63F2B-AAB7-428C-A81B-208D7AAF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Pr>
      <w:rFonts w:ascii="Cambria" w:eastAsia="Times New Roman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c">
    <w:name w:val="Основной шрифт"/>
    <w:uiPriority w:val="99"/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rPr>
      <w:rFonts w:cs="Times New Roman"/>
      <w:sz w:val="20"/>
      <w:szCs w:val="20"/>
    </w:rPr>
  </w:style>
  <w:style w:type="character" w:customStyle="1" w:styleId="af">
    <w:name w:val="номер страницы"/>
    <w:uiPriority w:val="99"/>
    <w:rPr>
      <w:rFonts w:cs="Times New Roman"/>
    </w:rPr>
  </w:style>
  <w:style w:type="paragraph" w:styleId="af0">
    <w:name w:val="Body Text"/>
    <w:basedOn w:val="a"/>
    <w:link w:val="af1"/>
    <w:uiPriority w:val="99"/>
    <w:pPr>
      <w:jc w:val="both"/>
    </w:pPr>
    <w:rPr>
      <w:sz w:val="28"/>
      <w:szCs w:val="28"/>
    </w:rPr>
  </w:style>
  <w:style w:type="character" w:customStyle="1" w:styleId="af1">
    <w:name w:val="Основной текст Знак"/>
    <w:link w:val="af0"/>
    <w:uiPriority w:val="99"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link w:val="28"/>
    <w:uiPriority w:val="99"/>
    <w:semiHidden/>
    <w:rPr>
      <w:rFonts w:cs="Times New Roman"/>
      <w:sz w:val="20"/>
      <w:szCs w:val="20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"/>
    <w:link w:val="af6"/>
    <w:uiPriority w:val="99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cs="Times New Roman"/>
      <w:sz w:val="20"/>
      <w:szCs w:val="20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page number"/>
    <w:uiPriority w:val="99"/>
    <w:rPr>
      <w:rFonts w:cs="Times New Roman"/>
    </w:rPr>
  </w:style>
  <w:style w:type="table" w:customStyle="1" w:styleId="14">
    <w:name w:val="Сетка таблицы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pPr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customStyle="1" w:styleId="ConsPlusTitle">
    <w:name w:val="ConsPlusTitle"/>
    <w:uiPriority w:val="99"/>
    <w:rPr>
      <w:rFonts w:ascii="Arial" w:hAnsi="Arial" w:cs="Arial"/>
      <w:b/>
      <w:bCs/>
    </w:rPr>
  </w:style>
  <w:style w:type="paragraph" w:styleId="35">
    <w:name w:val="Body Text 3"/>
    <w:basedOn w:val="a"/>
    <w:link w:val="36"/>
    <w:uiPriority w:val="99"/>
    <w:unhideWhenUsed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  <w:szCs w:val="16"/>
    </w:rPr>
  </w:style>
  <w:style w:type="paragraph" w:styleId="afa">
    <w:name w:val="No Spacing"/>
    <w:link w:val="afb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Pr>
      <w:rFonts w:ascii="Calibri" w:hAnsi="Calibri"/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rFonts w:cs="Times New Roman"/>
      <w:color w:val="0000FF"/>
      <w:u w:val="single"/>
    </w:rPr>
  </w:style>
  <w:style w:type="character" w:customStyle="1" w:styleId="53">
    <w:name w:val="Основной текст (5)_"/>
    <w:link w:val="54"/>
    <w:rPr>
      <w:sz w:val="26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/>
    </w:rPr>
  </w:style>
  <w:style w:type="character" w:customStyle="1" w:styleId="2a">
    <w:name w:val="Заголовок №2_"/>
    <w:link w:val="2b"/>
    <w:rPr>
      <w:b/>
      <w:bCs/>
      <w:spacing w:val="-1"/>
      <w:sz w:val="25"/>
      <w:szCs w:val="25"/>
      <w:shd w:val="clear" w:color="auto" w:fill="FFFFFF"/>
    </w:rPr>
  </w:style>
  <w:style w:type="paragraph" w:customStyle="1" w:styleId="2b">
    <w:name w:val="Заголовок №2"/>
    <w:basedOn w:val="a"/>
    <w:link w:val="2a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e">
    <w:name w:val="Основной текст_"/>
    <w:link w:val="15"/>
    <w:rPr>
      <w:spacing w:val="-2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e"/>
    <w:pPr>
      <w:widowControl w:val="0"/>
      <w:shd w:val="clear" w:color="auto" w:fill="FFFFFF"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f">
    <w:name w:val="Основной текст + Полужирный"/>
    <w:rPr>
      <w:rFonts w:ascii="Times New Roman" w:eastAsia="Times New Roman" w:hAnsi="Times New Roman" w:cs="Times New Roman" w:hint="default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f0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f1">
    <w:name w:val="Title"/>
    <w:basedOn w:val="a"/>
    <w:link w:val="aff2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ff2">
    <w:name w:val="Заголовок Знак"/>
    <w:basedOn w:val="a0"/>
    <w:link w:val="aff1"/>
    <w:uiPriority w:val="99"/>
    <w:rPr>
      <w:b/>
      <w:bCs/>
      <w:sz w:val="24"/>
      <w:szCs w:val="24"/>
    </w:rPr>
  </w:style>
  <w:style w:type="paragraph" w:customStyle="1" w:styleId="aff3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4">
    <w:name w:val="Список определений"/>
    <w:basedOn w:val="a"/>
    <w:next w:val="aff3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5">
    <w:name w:val="Block Text"/>
    <w:basedOn w:val="a"/>
    <w:uiPriority w:val="99"/>
    <w:pPr>
      <w:ind w:left="5954" w:right="-369" w:hanging="2126"/>
      <w:jc w:val="both"/>
    </w:pPr>
    <w:rPr>
      <w:sz w:val="28"/>
      <w:szCs w:val="28"/>
    </w:rPr>
  </w:style>
  <w:style w:type="character" w:customStyle="1" w:styleId="aff6">
    <w:name w:val="Цветовое выделение"/>
    <w:uiPriority w:val="99"/>
    <w:rPr>
      <w:b/>
      <w:color w:val="000080"/>
      <w:sz w:val="20"/>
    </w:rPr>
  </w:style>
  <w:style w:type="character" w:customStyle="1" w:styleId="aff7">
    <w:name w:val="Не вступил в силу"/>
    <w:uiPriority w:val="99"/>
    <w:rPr>
      <w:color w:val="008080"/>
      <w:sz w:val="20"/>
    </w:rPr>
  </w:style>
  <w:style w:type="paragraph" w:customStyle="1" w:styleId="aff8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</w:rPr>
  </w:style>
  <w:style w:type="paragraph" w:styleId="aff9">
    <w:name w:val="Plain Text"/>
    <w:basedOn w:val="a"/>
    <w:link w:val="affa"/>
    <w:uiPriority w:val="99"/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rPr>
      <w:rFonts w:ascii="Courier New" w:hAnsi="Courier New" w:cs="Courier New"/>
    </w:rPr>
  </w:style>
  <w:style w:type="character" w:customStyle="1" w:styleId="affb">
    <w:name w:val="Текст сноски Знак"/>
    <w:basedOn w:val="a0"/>
    <w:link w:val="affc"/>
    <w:uiPriority w:val="99"/>
    <w:semiHidden/>
  </w:style>
  <w:style w:type="paragraph" w:styleId="affc">
    <w:name w:val="footnote text"/>
    <w:basedOn w:val="a"/>
    <w:link w:val="affb"/>
    <w:uiPriority w:val="99"/>
    <w:semiHidden/>
  </w:style>
  <w:style w:type="character" w:customStyle="1" w:styleId="16">
    <w:name w:val="Основной шрифт абзаца1"/>
    <w:uiPriority w:val="99"/>
    <w:rPr>
      <w:sz w:val="20"/>
    </w:rPr>
  </w:style>
  <w:style w:type="paragraph" w:customStyle="1" w:styleId="affd">
    <w:name w:val="Îñíîâíîé òåêñò"/>
    <w:basedOn w:val="affe"/>
    <w:uiPriority w:val="99"/>
    <w:rPr>
      <w:sz w:val="28"/>
      <w:szCs w:val="28"/>
    </w:rPr>
  </w:style>
  <w:style w:type="paragraph" w:customStyle="1" w:styleId="affe">
    <w:name w:val="Îáû÷íûé"/>
    <w:uiPriority w:val="99"/>
    <w:rPr>
      <w:lang w:eastAsia="ar-SA"/>
    </w:rPr>
  </w:style>
  <w:style w:type="character" w:customStyle="1" w:styleId="afff">
    <w:name w:val="Стиль полужирный"/>
    <w:uiPriority w:val="99"/>
    <w:rPr>
      <w:rFonts w:ascii="Times New Roman" w:hAnsi="Times New Roman"/>
      <w:sz w:val="24"/>
    </w:rPr>
  </w:style>
  <w:style w:type="paragraph" w:customStyle="1" w:styleId="afff0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paragraph" w:customStyle="1" w:styleId="afff1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sz w:val="28"/>
      <w:szCs w:val="28"/>
      <w:lang w:val="en-US"/>
    </w:rPr>
  </w:style>
  <w:style w:type="character" w:styleId="afff3">
    <w:name w:val="Strong"/>
    <w:uiPriority w:val="22"/>
    <w:qFormat/>
    <w:rPr>
      <w:rFonts w:cs="Times New Roman"/>
      <w:b/>
    </w:rPr>
  </w:style>
  <w:style w:type="paragraph" w:styleId="afff4">
    <w:name w:val="Subtitle"/>
    <w:basedOn w:val="a"/>
    <w:link w:val="afff5"/>
    <w:uiPriority w:val="99"/>
    <w:qFormat/>
    <w:pPr>
      <w:ind w:firstLine="720"/>
      <w:jc w:val="right"/>
    </w:pPr>
    <w:rPr>
      <w:sz w:val="28"/>
      <w:szCs w:val="28"/>
    </w:rPr>
  </w:style>
  <w:style w:type="character" w:customStyle="1" w:styleId="afff5">
    <w:name w:val="Подзаголовок Знак"/>
    <w:basedOn w:val="a0"/>
    <w:link w:val="afff4"/>
    <w:uiPriority w:val="99"/>
    <w:rPr>
      <w:sz w:val="28"/>
      <w:szCs w:val="28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  <w:rPr>
      <w:sz w:val="28"/>
      <w:szCs w:val="28"/>
    </w:rPr>
  </w:style>
  <w:style w:type="character" w:customStyle="1" w:styleId="17">
    <w:name w:val="Гиперссылка1"/>
    <w:uiPriority w:val="99"/>
    <w:rPr>
      <w:color w:val="0000FF"/>
      <w:u w:val="none"/>
    </w:rPr>
  </w:style>
  <w:style w:type="paragraph" w:styleId="2c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5">
    <w:name w:val="заголовок 5"/>
    <w:basedOn w:val="a"/>
    <w:next w:val="a"/>
    <w:uiPriority w:val="99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6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Об"/>
    <w:uiPriority w:val="99"/>
    <w:pPr>
      <w:widowControl w:val="0"/>
    </w:pPr>
  </w:style>
  <w:style w:type="paragraph" w:customStyle="1" w:styleId="afff9">
    <w:name w:val="Прикольный"/>
    <w:basedOn w:val="afff8"/>
    <w:uiPriority w:val="99"/>
  </w:style>
  <w:style w:type="paragraph" w:customStyle="1" w:styleId="18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a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b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d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c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b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c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character" w:customStyle="1" w:styleId="afffd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e">
    <w:name w:val="????????"/>
    <w:basedOn w:val="a"/>
    <w:uiPriority w:val="99"/>
    <w:pPr>
      <w:widowControl w:val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8">
    <w:name w:val="Основной текст (3)"/>
    <w:link w:val="310"/>
    <w:uiPriority w:val="99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</w:rPr>
  </w:style>
  <w:style w:type="paragraph" w:customStyle="1" w:styleId="affff">
    <w:name w:val="Текст (лев. подпись)"/>
    <w:basedOn w:val="a"/>
    <w:next w:val="a"/>
    <w:uiPriority w:val="99"/>
    <w:pPr>
      <w:widowControl w:val="0"/>
    </w:pPr>
    <w:rPr>
      <w:rFonts w:ascii="Arial" w:hAnsi="Arial"/>
    </w:rPr>
  </w:style>
  <w:style w:type="paragraph" w:customStyle="1" w:styleId="affff0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f1">
    <w:name w:val="обычный"/>
    <w:basedOn w:val="a"/>
    <w:uiPriority w:val="99"/>
    <w:rPr>
      <w:rFonts w:ascii="Calibri" w:hAnsi="Calibri" w:cs="Calibri"/>
      <w:color w:val="000000"/>
    </w:rPr>
  </w:style>
  <w:style w:type="paragraph" w:customStyle="1" w:styleId="1d">
    <w:name w:val="Верхний колонтитул1"/>
    <w:basedOn w:val="a"/>
    <w:pPr>
      <w:tabs>
        <w:tab w:val="center" w:pos="4153"/>
        <w:tab w:val="right" w:pos="8306"/>
      </w:tabs>
    </w:pPr>
    <w:rPr>
      <w:sz w:val="28"/>
    </w:rPr>
  </w:style>
  <w:style w:type="character" w:customStyle="1" w:styleId="affff2">
    <w:name w:val="Текст примечания Знак"/>
    <w:link w:val="affff3"/>
    <w:uiPriority w:val="99"/>
    <w:semiHidden/>
    <w:rPr>
      <w:rFonts w:ascii="Calibri" w:eastAsia="Calibri" w:hAnsi="Calibri"/>
      <w:lang w:eastAsia="en-US"/>
    </w:rPr>
  </w:style>
  <w:style w:type="paragraph" w:styleId="affff3">
    <w:name w:val="annotation text"/>
    <w:basedOn w:val="a"/>
    <w:link w:val="affff2"/>
    <w:uiPriority w:val="99"/>
    <w:semiHidden/>
    <w:unhideWhenUsed/>
    <w:pPr>
      <w:spacing w:after="200"/>
    </w:pPr>
    <w:rPr>
      <w:rFonts w:ascii="Calibri" w:eastAsia="Calibri" w:hAnsi="Calibri"/>
      <w:lang w:eastAsia="en-US"/>
    </w:rPr>
  </w:style>
  <w:style w:type="character" w:customStyle="1" w:styleId="1e">
    <w:name w:val="Текст примечания Знак1"/>
    <w:basedOn w:val="a0"/>
    <w:uiPriority w:val="99"/>
    <w:semiHidden/>
  </w:style>
  <w:style w:type="character" w:customStyle="1" w:styleId="affff4">
    <w:name w:val="Тема примечания Знак"/>
    <w:link w:val="affff5"/>
    <w:uiPriority w:val="99"/>
    <w:semiHidden/>
    <w:rPr>
      <w:rFonts w:ascii="Calibri" w:eastAsia="Calibri" w:hAnsi="Calibri"/>
      <w:b/>
      <w:bCs/>
      <w:lang w:eastAsia="en-US"/>
    </w:rPr>
  </w:style>
  <w:style w:type="paragraph" w:styleId="affff5">
    <w:name w:val="annotation subject"/>
    <w:basedOn w:val="affff3"/>
    <w:next w:val="affff3"/>
    <w:link w:val="affff4"/>
    <w:uiPriority w:val="99"/>
    <w:semiHidden/>
    <w:unhideWhenUsed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Pr>
      <w:b/>
      <w:bCs/>
    </w:rPr>
  </w:style>
  <w:style w:type="paragraph" w:customStyle="1" w:styleId="2e">
    <w:name w:val="Основной текст2"/>
    <w:basedOn w:val="a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Pr>
      <w:rFonts w:eastAsia="SimSun"/>
      <w:sz w:val="24"/>
      <w:szCs w:val="24"/>
      <w:lang w:bidi="hi-IN"/>
    </w:rPr>
  </w:style>
  <w:style w:type="table" w:customStyle="1" w:styleId="2f">
    <w:name w:val="Сетка таблицы2"/>
    <w:basedOn w:val="a1"/>
    <w:next w:val="af4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6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  <w:jc w:val="center"/>
    </w:pPr>
  </w:style>
  <w:style w:type="paragraph" w:styleId="affff7">
    <w:name w:val="Revision"/>
    <w:hidden/>
    <w:uiPriority w:val="99"/>
    <w:semiHidden/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2C58-8FEE-46F6-BBA5-1F715D1C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3442</Words>
  <Characters>19624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Яковлева Светлана Викторовна</cp:lastModifiedBy>
  <cp:revision>103</cp:revision>
  <dcterms:created xsi:type="dcterms:W3CDTF">2023-12-18T04:22:00Z</dcterms:created>
  <dcterms:modified xsi:type="dcterms:W3CDTF">2024-07-24T07:42:00Z</dcterms:modified>
</cp:coreProperties>
</file>