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BC4" w:rsidRDefault="00B33A9A">
      <w:pPr>
        <w:spacing w:after="0" w:line="240" w:lineRule="auto"/>
        <w:ind w:left="5103" w:firstLine="1"/>
        <w:jc w:val="center"/>
        <w:rPr>
          <w:rFonts w:ascii="Times New Roman" w:hAnsi="Times New Roman" w:cs="Times New Roman"/>
          <w:sz w:val="28"/>
          <w:szCs w:val="28"/>
        </w:rPr>
      </w:pPr>
      <w:r>
        <w:rPr>
          <w:rFonts w:ascii="Times New Roman" w:hAnsi="Times New Roman" w:cs="Times New Roman"/>
          <w:sz w:val="28"/>
          <w:szCs w:val="28"/>
        </w:rPr>
        <w:t>ПРИЛОЖЕНИЕ № 2</w:t>
      </w:r>
    </w:p>
    <w:p w:rsidR="00325BC4" w:rsidRDefault="00B33A9A">
      <w:pPr>
        <w:spacing w:after="0" w:line="240" w:lineRule="auto"/>
        <w:ind w:left="5103" w:firstLine="1"/>
        <w:jc w:val="center"/>
        <w:rPr>
          <w:rFonts w:ascii="Times New Roman" w:hAnsi="Times New Roman" w:cs="Times New Roman"/>
          <w:sz w:val="28"/>
          <w:szCs w:val="28"/>
        </w:rPr>
      </w:pPr>
      <w:r>
        <w:rPr>
          <w:rFonts w:ascii="Times New Roman" w:hAnsi="Times New Roman" w:cs="Times New Roman"/>
          <w:sz w:val="28"/>
          <w:szCs w:val="28"/>
        </w:rPr>
        <w:t>к постановлению Правительства</w:t>
      </w:r>
    </w:p>
    <w:p w:rsidR="00325BC4" w:rsidRDefault="00B33A9A">
      <w:pPr>
        <w:spacing w:after="0" w:line="240" w:lineRule="auto"/>
        <w:ind w:left="5103" w:firstLine="1"/>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325BC4" w:rsidRDefault="00B33A9A">
      <w:pPr>
        <w:spacing w:after="0" w:line="240" w:lineRule="auto"/>
        <w:ind w:left="5103" w:firstLine="1"/>
        <w:jc w:val="center"/>
        <w:rPr>
          <w:rFonts w:ascii="Times New Roman" w:hAnsi="Times New Roman" w:cs="Times New Roman"/>
          <w:sz w:val="28"/>
          <w:szCs w:val="28"/>
        </w:rPr>
      </w:pPr>
      <w:r>
        <w:rPr>
          <w:rFonts w:ascii="Times New Roman" w:hAnsi="Times New Roman" w:cs="Times New Roman"/>
          <w:sz w:val="28"/>
          <w:szCs w:val="28"/>
        </w:rPr>
        <w:t>от ____________ № ________</w:t>
      </w:r>
    </w:p>
    <w:p w:rsidR="00325BC4" w:rsidRDefault="00325BC4">
      <w:pPr>
        <w:spacing w:after="0" w:line="240" w:lineRule="auto"/>
        <w:ind w:left="5103" w:firstLine="1"/>
        <w:jc w:val="center"/>
        <w:rPr>
          <w:rFonts w:ascii="Times New Roman" w:hAnsi="Times New Roman" w:cs="Times New Roman"/>
          <w:sz w:val="28"/>
          <w:szCs w:val="28"/>
        </w:rPr>
      </w:pPr>
    </w:p>
    <w:p w:rsidR="00325BC4" w:rsidRDefault="00B33A9A">
      <w:pPr>
        <w:spacing w:after="0" w:line="240" w:lineRule="auto"/>
        <w:ind w:left="5103" w:firstLine="1"/>
        <w:jc w:val="center"/>
        <w:rPr>
          <w:rFonts w:ascii="Times New Roman" w:hAnsi="Times New Roman" w:cs="Times New Roman"/>
          <w:sz w:val="28"/>
          <w:szCs w:val="28"/>
        </w:rPr>
      </w:pPr>
      <w:r>
        <w:rPr>
          <w:rFonts w:ascii="Times New Roman" w:hAnsi="Times New Roman" w:cs="Times New Roman"/>
          <w:sz w:val="28"/>
          <w:szCs w:val="28"/>
        </w:rPr>
        <w:t xml:space="preserve"> </w:t>
      </w:r>
    </w:p>
    <w:p w:rsidR="00325BC4" w:rsidRDefault="00325BC4">
      <w:pPr>
        <w:spacing w:after="0" w:line="240" w:lineRule="auto"/>
        <w:ind w:left="5103" w:firstLine="1"/>
        <w:jc w:val="center"/>
        <w:rPr>
          <w:rFonts w:ascii="Times New Roman" w:hAnsi="Times New Roman" w:cs="Times New Roman"/>
          <w:sz w:val="28"/>
          <w:szCs w:val="28"/>
        </w:rPr>
      </w:pPr>
    </w:p>
    <w:p w:rsidR="00325BC4" w:rsidRDefault="00B33A9A">
      <w:pPr>
        <w:spacing w:after="0" w:line="240" w:lineRule="auto"/>
        <w:ind w:left="5103" w:firstLine="1"/>
        <w:jc w:val="center"/>
        <w:rPr>
          <w:rFonts w:ascii="Times New Roman" w:hAnsi="Times New Roman" w:cs="Times New Roman"/>
          <w:sz w:val="28"/>
          <w:szCs w:val="28"/>
        </w:rPr>
      </w:pPr>
      <w:r>
        <w:rPr>
          <w:rFonts w:ascii="Times New Roman" w:hAnsi="Times New Roman" w:cs="Times New Roman"/>
          <w:sz w:val="28"/>
          <w:szCs w:val="28"/>
        </w:rPr>
        <w:t>«ПРИЛОЖЕНИЕ № 5</w:t>
      </w:r>
    </w:p>
    <w:p w:rsidR="00325BC4" w:rsidRDefault="00B33A9A">
      <w:pPr>
        <w:spacing w:after="0" w:line="240" w:lineRule="auto"/>
        <w:ind w:left="5103" w:firstLine="1"/>
        <w:jc w:val="center"/>
        <w:rPr>
          <w:rFonts w:ascii="Times New Roman" w:hAnsi="Times New Roman" w:cs="Times New Roman"/>
          <w:sz w:val="28"/>
          <w:szCs w:val="28"/>
        </w:rPr>
      </w:pPr>
      <w:r>
        <w:rPr>
          <w:rFonts w:ascii="Times New Roman" w:hAnsi="Times New Roman" w:cs="Times New Roman"/>
          <w:sz w:val="28"/>
          <w:szCs w:val="28"/>
        </w:rPr>
        <w:t>к постановлению Правительства Новосибирской области</w:t>
      </w:r>
    </w:p>
    <w:p w:rsidR="00325BC4" w:rsidRDefault="00B33A9A">
      <w:pPr>
        <w:spacing w:after="0" w:line="240" w:lineRule="auto"/>
        <w:ind w:left="5103" w:firstLine="1"/>
        <w:jc w:val="center"/>
        <w:rPr>
          <w:rFonts w:ascii="Times New Roman" w:hAnsi="Times New Roman" w:cs="Times New Roman"/>
          <w:sz w:val="28"/>
          <w:szCs w:val="28"/>
        </w:rPr>
      </w:pPr>
      <w:r>
        <w:rPr>
          <w:rFonts w:ascii="Times New Roman" w:hAnsi="Times New Roman" w:cs="Times New Roman"/>
          <w:sz w:val="28"/>
          <w:szCs w:val="28"/>
        </w:rPr>
        <w:t>от 31.12.2014 № 576-п</w:t>
      </w:r>
    </w:p>
    <w:p w:rsidR="00325BC4" w:rsidRDefault="00325BC4">
      <w:pPr>
        <w:spacing w:after="0" w:line="240" w:lineRule="auto"/>
        <w:ind w:firstLine="540"/>
        <w:jc w:val="both"/>
        <w:rPr>
          <w:rFonts w:ascii="Times New Roman" w:hAnsi="Times New Roman" w:cs="Times New Roman"/>
          <w:sz w:val="28"/>
          <w:szCs w:val="28"/>
        </w:rPr>
      </w:pPr>
    </w:p>
    <w:p w:rsidR="00325BC4" w:rsidRDefault="00325BC4">
      <w:pPr>
        <w:spacing w:after="0" w:line="240" w:lineRule="auto"/>
        <w:jc w:val="center"/>
        <w:rPr>
          <w:rFonts w:ascii="Times New Roman" w:hAnsi="Times New Roman" w:cs="Times New Roman"/>
          <w:b/>
          <w:bCs/>
          <w:sz w:val="28"/>
          <w:szCs w:val="28"/>
        </w:rPr>
      </w:pPr>
    </w:p>
    <w:p w:rsidR="00325BC4" w:rsidRDefault="00B33A9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325BC4" w:rsidRDefault="00B33A9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субсидий частным дошкольным образовательным</w:t>
      </w:r>
    </w:p>
    <w:p w:rsidR="00325BC4" w:rsidRDefault="00B33A9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организациям, частным общеобразовательным организациям,</w:t>
      </w:r>
    </w:p>
    <w:p w:rsidR="00325BC4" w:rsidRDefault="00B33A9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частным профессиональным образовательным организациям</w:t>
      </w:r>
    </w:p>
    <w:p w:rsidR="00325BC4" w:rsidRDefault="00B33A9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возмещение затрат, включая расходы на оплату труда,</w:t>
      </w:r>
    </w:p>
    <w:p w:rsidR="00325BC4" w:rsidRDefault="00B33A9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приобретение учебников и учебных пособий, средств обучения,</w:t>
      </w:r>
    </w:p>
    <w:p w:rsidR="00325BC4" w:rsidRDefault="00B33A9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игр, игрушек (за исключением расходов на содержание зданий</w:t>
      </w:r>
    </w:p>
    <w:p w:rsidR="00325BC4" w:rsidRDefault="00B33A9A" w:rsidP="00AB0C7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оплату коммунальных услуг)</w:t>
      </w:r>
      <w:r w:rsidR="00AB0C71">
        <w:rPr>
          <w:rFonts w:ascii="Times New Roman" w:hAnsi="Times New Roman" w:cs="Times New Roman"/>
          <w:b/>
          <w:bCs/>
          <w:sz w:val="28"/>
          <w:szCs w:val="28"/>
        </w:rPr>
        <w:t>.</w:t>
      </w:r>
    </w:p>
    <w:p w:rsidR="00AB0C71" w:rsidRPr="00AB0C71" w:rsidRDefault="00AB0C71" w:rsidP="00AB0C71">
      <w:pPr>
        <w:spacing w:after="0" w:line="240" w:lineRule="auto"/>
        <w:jc w:val="center"/>
        <w:rPr>
          <w:rFonts w:ascii="Times New Roman" w:hAnsi="Times New Roman" w:cs="Times New Roman"/>
          <w:b/>
          <w:bCs/>
          <w:sz w:val="28"/>
          <w:szCs w:val="28"/>
        </w:rPr>
      </w:pP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 xml:space="preserve">1. Настоящий Порядок разработан в соответствии со статьей 78.1 Бюджетного кодекса Российской Федерации, пунктом 6 части 1 статьи 8 Федерального закона от 29.12.2012 № 273-ФЗ «Об образовании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13.1 Закона Новосибирской области от 05.07.2013 № 361-ОЗ «О регулировании отношений в сфере образования в Новосибирской области» и регламентирует процедуру предоставления за счет средств областного бюджета Новосибирской области субсидий частным дошкольным образовательным организациям, частным </w:t>
      </w:r>
      <w:r w:rsidRPr="00AB0C71">
        <w:rPr>
          <w:rFonts w:ascii="Times New Roman" w:hAnsi="Times New Roman" w:cs="Times New Roman"/>
          <w:sz w:val="28"/>
          <w:szCs w:val="28"/>
        </w:rPr>
        <w:lastRenderedPageBreak/>
        <w:t>общеобразовательным организациям, частным профессиональным образовательным организация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и частных профессиональных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областного бюджета Новосибирской области (далее - субсидии).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2. Общие положения о предоставлении субсидии.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1) Субсидия предоставляется Министерством образования Новосибирской области, осуществляющим функции главного распорядителя бюджетных средств (далее - Министерство)</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2) Субсидии предоставляются в целях развития образования, создание условий для социализации детей в Новосибирской области.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3)  Министерство в соответствии с законом Новосибирской области об областном бюджете на очередной финансовый год и плановый период, из лимитов бюджетных обязательств, доведенных в установленном порядке предоставляет субсидию частным дошкольным образовательным организациям, частным общеобразовательным организациям, частным профессиональным 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(далее - п</w:t>
      </w:r>
      <w:r w:rsidRPr="00AB0C71">
        <w:rPr>
          <w:rFonts w:ascii="Times New Roman" w:eastAsia="Arial" w:hAnsi="Times New Roman" w:cs="Times New Roman"/>
          <w:sz w:val="28"/>
          <w:szCs w:val="28"/>
        </w:rPr>
        <w:t>олучатель субсидии</w:t>
      </w:r>
      <w:r w:rsidRPr="00AB0C71">
        <w:rPr>
          <w:rFonts w:ascii="Times New Roman" w:hAnsi="Times New Roman" w:cs="Times New Roman"/>
          <w:sz w:val="28"/>
          <w:szCs w:val="28"/>
        </w:rPr>
        <w:t>).</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4) Субсидия предоставляется путем возмещения затрат. Направления затрат, на возмещение которых предоставляется субсидия: оплата труда; приобретение учебников и учебных пособий; приобретение средств обучения, игр, игрушек (за исключением расходов на содержание зданий и оплату коммунальных услуг)</w:t>
      </w:r>
      <w:r w:rsidRPr="00AB0C71">
        <w:rPr>
          <w:rFonts w:ascii="Times New Roman" w:hAnsi="Times New Roman" w:cs="Times New Roman"/>
          <w:strike/>
          <w:sz w:val="28"/>
          <w:szCs w:val="28"/>
        </w:rPr>
        <w:t>.</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5) Информация о субсидии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3.Условия и порядок предоставления субсидии.</w:t>
      </w:r>
    </w:p>
    <w:p w:rsidR="00325BC4" w:rsidRPr="00AB0C71" w:rsidRDefault="00B33A9A" w:rsidP="00AB0C71">
      <w:pPr>
        <w:pStyle w:val="ConsPlusNormal"/>
        <w:ind w:firstLine="540"/>
        <w:jc w:val="both"/>
        <w:rPr>
          <w:rFonts w:ascii="Times New Roman" w:hAnsi="Times New Roman" w:cs="Times New Roman"/>
          <w:sz w:val="28"/>
          <w:szCs w:val="28"/>
        </w:rPr>
      </w:pPr>
      <w:r w:rsidRPr="00AB0C71">
        <w:rPr>
          <w:rFonts w:ascii="Times New Roman" w:hAnsi="Times New Roman" w:cs="Times New Roman"/>
          <w:sz w:val="28"/>
          <w:szCs w:val="28"/>
        </w:rPr>
        <w:t>а) п</w:t>
      </w:r>
      <w:r w:rsidRPr="00AB0C71">
        <w:rPr>
          <w:rFonts w:ascii="Times New Roman" w:eastAsia="Arial" w:hAnsi="Times New Roman" w:cs="Times New Roman"/>
          <w:sz w:val="28"/>
          <w:szCs w:val="28"/>
        </w:rPr>
        <w:t>олучатель субсидии</w:t>
      </w:r>
      <w:r w:rsidRPr="00AB0C71">
        <w:rPr>
          <w:rFonts w:ascii="Times New Roman" w:hAnsi="Times New Roman" w:cs="Times New Roman"/>
          <w:sz w:val="28"/>
          <w:szCs w:val="28"/>
        </w:rPr>
        <w:t xml:space="preserve"> на 1-е число месяца, предшествующего месяцу, в </w:t>
      </w:r>
      <w:r w:rsidRPr="00AB0C71">
        <w:rPr>
          <w:rFonts w:ascii="Times New Roman" w:hAnsi="Times New Roman" w:cs="Times New Roman"/>
          <w:sz w:val="28"/>
          <w:szCs w:val="28"/>
        </w:rPr>
        <w:lastRenderedPageBreak/>
        <w:t>котором планируется предоставление субсидии, должен соответствовать следующим требованиям:</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eastAsia="Arial" w:hAnsi="Times New Roman" w:cs="Times New Roman"/>
          <w:sz w:val="28"/>
          <w:szCs w:val="28"/>
          <w:highlight w:val="white"/>
          <w:shd w:val="clear" w:color="auto" w:fill="C0C0C0"/>
        </w:rPr>
        <w:t>получатель субсидии</w:t>
      </w:r>
      <w:r w:rsidRPr="00AB0C71">
        <w:rPr>
          <w:rFonts w:ascii="Times New Roman" w:eastAsia="Arial" w:hAnsi="Times New Roman" w:cs="Times New Roman"/>
          <w:sz w:val="28"/>
          <w:szCs w:val="28"/>
          <w:highlight w:val="white"/>
        </w:rPr>
        <w:t xml:space="preserve"> не </w:t>
      </w:r>
      <w:r w:rsidRPr="00AB0C71">
        <w:rPr>
          <w:rFonts w:ascii="Times New Roman" w:eastAsia="Arial" w:hAnsi="Times New Roman" w:cs="Times New Roman"/>
          <w:sz w:val="28"/>
          <w:szCs w:val="28"/>
          <w:highlight w:val="white"/>
          <w:shd w:val="clear" w:color="auto" w:fill="C0C0C0"/>
        </w:rPr>
        <w:t>получает</w:t>
      </w:r>
      <w:r w:rsidRPr="00AB0C71">
        <w:rPr>
          <w:rFonts w:ascii="Times New Roman" w:hAnsi="Times New Roman" w:cs="Times New Roman"/>
          <w:sz w:val="28"/>
          <w:szCs w:val="28"/>
        </w:rPr>
        <w:t xml:space="preserve"> средства из областного бюджета Новосибирской области в соответствии с иными нормативными правовыми актами на цели, установленные настоящим Порядком.</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325BC4" w:rsidRPr="00AB0C71" w:rsidRDefault="00B33A9A" w:rsidP="00AB0C71">
      <w:pPr>
        <w:spacing w:after="0" w:line="240" w:lineRule="auto"/>
        <w:ind w:firstLine="708"/>
        <w:jc w:val="both"/>
        <w:rPr>
          <w:rFonts w:ascii="Times New Roman" w:eastAsia="Arial" w:hAnsi="Times New Roman" w:cs="Times New Roman"/>
          <w:sz w:val="28"/>
          <w:szCs w:val="28"/>
          <w:highlight w:val="white"/>
        </w:rPr>
      </w:pPr>
      <w:bookmarkStart w:id="0" w:name="undefined"/>
      <w:bookmarkEnd w:id="0"/>
      <w:r w:rsidRPr="00AB0C71">
        <w:rPr>
          <w:rFonts w:ascii="Times New Roman" w:eastAsia="Arial" w:hAnsi="Times New Roman" w:cs="Times New Roman"/>
          <w:sz w:val="28"/>
          <w:szCs w:val="28"/>
        </w:rPr>
        <w:t xml:space="preserve">у </w:t>
      </w:r>
      <w:r w:rsidRPr="00AB0C71">
        <w:rPr>
          <w:rFonts w:ascii="Times New Roman" w:eastAsia="Arial" w:hAnsi="Times New Roman" w:cs="Times New Roman"/>
          <w:sz w:val="28"/>
          <w:szCs w:val="28"/>
          <w:highlight w:val="white"/>
          <w:shd w:val="clear" w:color="auto" w:fill="C0C0C0"/>
        </w:rPr>
        <w:t>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w:t>
      </w:r>
      <w:r w:rsidRPr="00AB0C71">
        <w:rPr>
          <w:rFonts w:ascii="Times New Roman" w:eastAsia="Arial" w:hAnsi="Times New Roman" w:cs="Times New Roman"/>
          <w:sz w:val="28"/>
          <w:szCs w:val="28"/>
          <w:highlight w:val="white"/>
        </w:rPr>
        <w:t xml:space="preserve"> по уплате налогов, сборов </w:t>
      </w:r>
      <w:r w:rsidRPr="00AB0C71">
        <w:rPr>
          <w:rFonts w:ascii="Times New Roman" w:eastAsia="Arial" w:hAnsi="Times New Roman" w:cs="Times New Roman"/>
          <w:sz w:val="28"/>
          <w:szCs w:val="28"/>
          <w:highlight w:val="white"/>
          <w:shd w:val="clear" w:color="auto" w:fill="C0C0C0"/>
        </w:rPr>
        <w:t>и</w:t>
      </w:r>
      <w:r w:rsidRPr="00AB0C71">
        <w:rPr>
          <w:rFonts w:ascii="Times New Roman" w:eastAsia="Arial" w:hAnsi="Times New Roman" w:cs="Times New Roman"/>
          <w:sz w:val="28"/>
          <w:szCs w:val="28"/>
          <w:highlight w:val="white"/>
        </w:rPr>
        <w:t xml:space="preserve"> страховых взносов </w:t>
      </w:r>
      <w:r w:rsidRPr="00AB0C71">
        <w:rPr>
          <w:rFonts w:ascii="Times New Roman" w:eastAsia="Arial" w:hAnsi="Times New Roman" w:cs="Times New Roman"/>
          <w:sz w:val="28"/>
          <w:szCs w:val="28"/>
          <w:highlight w:val="white"/>
          <w:shd w:val="clear" w:color="auto" w:fill="C0C0C0"/>
        </w:rPr>
        <w:t>в бюджеты бюджетной системы</w:t>
      </w:r>
      <w:r w:rsidRPr="00AB0C71">
        <w:rPr>
          <w:rFonts w:ascii="Times New Roman" w:eastAsia="Arial" w:hAnsi="Times New Roman" w:cs="Times New Roman"/>
          <w:sz w:val="28"/>
          <w:szCs w:val="28"/>
          <w:highlight w:val="white"/>
        </w:rPr>
        <w:t xml:space="preserve"> Российской Федерации;</w:t>
      </w:r>
    </w:p>
    <w:p w:rsidR="00325BC4" w:rsidRPr="00AB0C71" w:rsidRDefault="00B33A9A" w:rsidP="00AB0C71">
      <w:pPr>
        <w:spacing w:after="0" w:line="240" w:lineRule="auto"/>
        <w:ind w:firstLine="708"/>
        <w:jc w:val="both"/>
        <w:rPr>
          <w:rFonts w:ascii="Times New Roman" w:eastAsia="Arial" w:hAnsi="Times New Roman" w:cs="Times New Roman"/>
          <w:sz w:val="28"/>
          <w:szCs w:val="28"/>
        </w:rPr>
      </w:pPr>
      <w:r w:rsidRPr="00AB0C71">
        <w:rPr>
          <w:rFonts w:ascii="Times New Roman" w:eastAsia="Arial" w:hAnsi="Times New Roman" w:cs="Times New Roman"/>
          <w:sz w:val="28"/>
          <w:szCs w:val="28"/>
          <w:highlight w:val="white"/>
        </w:rPr>
        <w:t xml:space="preserve"> </w:t>
      </w:r>
      <w:r w:rsidRPr="00AB0C71">
        <w:rPr>
          <w:rFonts w:ascii="Times New Roman" w:eastAsia="Arial" w:hAnsi="Times New Roman" w:cs="Times New Roman"/>
          <w:sz w:val="28"/>
          <w:szCs w:val="28"/>
          <w:highlight w:val="white"/>
          <w:shd w:val="clear" w:color="auto" w:fill="C0C0C0"/>
        </w:rPr>
        <w:t xml:space="preserve">у получателя субсидии </w:t>
      </w:r>
      <w:r w:rsidRPr="00AB0C71">
        <w:rPr>
          <w:rFonts w:ascii="Times New Roman" w:eastAsia="Arial" w:hAnsi="Times New Roman" w:cs="Times New Roman"/>
          <w:sz w:val="28"/>
          <w:szCs w:val="28"/>
        </w:rPr>
        <w:t xml:space="preserve">отсутствует просроченная задолженность по возврату в бюджет Новосибирской области субсидии в соответствии с </w:t>
      </w:r>
      <w:r w:rsidRPr="00AB0C71">
        <w:rPr>
          <w:rFonts w:ascii="Times New Roman" w:eastAsia="Arial" w:hAnsi="Times New Roman" w:cs="Times New Roman"/>
          <w:sz w:val="28"/>
          <w:szCs w:val="28"/>
        </w:rPr>
        <w:lastRenderedPageBreak/>
        <w:t>настоящим Порядком, иных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r w:rsidRPr="00AB0C71">
        <w:rPr>
          <w:rFonts w:ascii="Times New Roman" w:hAnsi="Times New Roman" w:cs="Times New Roman"/>
          <w:sz w:val="28"/>
          <w:szCs w:val="28"/>
        </w:rPr>
        <w:t>;</w:t>
      </w:r>
    </w:p>
    <w:p w:rsidR="00325BC4" w:rsidRPr="00AB0C71" w:rsidRDefault="00B33A9A" w:rsidP="00AB0C71">
      <w:pPr>
        <w:spacing w:after="0" w:line="240" w:lineRule="auto"/>
        <w:ind w:firstLine="708"/>
        <w:jc w:val="both"/>
        <w:rPr>
          <w:rFonts w:ascii="Times New Roman" w:eastAsia="Arial" w:hAnsi="Times New Roman" w:cs="Times New Roman"/>
          <w:sz w:val="28"/>
          <w:szCs w:val="28"/>
          <w:highlight w:val="white"/>
        </w:rPr>
      </w:pPr>
      <w:r w:rsidRPr="00AB0C71">
        <w:rPr>
          <w:rFonts w:ascii="Times New Roman" w:eastAsia="Arial" w:hAnsi="Times New Roman" w:cs="Times New Roman"/>
          <w:sz w:val="28"/>
          <w:szCs w:val="28"/>
          <w:highlight w:val="white"/>
          <w:shd w:val="clear" w:color="auto" w:fill="C0C0C0"/>
        </w:rPr>
        <w:t>получатель субсидии, являющийся юридическим лицом, не находится в</w:t>
      </w:r>
      <w:r w:rsidRPr="00AB0C71">
        <w:rPr>
          <w:rFonts w:ascii="Times New Roman" w:eastAsia="Arial" w:hAnsi="Times New Roman" w:cs="Times New Roman"/>
          <w:sz w:val="28"/>
          <w:szCs w:val="28"/>
          <w:highlight w:val="white"/>
          <w:shd w:val="clear" w:color="FFFFFF" w:themeColor="background1" w:fill="FFFFFF" w:themeFill="background1"/>
        </w:rPr>
        <w:t xml:space="preserve"> </w:t>
      </w:r>
      <w:r w:rsidRPr="00AB0C71">
        <w:rPr>
          <w:rFonts w:ascii="Times New Roman" w:eastAsia="Arial" w:hAnsi="Times New Roman" w:cs="Times New Roman"/>
          <w:sz w:val="28"/>
          <w:szCs w:val="28"/>
          <w:highlight w:val="white"/>
          <w:shd w:val="clear" w:color="auto" w:fill="C0C0C0"/>
        </w:rPr>
        <w:t>процессе реорганизации (за исключением реорганизации в форме</w:t>
      </w:r>
      <w:r w:rsidRPr="00AB0C71">
        <w:rPr>
          <w:rFonts w:ascii="Times New Roman" w:eastAsia="Arial" w:hAnsi="Times New Roman" w:cs="Times New Roman"/>
          <w:sz w:val="28"/>
          <w:szCs w:val="28"/>
          <w:highlight w:val="white"/>
          <w:shd w:val="clear" w:color="FFFFFF" w:themeColor="background1" w:fill="FFFFFF" w:themeFill="background1"/>
        </w:rPr>
        <w:t xml:space="preserve"> </w:t>
      </w:r>
      <w:r w:rsidRPr="00AB0C71">
        <w:rPr>
          <w:rFonts w:ascii="Times New Roman" w:eastAsia="Arial" w:hAnsi="Times New Roman" w:cs="Times New Roman"/>
          <w:sz w:val="28"/>
          <w:szCs w:val="28"/>
          <w:highlight w:val="white"/>
          <w:shd w:val="clear" w:color="auto" w:fill="C0C0C0"/>
        </w:rPr>
        <w:t>присоединения к юридическому лицу, являющемуся получателем субсидии,</w:t>
      </w:r>
      <w:r w:rsidRPr="00AB0C71">
        <w:rPr>
          <w:rFonts w:ascii="Times New Roman" w:eastAsia="Arial" w:hAnsi="Times New Roman" w:cs="Times New Roman"/>
          <w:sz w:val="28"/>
          <w:szCs w:val="28"/>
          <w:highlight w:val="white"/>
          <w:shd w:val="clear" w:color="FFFFFF" w:themeColor="background1" w:fill="FFFFFF" w:themeFill="background1"/>
        </w:rPr>
        <w:t xml:space="preserve"> </w:t>
      </w:r>
      <w:r w:rsidRPr="00AB0C71">
        <w:rPr>
          <w:rFonts w:ascii="Times New Roman" w:eastAsia="Arial" w:hAnsi="Times New Roman" w:cs="Times New Roman"/>
          <w:sz w:val="28"/>
          <w:szCs w:val="28"/>
          <w:highlight w:val="white"/>
          <w:shd w:val="clear" w:color="auto" w:fill="C0C0C0"/>
        </w:rPr>
        <w:t>другого юридического лица), ликвидации, в отношении его не введена</w:t>
      </w:r>
      <w:r w:rsidRPr="00AB0C71">
        <w:rPr>
          <w:rFonts w:ascii="Times New Roman" w:eastAsia="Arial" w:hAnsi="Times New Roman" w:cs="Times New Roman"/>
          <w:sz w:val="28"/>
          <w:szCs w:val="28"/>
          <w:highlight w:val="white"/>
          <w:shd w:val="clear" w:color="FFFFFF" w:themeColor="background1" w:fill="FFFFFF" w:themeFill="background1"/>
        </w:rPr>
        <w:t xml:space="preserve"> </w:t>
      </w:r>
      <w:r w:rsidRPr="00AB0C71">
        <w:rPr>
          <w:rFonts w:ascii="Times New Roman" w:eastAsia="Arial" w:hAnsi="Times New Roman" w:cs="Times New Roman"/>
          <w:sz w:val="28"/>
          <w:szCs w:val="28"/>
          <w:highlight w:val="white"/>
          <w:shd w:val="clear" w:color="auto" w:fill="C0C0C0"/>
        </w:rPr>
        <w:t>процедура банкротства, деятельность получателя субсидии не приостановлена в</w:t>
      </w:r>
      <w:r w:rsidRPr="00AB0C71">
        <w:rPr>
          <w:rFonts w:ascii="Times New Roman" w:eastAsia="Arial" w:hAnsi="Times New Roman" w:cs="Times New Roman"/>
          <w:sz w:val="28"/>
          <w:szCs w:val="28"/>
          <w:highlight w:val="white"/>
          <w:shd w:val="clear" w:color="FFFFFF" w:themeColor="background1" w:fill="FFFFFF" w:themeFill="background1"/>
        </w:rPr>
        <w:t xml:space="preserve"> </w:t>
      </w:r>
      <w:r w:rsidRPr="00AB0C71">
        <w:rPr>
          <w:rFonts w:ascii="Times New Roman" w:eastAsia="Arial" w:hAnsi="Times New Roman" w:cs="Times New Roman"/>
          <w:sz w:val="28"/>
          <w:szCs w:val="28"/>
          <w:highlight w:val="white"/>
          <w:shd w:val="clear" w:color="auto" w:fill="C0C0C0"/>
        </w:rPr>
        <w:t>порядке, предусмотренном законодательством Российской Федерации, а</w:t>
      </w:r>
      <w:r w:rsidRPr="00AB0C71">
        <w:rPr>
          <w:rFonts w:ascii="Times New Roman" w:eastAsia="Arial" w:hAnsi="Times New Roman" w:cs="Times New Roman"/>
          <w:sz w:val="28"/>
          <w:szCs w:val="28"/>
          <w:highlight w:val="white"/>
          <w:shd w:val="clear" w:color="FFFFFF" w:themeColor="background1" w:fill="FFFFFF" w:themeFill="background1"/>
        </w:rPr>
        <w:t xml:space="preserve"> </w:t>
      </w:r>
      <w:r w:rsidRPr="00AB0C71">
        <w:rPr>
          <w:rFonts w:ascii="Times New Roman" w:eastAsia="Arial" w:hAnsi="Times New Roman" w:cs="Times New Roman"/>
          <w:sz w:val="28"/>
          <w:szCs w:val="28"/>
          <w:highlight w:val="white"/>
          <w:shd w:val="clear" w:color="auto" w:fill="C0C0C0"/>
        </w:rPr>
        <w:t>получатель субсидии, являющийся индивидуальным предпринимателем, не</w:t>
      </w:r>
      <w:r w:rsidRPr="00AB0C71">
        <w:rPr>
          <w:rFonts w:ascii="Times New Roman" w:eastAsia="Arial" w:hAnsi="Times New Roman" w:cs="Times New Roman"/>
          <w:sz w:val="28"/>
          <w:szCs w:val="28"/>
          <w:highlight w:val="white"/>
          <w:shd w:val="clear" w:color="FFFFFF" w:themeColor="background1" w:fill="FFFFFF" w:themeFill="background1"/>
        </w:rPr>
        <w:t xml:space="preserve"> </w:t>
      </w:r>
      <w:r w:rsidRPr="00AB0C71">
        <w:rPr>
          <w:rFonts w:ascii="Times New Roman" w:eastAsia="Arial" w:hAnsi="Times New Roman" w:cs="Times New Roman"/>
          <w:sz w:val="28"/>
          <w:szCs w:val="28"/>
          <w:highlight w:val="white"/>
          <w:shd w:val="clear" w:color="auto" w:fill="C0C0C0"/>
        </w:rPr>
        <w:t>прекратил деятельность в качестве индивидуального предпринимателя</w:t>
      </w:r>
      <w:r w:rsidRPr="00AB0C71">
        <w:rPr>
          <w:rFonts w:ascii="Times New Roman" w:hAnsi="Times New Roman" w:cs="Times New Roman"/>
          <w:sz w:val="28"/>
          <w:szCs w:val="28"/>
          <w:highlight w:val="white"/>
        </w:rPr>
        <w:t>;</w:t>
      </w:r>
    </w:p>
    <w:p w:rsidR="00325BC4" w:rsidRPr="00AB0C71" w:rsidRDefault="00B33A9A" w:rsidP="00AB0C71">
      <w:pPr>
        <w:spacing w:after="0" w:line="240" w:lineRule="auto"/>
        <w:ind w:firstLine="708"/>
        <w:jc w:val="both"/>
        <w:rPr>
          <w:rFonts w:ascii="Times New Roman" w:eastAsia="Arial" w:hAnsi="Times New Roman" w:cs="Times New Roman"/>
          <w:sz w:val="28"/>
          <w:szCs w:val="28"/>
        </w:rPr>
      </w:pPr>
      <w:r w:rsidRPr="00AB0C71">
        <w:rPr>
          <w:rFonts w:ascii="Times New Roman" w:eastAsia="Arial"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регистрация организации в качестве юридического лица в установленном законодательством порядке на территории Новосибирской области;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соответствие целевого назначения субсидии предмету основной деятельности организации, названному в ее учредительных документах (частным профессиональным образовательным организациям соответствовать виду деятельности - осуществление образовательной деятельности по образовательным программам начального общего, основного общего, среднего общего образования).</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б) проверка на соответствии требованиям настоящего Порядка производится в течение 10 рабочих дней со дня получения пакета документов на получение субсидии.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в) получатель субсидии, имеющие право на получение субсидии, представляют в министерство до 25 числа месяца, предшествующего месяцу, в котором планируется предоставление субсидии следующий пакет документов:</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 xml:space="preserve">1) заявление на получение субсидии с указанием полного наименования юридического лица, юридического и фактического адресов местонахождения, контактных телефонов, фамилии, имени, отчества (при наличии) руководителя, реквизитов счета для перечисления средств субсидии, согласием на проведение проверок соблюдения получателем субсидии требований и порядка </w:t>
      </w:r>
      <w:r w:rsidRPr="00AB0C71">
        <w:rPr>
          <w:rFonts w:ascii="Times New Roman" w:hAnsi="Times New Roman" w:cs="Times New Roman"/>
          <w:sz w:val="28"/>
          <w:szCs w:val="28"/>
        </w:rPr>
        <w:lastRenderedPageBreak/>
        <w:t>предоставления субсидии. В заявлении указывается цель предоставления субсидии и запрашиваемая сумма субсидии.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2) копию свидетельства о государственной аккредитации (за исключением частных дошкольных образовательных организаций) и выписку из реестра лицензии на осуществление образовательной деятельности;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3)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не ранее чем за один месяц до даты предоставления;</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4) копию учебного плана организации, действующего на текущий учебный год (за исключением частных дошкольных образовательных организаций), заверенную нотариально или печатью организации (при наличии) и подписью руководителя или его уполномоченного лица;</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5) информацию о формировании сети классов (групп) и реализации образовательных программ на 15 число месяца, предшествующего месяцу, в котором планируется предоставление субсидии;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6) расчет размера субсидии по действующим нормативам финансового обеспечения текущего года;</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7) справку, подтверждающую фактическую численность обучающихся (воспитанников) в организации на 15 число месяца, предшествующего месяцу, в котором планируется предоставление субсидии текущего года;</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8) копии документов, подтверждающих полномочия лица, уполномоченного руководителем, заверенные печатью организации (при наличии) и подписью руководителя.</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Министерство принимает и регистрирует заявления с приложением документов, указанных в подпункте в) пункта 3 настоящего Порядка. С 25 числа месяца, предшествующего месяцу, в котором планируется предоставление субсидии в течение 10 рабочих дней проверяет их на соответствие установленным требованиям. По результатам рассмотрения документов министерство принимает решение о предоставлении субсидии об отказе или предоставлении субсидии. В случае положительного решения министерство направляет получателю субсидии проект соглашения. При наличии оснований для отказа в предоставлении субсидии министерство в течение 5 рабочих дней со дня принятия решения направляет организации письменное уведомление об отказе в предоставлении субсидии с указанием причин такого отказа по адресу, указанному в заявлении.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 xml:space="preserve">Документы, указанные в подпунктах 2 и 3 настоящего пункта, запрашиваются министерством у соответствующих государственных органов в порядке межведомственного электронного взаимодействия. Организации при </w:t>
      </w:r>
      <w:r w:rsidRPr="00AB0C71">
        <w:rPr>
          <w:rFonts w:ascii="Times New Roman" w:hAnsi="Times New Roman" w:cs="Times New Roman"/>
          <w:sz w:val="28"/>
          <w:szCs w:val="28"/>
        </w:rPr>
        <w:lastRenderedPageBreak/>
        <w:t>подаче заявлений вправе представить указанные документы и информацию в министерство по собственной инициативе.</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г) основаниями для отказа в предоставлении субсидии являются:</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неполный пакет документов, указанных в подпункте в), пункта 3 настоящего Порядка;</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недостоверность представленной информации;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несоответствие получателем субсидии, требованиям, установленным в подпункте а), пункта 3 настоящего Порядка;</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установление факта истечения сроков действия лицензии на право осуществления общеобразовательной деятельности, либо отзыва лицензии, либо признания ее недействительной;</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установление факта истечения сроков действия свидетельства о государственной аккредитации, либо отзыва, либо признания его недействительным;</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несвоевременная подача пакета документов за пределами срока, установленного в подпункте в), пункта 3 настоящего Порядка.</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получатель субсидии, которому отказано в предоставлении субсидии, после устранения замечаний вправе повторно подать пакет документов, в соответствии с требованиями, порядком и сроками подачи документов настоящего Порядка. В случае положительной проверки получателя субсидии и наличия лимитов бюджетных обязательств министерство предоставит проект соглашения в соответствии с настоящим порядком.</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д) субсидия предоставляется в объеме, рассчитанном в соответствии с нормативами финансового обеспечения, утвержденными постановлением Правительства Новосибирской области от 30.12.2013 № 572-п «О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(далее - нормативы), с учетом поправочных коэффициентов.</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е) субсидия предоставляется получателю субсидии министерством образования Новосибирской области в пределах бюджетных ассигнований, предусмотренных в бюджете Новосибирской области на соответствующий финансовый год и плановый период, и лимитов бюджетных обязательств, утвержденных в установленном законодательством порядке на предоставление субсидий.</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ж) Субсидия предоставляется получателю субсидии на основании соглашения, заключенного между получателем субсидии и министерством, в соответствии с типовой формой, установленной министерством финансов и налоговой политики Новосибирской области.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Соглашение заключается ежегодно в течение 3 рабочих дней со дня принятия министерством решения о предоставлении субсидии получателю субсидии.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в течение двух рабочих дней с момента получения от министерства проекта соглашения получатель субсидии должен подписать проект.</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в случае отказа от заключения соглашения получатель субсидии извещает министерство письменным уведомлением за подписью руководителя организации.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з) При изменении объема субсидий в соответствующем финансовом году заключается дополнительное соглашение после утверждения соответствующих изменений в закон об областном бюджете Новосибирской области на соответствующий финансовый год и плановый период в случаях, предусмотренных бюджетным законодательством Российской Федерации.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В случае изменения численности обучающихся, воспитанников, размера норматива получатель субсидии представляет в министерство письмо об изменении объема субсидии и уточненные расчеты до 5 числа месяца, следующего за отчетным.</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Изменение соглашения министерством в одностороннем порядке не допускается.</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вносить изменения в соглашение или расторгать при недостижении согласия по новым условиям.</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и) заключение соглашения о предоставлении субсидий из бюджета Новосибирской области,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формами.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к) результатом предоставления субсидии является оказание услуги учащимся в соответствии с образовательными программами и видом деятельности получателя субсидии.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 xml:space="preserve">л) Перечисление субсидии осуществляется не позднее 10-го рабочего дня, следующего за днем принятия решения о предоставлении субсидии, далее ежемесячно не позднее десятого рабочего дня после предоставления отчета о фактически произведенных организацией расходов, на возмещение которых предоставляется субсидия, по форме, установленной министерством. За декабрь текущего года отчет о фактически произведенных организацией расходах предоставляется до 20 декабря текущего финансового года, а перечисление осуществляется не позднее 25 декабря текущего финансового года. </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м) Перечисление субсидии осуществляется на расчетные счета, открытые в учреждениях Центрального банка Российской Федерации или кредитных организациях.</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25BC4" w:rsidRPr="00AB0C71" w:rsidRDefault="00B33A9A" w:rsidP="00AB0C71">
      <w:pPr>
        <w:spacing w:after="0" w:line="240" w:lineRule="auto"/>
        <w:jc w:val="both"/>
        <w:rPr>
          <w:rFonts w:ascii="Times New Roman" w:hAnsi="Times New Roman" w:cs="Times New Roman"/>
          <w:sz w:val="28"/>
          <w:szCs w:val="28"/>
        </w:rPr>
      </w:pPr>
      <w:r w:rsidRPr="00AB0C71">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325BC4" w:rsidRPr="00AB0C71" w:rsidRDefault="00B33A9A" w:rsidP="00AB0C71">
      <w:pPr>
        <w:tabs>
          <w:tab w:val="left" w:pos="6354"/>
        </w:tabs>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5. Требования к представлению отчетности.</w:t>
      </w:r>
      <w:r w:rsidRPr="00AB0C71">
        <w:rPr>
          <w:rFonts w:ascii="Times New Roman" w:hAnsi="Times New Roman" w:cs="Times New Roman"/>
          <w:sz w:val="28"/>
          <w:szCs w:val="28"/>
        </w:rPr>
        <w:tab/>
      </w:r>
    </w:p>
    <w:p w:rsidR="00325BC4" w:rsidRPr="00AB0C71" w:rsidRDefault="00B33A9A" w:rsidP="00AB0C71">
      <w:pPr>
        <w:tabs>
          <w:tab w:val="left" w:pos="6354"/>
        </w:tabs>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Отчет по достижению результата не позднее 15 января следующего финансового года.</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Получатель субсидии ежемесячно до 5 числа месяца, следующего за отчетным, предоставляет отчет о фактически произведенных организацией расходах, на возмещение которых предоставляется субсидия форма которого предусматривается соглашением утвержденным министерством.</w:t>
      </w:r>
    </w:p>
    <w:p w:rsidR="00325BC4" w:rsidRPr="00AB0C71" w:rsidRDefault="00B33A9A" w:rsidP="00AB0C71">
      <w:pPr>
        <w:spacing w:after="0" w:line="240" w:lineRule="auto"/>
        <w:jc w:val="both"/>
        <w:rPr>
          <w:rFonts w:ascii="Times New Roman" w:hAnsi="Times New Roman" w:cs="Times New Roman"/>
          <w:sz w:val="28"/>
          <w:szCs w:val="28"/>
        </w:rPr>
      </w:pPr>
      <w:r w:rsidRPr="00AB0C71">
        <w:rPr>
          <w:rFonts w:ascii="Times New Roman" w:hAnsi="Times New Roman" w:cs="Times New Roman"/>
          <w:sz w:val="28"/>
          <w:szCs w:val="28"/>
        </w:rPr>
        <w:t>Министерство в течении 5 рабочих дней осуществляет проверку предоставленной отчетности.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6. Министерство осуществляет проверки соблюдения организацией порядка и условий предоставления субсидии, а также органы государственного финансового контроля осуществляют проверки соблюдения организацией порядка и условий предоставления субсидии в соответствии со статьями 268.1 и 269.2 Бюджетного кодекса Российской Федерации.</w:t>
      </w:r>
    </w:p>
    <w:p w:rsidR="00325BC4" w:rsidRPr="00AB0C71" w:rsidRDefault="00B33A9A" w:rsidP="00AB0C71">
      <w:pPr>
        <w:spacing w:after="0" w:line="240" w:lineRule="auto"/>
        <w:ind w:firstLine="708"/>
        <w:jc w:val="both"/>
        <w:rPr>
          <w:rFonts w:ascii="Times New Roman" w:hAnsi="Times New Roman" w:cs="Times New Roman"/>
          <w:sz w:val="28"/>
          <w:szCs w:val="28"/>
        </w:rPr>
      </w:pPr>
      <w:r w:rsidRPr="00AB0C71">
        <w:rPr>
          <w:rFonts w:ascii="Times New Roman" w:hAnsi="Times New Roman" w:cs="Times New Roman"/>
          <w:sz w:val="28"/>
          <w:szCs w:val="28"/>
        </w:rPr>
        <w:t>7. В случае если по фактам проверок, проведенных министерством и органом финансового контроля, выявлено несоблюдение организацией условий предоставления субсидии и условий соглашения, субсидии подлежат возврату в областной бюджет Новосибирской области в течение десяти рабочих дней со дня предъявления министерством требования о возврате, а в случае невозврата субсидии в указанные сроки министерство обязано принять меры для возврата субсидии в судебном порядке.</w:t>
      </w:r>
      <w:bookmarkStart w:id="1" w:name="_GoBack"/>
      <w:bookmarkEnd w:id="1"/>
    </w:p>
    <w:p w:rsidR="00325BC4" w:rsidRPr="00AB0C71" w:rsidRDefault="00325BC4" w:rsidP="00AB0C71">
      <w:pPr>
        <w:spacing w:after="0" w:line="240" w:lineRule="auto"/>
        <w:ind w:firstLine="709"/>
        <w:rPr>
          <w:rFonts w:ascii="Times New Roman" w:hAnsi="Times New Roman" w:cs="Times New Roman"/>
          <w:sz w:val="28"/>
          <w:szCs w:val="28"/>
        </w:rPr>
      </w:pPr>
    </w:p>
    <w:p w:rsidR="00325BC4" w:rsidRDefault="00B33A9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w:t>
      </w:r>
    </w:p>
    <w:sectPr w:rsidR="00325BC4" w:rsidSect="00AB0C71">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BC4" w:rsidRDefault="00B33A9A">
      <w:pPr>
        <w:spacing w:after="0" w:line="240" w:lineRule="auto"/>
      </w:pPr>
      <w:r>
        <w:separator/>
      </w:r>
    </w:p>
  </w:endnote>
  <w:endnote w:type="continuationSeparator" w:id="0">
    <w:p w:rsidR="00325BC4" w:rsidRDefault="00B3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BC4" w:rsidRDefault="00B33A9A">
      <w:pPr>
        <w:spacing w:after="0" w:line="240" w:lineRule="auto"/>
      </w:pPr>
      <w:r>
        <w:separator/>
      </w:r>
    </w:p>
  </w:footnote>
  <w:footnote w:type="continuationSeparator" w:id="0">
    <w:p w:rsidR="00325BC4" w:rsidRDefault="00B33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65637"/>
    <w:multiLevelType w:val="hybridMultilevel"/>
    <w:tmpl w:val="78F6F758"/>
    <w:lvl w:ilvl="0" w:tplc="83F242A8">
      <w:start w:val="1"/>
      <w:numFmt w:val="decimal"/>
      <w:lvlText w:val="%1)"/>
      <w:lvlJc w:val="left"/>
    </w:lvl>
    <w:lvl w:ilvl="1" w:tplc="874C1330">
      <w:start w:val="1"/>
      <w:numFmt w:val="lowerLetter"/>
      <w:lvlText w:val="%2."/>
      <w:lvlJc w:val="left"/>
      <w:pPr>
        <w:ind w:left="1440" w:hanging="360"/>
      </w:pPr>
    </w:lvl>
    <w:lvl w:ilvl="2" w:tplc="6600A6B2">
      <w:start w:val="1"/>
      <w:numFmt w:val="lowerRoman"/>
      <w:lvlText w:val="%3."/>
      <w:lvlJc w:val="right"/>
      <w:pPr>
        <w:ind w:left="2160" w:hanging="180"/>
      </w:pPr>
    </w:lvl>
    <w:lvl w:ilvl="3" w:tplc="98C8D6EA">
      <w:start w:val="1"/>
      <w:numFmt w:val="decimal"/>
      <w:lvlText w:val="%4."/>
      <w:lvlJc w:val="left"/>
      <w:pPr>
        <w:ind w:left="2880" w:hanging="360"/>
      </w:pPr>
    </w:lvl>
    <w:lvl w:ilvl="4" w:tplc="56AC5872">
      <w:start w:val="1"/>
      <w:numFmt w:val="lowerLetter"/>
      <w:lvlText w:val="%5."/>
      <w:lvlJc w:val="left"/>
      <w:pPr>
        <w:ind w:left="3600" w:hanging="360"/>
      </w:pPr>
    </w:lvl>
    <w:lvl w:ilvl="5" w:tplc="9DB251CC">
      <w:start w:val="1"/>
      <w:numFmt w:val="lowerRoman"/>
      <w:lvlText w:val="%6."/>
      <w:lvlJc w:val="right"/>
      <w:pPr>
        <w:ind w:left="4320" w:hanging="180"/>
      </w:pPr>
    </w:lvl>
    <w:lvl w:ilvl="6" w:tplc="974CCD80">
      <w:start w:val="1"/>
      <w:numFmt w:val="decimal"/>
      <w:lvlText w:val="%7."/>
      <w:lvlJc w:val="left"/>
      <w:pPr>
        <w:ind w:left="5040" w:hanging="360"/>
      </w:pPr>
    </w:lvl>
    <w:lvl w:ilvl="7" w:tplc="59D24708">
      <w:start w:val="1"/>
      <w:numFmt w:val="lowerLetter"/>
      <w:lvlText w:val="%8."/>
      <w:lvlJc w:val="left"/>
      <w:pPr>
        <w:ind w:left="5760" w:hanging="360"/>
      </w:pPr>
    </w:lvl>
    <w:lvl w:ilvl="8" w:tplc="51FA684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C4"/>
    <w:rsid w:val="00073BC7"/>
    <w:rsid w:val="00325BC4"/>
    <w:rsid w:val="00AB0C71"/>
    <w:rsid w:val="00B3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44F0"/>
  <w15:docId w15:val="{3D6421E0-B225-4950-BA78-16392C44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link w:val="af9"/>
    <w:uiPriority w:val="1"/>
    <w:qFormat/>
    <w:pPr>
      <w:spacing w:after="0" w:line="240" w:lineRule="auto"/>
    </w:pPr>
  </w:style>
  <w:style w:type="paragraph" w:styleId="afa">
    <w:name w:val="List Paragraph"/>
    <w:basedOn w:val="a"/>
    <w:uiPriority w:val="34"/>
    <w:qFormat/>
    <w:pPr>
      <w:ind w:left="720"/>
      <w:contextualSpacing/>
    </w:pPr>
  </w:style>
  <w:style w:type="paragraph" w:customStyle="1" w:styleId="ConsPlusNormal">
    <w:name w:val="ConsPlusNormal"/>
    <w:pPr>
      <w:widowControl w:val="0"/>
      <w:spacing w:after="0" w:line="240" w:lineRule="auto"/>
    </w:pPr>
    <w:rPr>
      <w:rFonts w:ascii="Arial" w:eastAsia="Times New Roman" w:hAnsi="Arial" w:cs="Arial"/>
      <w:sz w:val="16"/>
      <w:szCs w:val="16"/>
      <w:lang w:eastAsia="ru-RU"/>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character" w:customStyle="1" w:styleId="af9">
    <w:name w:val="Без интервала Знак"/>
    <w:link w:val="af8"/>
    <w:uiPriority w:val="1"/>
  </w:style>
  <w:style w:type="table" w:customStyle="1" w:styleId="25">
    <w:name w:val="Сетка таблицы2"/>
    <w:basedOn w:val="a1"/>
    <w:next w:val="ae"/>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2790</Words>
  <Characters>15909</Characters>
  <Application>Microsoft Office Word</Application>
  <DocSecurity>0</DocSecurity>
  <Lines>132</Lines>
  <Paragraphs>37</Paragraphs>
  <ScaleCrop>false</ScaleCrop>
  <Company>PNO</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Яковлева Светлана Викторовна</cp:lastModifiedBy>
  <cp:revision>22</cp:revision>
  <dcterms:created xsi:type="dcterms:W3CDTF">2024-04-16T10:11:00Z</dcterms:created>
  <dcterms:modified xsi:type="dcterms:W3CDTF">2024-07-24T04:48:00Z</dcterms:modified>
</cp:coreProperties>
</file>