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7A583" w14:textId="77777777" w:rsidR="00BF0297" w:rsidRPr="00BF0297" w:rsidRDefault="00BF0297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04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</w:t>
      </w:r>
    </w:p>
    <w:p w14:paraId="60A54610" w14:textId="77777777" w:rsidR="00BF0297" w:rsidRPr="00BF0297" w:rsidRDefault="00BF0297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A46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</w:p>
    <w:p w14:paraId="3F7DCBD9" w14:textId="77777777" w:rsidR="00BF0297" w:rsidRDefault="00BF0297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8021D38" w14:textId="77777777" w:rsidR="00BF0297" w:rsidRDefault="00BF0297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7E1EE" w14:textId="77777777" w:rsidR="001118D0" w:rsidRDefault="001118D0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135993" w14:textId="77777777" w:rsidR="001118D0" w:rsidRDefault="001118D0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04EBF" w14:textId="17860FDE" w:rsidR="00BF0297" w:rsidRDefault="00D048D7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D7">
        <w:rPr>
          <w:rFonts w:ascii="Times New Roman" w:hAnsi="Times New Roman" w:cs="Times New Roman"/>
          <w:sz w:val="28"/>
          <w:szCs w:val="28"/>
        </w:rPr>
        <w:t>«</w:t>
      </w:r>
      <w:r w:rsidR="00852A5E">
        <w:rPr>
          <w:rFonts w:ascii="Times New Roman" w:hAnsi="Times New Roman" w:cs="Times New Roman"/>
          <w:sz w:val="28"/>
          <w:szCs w:val="28"/>
        </w:rPr>
        <w:t>Приложение</w:t>
      </w:r>
      <w:r w:rsidR="00852A5E" w:rsidRPr="00D048D7">
        <w:rPr>
          <w:rFonts w:ascii="Times New Roman" w:hAnsi="Times New Roman" w:cs="Times New Roman"/>
          <w:sz w:val="28"/>
          <w:szCs w:val="28"/>
        </w:rPr>
        <w:t xml:space="preserve"> </w:t>
      </w:r>
      <w:r w:rsidRPr="00D048D7">
        <w:rPr>
          <w:rFonts w:ascii="Times New Roman" w:hAnsi="Times New Roman" w:cs="Times New Roman"/>
          <w:sz w:val="28"/>
          <w:szCs w:val="28"/>
        </w:rPr>
        <w:t>№ </w:t>
      </w:r>
      <w:r w:rsidR="000456EB">
        <w:rPr>
          <w:rFonts w:ascii="Times New Roman" w:hAnsi="Times New Roman" w:cs="Times New Roman"/>
          <w:sz w:val="28"/>
          <w:szCs w:val="28"/>
        </w:rPr>
        <w:t>1</w:t>
      </w:r>
    </w:p>
    <w:p w14:paraId="57B9AFE8" w14:textId="77777777" w:rsidR="0073206B" w:rsidRDefault="0018687A" w:rsidP="00852A5E">
      <w:pPr>
        <w:spacing w:after="0" w:line="240" w:lineRule="auto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1118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E2BCE" w14:textId="77777777" w:rsidR="0073206B" w:rsidRDefault="00BF0297" w:rsidP="00852A5E">
      <w:pPr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118D0">
        <w:rPr>
          <w:rFonts w:ascii="Times New Roman" w:hAnsi="Times New Roman" w:cs="Times New Roman"/>
          <w:sz w:val="28"/>
          <w:szCs w:val="28"/>
        </w:rPr>
        <w:t xml:space="preserve"> </w:t>
      </w:r>
      <w:r w:rsidR="00D048D7" w:rsidRPr="00D048D7">
        <w:rPr>
          <w:rFonts w:ascii="Times New Roman" w:hAnsi="Times New Roman" w:cs="Times New Roman"/>
          <w:sz w:val="28"/>
          <w:szCs w:val="28"/>
        </w:rPr>
        <w:t>«</w:t>
      </w:r>
      <w:r w:rsidR="0018687A" w:rsidRPr="00D048D7">
        <w:rPr>
          <w:rFonts w:ascii="Times New Roman" w:hAnsi="Times New Roman" w:cs="Times New Roman"/>
          <w:sz w:val="28"/>
          <w:szCs w:val="28"/>
        </w:rPr>
        <w:t>Стимулирование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032D1E" w14:textId="77777777" w:rsidR="0018687A" w:rsidRDefault="0018687A" w:rsidP="00852A5E">
      <w:pPr>
        <w:spacing w:after="0" w:line="240" w:lineRule="auto"/>
        <w:ind w:left="10490"/>
        <w:jc w:val="right"/>
        <w:rPr>
          <w:rFonts w:ascii="Times New Roman" w:hAnsi="Times New Roman" w:cs="Times New Roman"/>
          <w:sz w:val="28"/>
          <w:szCs w:val="28"/>
        </w:rPr>
      </w:pPr>
      <w:r w:rsidRPr="00D048D7">
        <w:rPr>
          <w:rFonts w:ascii="Times New Roman" w:hAnsi="Times New Roman" w:cs="Times New Roman"/>
          <w:sz w:val="28"/>
          <w:szCs w:val="28"/>
        </w:rPr>
        <w:t>инвестиционной активности</w:t>
      </w:r>
      <w:r w:rsidR="00BF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8D7" w:rsidRPr="00D048D7">
        <w:rPr>
          <w:rFonts w:ascii="Times New Roman" w:hAnsi="Times New Roman" w:cs="Times New Roman"/>
          <w:sz w:val="28"/>
          <w:szCs w:val="28"/>
        </w:rPr>
        <w:t>в</w:t>
      </w:r>
      <w:r w:rsidR="001118D0">
        <w:rPr>
          <w:rFonts w:ascii="Times New Roman" w:hAnsi="Times New Roman" w:cs="Times New Roman"/>
          <w:sz w:val="28"/>
          <w:szCs w:val="28"/>
        </w:rPr>
        <w:t> </w:t>
      </w:r>
      <w:r w:rsidR="00D048D7" w:rsidRPr="00D048D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58E6A2FA" w14:textId="77777777" w:rsidR="001118D0" w:rsidRPr="00BF0297" w:rsidRDefault="001118D0" w:rsidP="001118D0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72AD0" w14:textId="77777777" w:rsidR="00F75492" w:rsidRPr="00F75492" w:rsidRDefault="00F75492" w:rsidP="00F754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079"/>
      <w:bookmarkEnd w:id="0"/>
      <w:r w:rsidRPr="00F75492">
        <w:rPr>
          <w:rFonts w:ascii="Times New Roman" w:hAnsi="Times New Roman" w:cs="Times New Roman"/>
          <w:sz w:val="28"/>
          <w:szCs w:val="28"/>
        </w:rPr>
        <w:t>ЦЕЛИ, ЗАДАЧИ И ЦЕЛЕВЫЕ ИНДИКАТОРЫ</w:t>
      </w:r>
    </w:p>
    <w:p w14:paraId="650226CE" w14:textId="77777777" w:rsidR="00F75492" w:rsidRPr="00F75492" w:rsidRDefault="00F75492" w:rsidP="00F754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75492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14:paraId="1E97A459" w14:textId="77777777" w:rsidR="001118D0" w:rsidRDefault="00F75492" w:rsidP="00075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5492">
        <w:rPr>
          <w:rFonts w:ascii="Times New Roman" w:hAnsi="Times New Roman" w:cs="Times New Roman"/>
          <w:sz w:val="28"/>
          <w:szCs w:val="28"/>
        </w:rPr>
        <w:t>Стимулирование инвестиционной активности</w:t>
      </w:r>
      <w:r w:rsidR="00075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3A88B94F" w14:textId="77777777" w:rsidR="00F75492" w:rsidRDefault="00F75492" w:rsidP="00F754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2215"/>
        <w:gridCol w:w="907"/>
        <w:gridCol w:w="737"/>
        <w:gridCol w:w="621"/>
        <w:gridCol w:w="621"/>
        <w:gridCol w:w="621"/>
        <w:gridCol w:w="621"/>
        <w:gridCol w:w="60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6"/>
      </w:tblGrid>
      <w:tr w:rsidR="00F75492" w:rsidRPr="006B7E48" w14:paraId="46AD1A39" w14:textId="77777777" w:rsidTr="007B594B">
        <w:trPr>
          <w:trHeight w:val="615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2A39D069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и задачи, требующие решения для достижения цели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14:paraId="06FD1547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целевого индикатора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3626030F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измере-ния</w:t>
            </w:r>
          </w:p>
        </w:tc>
        <w:tc>
          <w:tcPr>
            <w:tcW w:w="10064" w:type="dxa"/>
            <w:gridSpan w:val="17"/>
            <w:shd w:val="clear" w:color="auto" w:fill="auto"/>
            <w:vAlign w:val="center"/>
            <w:hideMark/>
          </w:tcPr>
          <w:p w14:paraId="6B502E1D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целевого индикатора по годам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E05FC4D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F75492" w:rsidRPr="006B7E48" w14:paraId="7445D3DB" w14:textId="77777777" w:rsidTr="007B594B">
        <w:trPr>
          <w:trHeight w:val="480"/>
        </w:trPr>
        <w:tc>
          <w:tcPr>
            <w:tcW w:w="1693" w:type="dxa"/>
            <w:vMerge/>
            <w:vAlign w:val="center"/>
            <w:hideMark/>
          </w:tcPr>
          <w:p w14:paraId="79D3C71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4C8A652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14:paraId="74582751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E9429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3AB7D2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4EC4DB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86DCFC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7C7DF0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9C3E70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840A4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8B523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DDA46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F7F10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E5B66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93CE8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662E7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10570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E7874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3E740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F72A3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6" w:type="dxa"/>
            <w:vMerge/>
            <w:vAlign w:val="center"/>
            <w:hideMark/>
          </w:tcPr>
          <w:p w14:paraId="251A1289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2" w:rsidRPr="006B7E48" w14:paraId="15040106" w14:textId="77777777" w:rsidTr="007B594B">
        <w:trPr>
          <w:trHeight w:val="1402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35DD65D8" w14:textId="77777777" w:rsidR="006032CB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1 государственной программы. </w:t>
            </w:r>
          </w:p>
          <w:p w14:paraId="0998D348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Улучшение инвестиционного климата на территории Новосибирской области и активное привлечение инвестиций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14:paraId="46EE3365" w14:textId="77777777" w:rsidR="00F75492" w:rsidRPr="006B7E48" w:rsidRDefault="00F75492" w:rsidP="00F75492">
            <w:pPr>
              <w:spacing w:after="0" w:line="240" w:lineRule="auto"/>
              <w:ind w:right="7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Объем инвестиций в основной капитал по Новосибирской области (ежегодно)</w:t>
            </w:r>
          </w:p>
        </w:tc>
        <w:tc>
          <w:tcPr>
            <w:tcW w:w="907" w:type="dxa"/>
            <w:vMerge w:val="restart"/>
            <w:shd w:val="clear" w:color="auto" w:fill="auto"/>
            <w:vAlign w:val="center"/>
            <w:hideMark/>
          </w:tcPr>
          <w:p w14:paraId="3B36730C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млрд. руб.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  <w:hideMark/>
          </w:tcPr>
          <w:p w14:paraId="32E8668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18B23AB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174,5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088320A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152,8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2988538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150,5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  <w:hideMark/>
          </w:tcPr>
          <w:p w14:paraId="6DFA1A7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186,1</w:t>
            </w:r>
          </w:p>
        </w:tc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ED73E8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287548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6CC3A14D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280FFF62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298,3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8C5288C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319,5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EB14373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342,2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1755C48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375,5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E621743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415,9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24234EC4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465,0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9917E7B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523,7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DAE273F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596,4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7D2491BF" w14:textId="77777777" w:rsidR="00F75492" w:rsidRPr="006B7E48" w:rsidRDefault="00CC393D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EF841DF" w14:textId="77777777" w:rsidR="00F75492" w:rsidRPr="006B7E48" w:rsidRDefault="00CC393D" w:rsidP="00DA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  <w:r w:rsidR="00F75492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2" w:rsidRPr="006B7E48" w14:paraId="1A36AFE4" w14:textId="77777777" w:rsidTr="007B594B">
        <w:trPr>
          <w:trHeight w:val="408"/>
        </w:trPr>
        <w:tc>
          <w:tcPr>
            <w:tcW w:w="1693" w:type="dxa"/>
            <w:vMerge/>
            <w:vAlign w:val="center"/>
            <w:hideMark/>
          </w:tcPr>
          <w:p w14:paraId="55A80424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29B3C56D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14:paraId="70A9B319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14:paraId="3948B16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34C9B44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3915B9B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1181BA7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38DAD75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3E8437B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1594A4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98382D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3F9ED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44BC858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0F5C52F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63E7479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AB2236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5F040A9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9163DB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54A2B3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968840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99D7FA5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2" w:rsidRPr="006B7E48" w14:paraId="12D582FF" w14:textId="77777777" w:rsidTr="007B594B">
        <w:trPr>
          <w:trHeight w:val="408"/>
        </w:trPr>
        <w:tc>
          <w:tcPr>
            <w:tcW w:w="1693" w:type="dxa"/>
            <w:vMerge/>
            <w:vAlign w:val="center"/>
            <w:hideMark/>
          </w:tcPr>
          <w:p w14:paraId="3F06743A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5A5A9F6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14:paraId="6F763AD9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14:paraId="25BC9A0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4F6E00D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4A23337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437928C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1A1E330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1397AFF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D46613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00C1D3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BC9EDE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0CB944E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A947D5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6D98B03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5AD30B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0334E6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B5472E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1C9EB4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2A54D6D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3C1F4B5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2" w:rsidRPr="006B7E48" w14:paraId="38CFDA73" w14:textId="77777777" w:rsidTr="007B594B">
        <w:trPr>
          <w:trHeight w:val="450"/>
        </w:trPr>
        <w:tc>
          <w:tcPr>
            <w:tcW w:w="1693" w:type="dxa"/>
            <w:vMerge/>
            <w:vAlign w:val="center"/>
            <w:hideMark/>
          </w:tcPr>
          <w:p w14:paraId="240F2FCE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14:paraId="75A9AA07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vAlign w:val="center"/>
            <w:hideMark/>
          </w:tcPr>
          <w:p w14:paraId="08ECD797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14:paraId="011777E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7C5E92C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5332DF2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61A792F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vMerge/>
            <w:vAlign w:val="center"/>
            <w:hideMark/>
          </w:tcPr>
          <w:p w14:paraId="74BEDA1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6" w:type="dxa"/>
            <w:vMerge/>
            <w:vAlign w:val="center"/>
            <w:hideMark/>
          </w:tcPr>
          <w:p w14:paraId="58C25B1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32D18A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417D1A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0D3C23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56CEDF8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5961D0D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89610D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5010D32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30828C1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B44216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FC2FD6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167F679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B55D7A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5492" w:rsidRPr="006B7E48" w14:paraId="688E3E8B" w14:textId="77777777" w:rsidTr="007B594B">
        <w:trPr>
          <w:trHeight w:val="1695"/>
        </w:trPr>
        <w:tc>
          <w:tcPr>
            <w:tcW w:w="1693" w:type="dxa"/>
            <w:vMerge/>
            <w:vAlign w:val="center"/>
            <w:hideMark/>
          </w:tcPr>
          <w:p w14:paraId="18FC5269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2F23773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Объем инвестиций в основной капитал по Новосибирской области (за исключением бюджетных средств)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145FE2F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млрд. 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5352EE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4547DD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86BECC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133,5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F687CE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68D144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D5061A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C02148" w14:textId="77777777" w:rsidR="00F75492" w:rsidRPr="002A6D4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9B587" w14:textId="64BC4AB2" w:rsidR="00F75492" w:rsidRPr="002A6D4D" w:rsidRDefault="00B1674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45C4E0" w14:textId="77777777" w:rsidR="00F75492" w:rsidRPr="002A6D4D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247,6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9E8E21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F7024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284,1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3DDAFD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311,7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06E172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039B77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702841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5218E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A4F331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1277E5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DA25A0" w:rsidRPr="006B7E48" w14:paraId="1AD41F33" w14:textId="77777777" w:rsidTr="007B594B">
        <w:trPr>
          <w:trHeight w:val="1822"/>
        </w:trPr>
        <w:tc>
          <w:tcPr>
            <w:tcW w:w="1693" w:type="dxa"/>
            <w:shd w:val="clear" w:color="auto" w:fill="auto"/>
            <w:vAlign w:val="center"/>
            <w:hideMark/>
          </w:tcPr>
          <w:p w14:paraId="340236BC" w14:textId="77777777" w:rsidR="00DA25A0" w:rsidRPr="006B7E48" w:rsidRDefault="00DA25A0" w:rsidP="00DA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1.1. </w:t>
            </w:r>
          </w:p>
          <w:p w14:paraId="53FA94C6" w14:textId="77777777" w:rsidR="00DA25A0" w:rsidRPr="006B7E48" w:rsidRDefault="00DA25A0" w:rsidP="00DA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F2A5EE6" w14:textId="77777777" w:rsidR="00DA25A0" w:rsidRPr="006B7E48" w:rsidRDefault="00DA25A0" w:rsidP="00DA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Позиция Новосибирской области в Национальном рейтинге состояния инвестиционного климата в субъектах Российской Федерации (ежегодно)</w:t>
            </w: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(не ниже)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78777C5" w14:textId="77777777" w:rsidR="00DA25A0" w:rsidRPr="006B7E48" w:rsidRDefault="00DA25A0" w:rsidP="00DA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30A8EB8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711EDA1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5D60997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F3AA001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718F80B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3F081E3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B3844F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E78FEF" w14:textId="77777777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89975E" w14:textId="78455B8B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80DF4C" w14:textId="588777D8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031A88" w14:textId="1B8F0678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1DCEE4" w14:textId="7EE30D8E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96C17E" w14:textId="1DF09CA5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89CF3F" w14:textId="25FB65FD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E080DF" w14:textId="4A82F250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BCD4D0" w14:textId="5E760F75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3CF551" w14:textId="0184C852" w:rsidR="00DA25A0" w:rsidRPr="006B7E48" w:rsidRDefault="00DA25A0" w:rsidP="00DA25A0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9C28BF" w14:textId="77777777" w:rsidR="00DA25A0" w:rsidRPr="006B7E48" w:rsidRDefault="00DA25A0" w:rsidP="00DA2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2DB51538" w14:textId="77777777" w:rsidTr="007B594B">
        <w:trPr>
          <w:trHeight w:val="2259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56BDAC16" w14:textId="77777777" w:rsidR="00B6186A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1.2. </w:t>
            </w:r>
          </w:p>
          <w:p w14:paraId="457FA98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Привлечение инвестиций на территорию Новосибирской области, оказание мер государственной поддержки инвестиционной деятельности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D984CBB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Количество привлеченных специализированной организацией по привлечению инвестиций и работе с инвесторами (АО "АИР") инвесторов на территорию Новосибирской области, приступивших к реализации проектов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6C478D9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A5D11A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F7AC79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4481E9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DC9360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B2AA1D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D8F227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2966D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5B813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7870B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8931F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4E928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57BE3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297C9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9E0F5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C0407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5313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ED5EE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5F6510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2055DF9E" w14:textId="77777777" w:rsidTr="007B594B">
        <w:trPr>
          <w:trHeight w:val="2250"/>
        </w:trPr>
        <w:tc>
          <w:tcPr>
            <w:tcW w:w="1693" w:type="dxa"/>
            <w:vMerge/>
            <w:vAlign w:val="center"/>
            <w:hideMark/>
          </w:tcPr>
          <w:p w14:paraId="16FBC94E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4668582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Объем инвестиций, привлеченных специализированной организацией по привлечению инвестиций и работе с инвесторами (АО "АИР")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C1CB3B3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млрд. 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26D44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0ABC55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8BDC6E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384B69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55E299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86EFC3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CED32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882F3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8A1A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AE7ED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453C5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29034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70095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24531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952B9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B6389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A4DE0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E78E95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5C63A22E" w14:textId="77777777" w:rsidTr="007B594B">
        <w:trPr>
          <w:trHeight w:val="2252"/>
        </w:trPr>
        <w:tc>
          <w:tcPr>
            <w:tcW w:w="1693" w:type="dxa"/>
            <w:vMerge/>
            <w:vAlign w:val="center"/>
            <w:hideMark/>
          </w:tcPr>
          <w:p w14:paraId="1970830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C602440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Количество соглашений, заключаемых ежегодно по итогам конгрессно-выставочных мероприятий международного и межрегионального уровней и способствующих развитию экономики Новосибирской области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F5B6A43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108835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EA2F21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C2DA47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E0B096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8737EC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1D4003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185ED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FA8445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B106B6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B3E11" w14:textId="77777777" w:rsidR="00F75492" w:rsidRPr="006B7E48" w:rsidRDefault="007B594B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691D1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8DF29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9F7E2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B7004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92451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70432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CD7F9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A5B6D3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42F65508" w14:textId="77777777" w:rsidTr="007B594B">
        <w:trPr>
          <w:trHeight w:val="2681"/>
        </w:trPr>
        <w:tc>
          <w:tcPr>
            <w:tcW w:w="1693" w:type="dxa"/>
            <w:vMerge/>
            <w:vAlign w:val="center"/>
            <w:hideMark/>
          </w:tcPr>
          <w:p w14:paraId="75519D44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70B42BF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Объем налоговых поступлений от получателей государственной поддержки в рамках государственной программы в консолидированный бюджет Новосибирской области на 1 рубль предоставленной государственной поддержки по производственным проектам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60C7BC4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7F4FB0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C4DFEF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73A82D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ABA9F1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477050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508FA8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F886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A080D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7C163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6C3E5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9FDEE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371B3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1BB19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79F3C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8A236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7C5DC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27CE0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17B7E2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1B8B1035" w14:textId="77777777" w:rsidTr="007B594B">
        <w:trPr>
          <w:trHeight w:val="3103"/>
        </w:trPr>
        <w:tc>
          <w:tcPr>
            <w:tcW w:w="1693" w:type="dxa"/>
            <w:vMerge/>
            <w:vAlign w:val="center"/>
            <w:hideMark/>
          </w:tcPr>
          <w:p w14:paraId="7F28FE60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62B3AD59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 Объем налоговых поступлений от получателей государственной поддержки в рамках государственной программы в консолидированный бюджет Новосибирской области на 1 рубль предоставленной государственной поддержки по инфраструктурным и социальным проектам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20E0E91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051A55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741048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458581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C37123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7C1940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857B8A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54248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0B2A6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66DB4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F72A8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2760E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BE1C7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560BA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0A793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D7E6C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E217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158CC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C7300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7E23007B" w14:textId="77777777" w:rsidTr="007B594B">
        <w:trPr>
          <w:trHeight w:val="1686"/>
        </w:trPr>
        <w:tc>
          <w:tcPr>
            <w:tcW w:w="1693" w:type="dxa"/>
            <w:vMerge/>
            <w:vAlign w:val="center"/>
            <w:hideMark/>
          </w:tcPr>
          <w:p w14:paraId="40F97E8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E788AAA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 Количество созданных новых рабочих мест по проектам, получающим государственную поддержку в рамках государственной программы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16C7260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мест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86CA5D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B220DB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47496D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0,757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7CCB2D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2F4D28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53DF76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4A4E7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10FB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B482D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0C8E7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C2E1B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5B26C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EBFB6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17BCE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B810F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6F9C3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C7A9B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C6A7E0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7209721A" w14:textId="77777777" w:rsidTr="007B594B">
        <w:trPr>
          <w:trHeight w:val="1269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1FD67329" w14:textId="77777777" w:rsidR="00B6186A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1.3. </w:t>
            </w:r>
          </w:p>
          <w:p w14:paraId="010CA4C5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Применение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D19C7DF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 Уровень развития государственно-частного партнерства в Новосибирской области (ежегодно)</w:t>
            </w: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(не ниже)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1159998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4B22A8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216030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17F5E7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E58C2B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E33CAF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3FF2F3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C2382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F00ED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7671E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FC60F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1FD60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632B5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820C5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20ECE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2D3EB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CB184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6ECE3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EA8BFE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Целевой индикатор введен с 2017 года. </w:t>
            </w:r>
          </w:p>
        </w:tc>
      </w:tr>
      <w:tr w:rsidR="00F75492" w:rsidRPr="006B7E48" w14:paraId="59AE6896" w14:textId="77777777" w:rsidTr="007B594B">
        <w:trPr>
          <w:trHeight w:val="552"/>
        </w:trPr>
        <w:tc>
          <w:tcPr>
            <w:tcW w:w="1693" w:type="dxa"/>
            <w:vMerge/>
            <w:vAlign w:val="center"/>
            <w:hideMark/>
          </w:tcPr>
          <w:p w14:paraId="6F6B3FAF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07720AD" w14:textId="77777777" w:rsidR="000C78E3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 Количество реализуемых проектов государственно-частного</w:t>
            </w:r>
          </w:p>
          <w:p w14:paraId="752D4950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(муниципально-частного) партнерства на территории Новосибирской области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562724E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CC8037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03999A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CC7DEE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ABF11E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F1F41A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D26A95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3B4A3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9C0BFB" w14:textId="7C4B36BA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8485C2" w14:textId="3BA4BCF1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0C3AB2" w14:textId="4105A80B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3482A1" w14:textId="3A1BAFAC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84044C" w14:textId="56286A05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A5BF15" w14:textId="3F78C306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A082EA" w14:textId="123817FF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CB0F44" w14:textId="588A8E6A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158FC0" w14:textId="078B27B7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388FBE" w14:textId="36AD7A08" w:rsidR="00F75492" w:rsidRPr="00321516" w:rsidRDefault="007555D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8C19A4" w14:textId="77777777" w:rsidR="00F75492" w:rsidRPr="00321516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Снижение целевого индикатора с 2020 года связано с корректировкой планов инвесторов из-за пандемии коронавируса, а также с переоценкой и переориентацией планируемых проектов по направлению агрегирования проектов в пулы для масштаба и повышению качества их проработки</w:t>
            </w:r>
            <w:r w:rsidR="007555DE"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34EF4171" w14:textId="3BF4843B" w:rsidR="007555DE" w:rsidRPr="00321516" w:rsidRDefault="007555DE" w:rsidP="003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hAnsi="Times New Roman" w:cs="Times New Roman"/>
                <w:sz w:val="16"/>
                <w:szCs w:val="16"/>
              </w:rPr>
              <w:t xml:space="preserve">Снижение целевого индикатора с </w:t>
            </w:r>
            <w:r w:rsidRPr="003215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2021 года связано с внесением изменений в Приказ Минэкономразвития России от 19.12.20</w:t>
            </w:r>
            <w:r w:rsidR="00321516">
              <w:rPr>
                <w:rFonts w:ascii="Times New Roman" w:hAnsi="Times New Roman" w:cs="Times New Roman"/>
                <w:sz w:val="16"/>
                <w:szCs w:val="16"/>
              </w:rPr>
              <w:t>19 г. № 816</w:t>
            </w:r>
            <w:r w:rsidRPr="00321516">
              <w:rPr>
                <w:rFonts w:ascii="Times New Roman" w:hAnsi="Times New Roman" w:cs="Times New Roman"/>
                <w:sz w:val="16"/>
                <w:szCs w:val="16"/>
              </w:rPr>
              <w:t xml:space="preserve"> и норм, установленных Законом Новосибирской области от 29.06.2016 № 78-ОЗ </w:t>
            </w:r>
          </w:p>
        </w:tc>
      </w:tr>
      <w:tr w:rsidR="00F75492" w:rsidRPr="006B7E48" w14:paraId="6ED77408" w14:textId="77777777" w:rsidTr="007B594B">
        <w:trPr>
          <w:trHeight w:val="1396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12EF28D9" w14:textId="77777777" w:rsidR="00B6186A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Задача 1.4. </w:t>
            </w:r>
          </w:p>
          <w:p w14:paraId="7BFEC4F3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парковых проектов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7D6A05A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 Количество резидентов действующих парковых проектов Новосибирской области (нарастающим итогом), всего,</w:t>
            </w: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FD2831E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9FD21C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F06210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92D801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19843A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9675DC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D84FFB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5315A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7373F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35077B" w14:textId="45B87DD5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6C9C14" w14:textId="382E8D84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AC6D0F" w14:textId="046C6A94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E0865C" w14:textId="3D90FFA6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8F665F" w14:textId="454D2F56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572C99" w14:textId="4B5A4ACD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569425" w14:textId="26240548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7E0983" w14:textId="4CC65B52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3FB7A9" w14:textId="61FC3740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75BCC3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2" w:rsidRPr="006B7E48" w14:paraId="31457D00" w14:textId="77777777" w:rsidTr="007B594B">
        <w:trPr>
          <w:trHeight w:val="765"/>
        </w:trPr>
        <w:tc>
          <w:tcPr>
            <w:tcW w:w="1693" w:type="dxa"/>
            <w:vMerge/>
            <w:vAlign w:val="center"/>
            <w:hideMark/>
          </w:tcPr>
          <w:p w14:paraId="5A8B4606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C0A3C68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12.1. Новосибирский ПЛП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1FBC2EA9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1156CAC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9AF30A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0E96AA0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5AC69A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25EB46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63B302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B226B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836A2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8C6529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11AD90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3C34B9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BF54A7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1F7464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C1058E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FF01A2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EE972B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2A1501" w14:textId="77777777" w:rsidR="00F75492" w:rsidRPr="00B950BD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748CA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4B7C54" w:rsidRPr="006B7E48" w14:paraId="622091EB" w14:textId="77777777" w:rsidTr="007B594B">
        <w:trPr>
          <w:trHeight w:val="675"/>
        </w:trPr>
        <w:tc>
          <w:tcPr>
            <w:tcW w:w="1693" w:type="dxa"/>
            <w:vMerge/>
            <w:vAlign w:val="center"/>
            <w:hideMark/>
          </w:tcPr>
          <w:p w14:paraId="51D92CA9" w14:textId="77777777" w:rsidR="004B7C54" w:rsidRPr="006B7E48" w:rsidRDefault="004B7C54" w:rsidP="004B7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3932A10" w14:textId="77777777" w:rsidR="004B7C54" w:rsidRPr="006B7E48" w:rsidRDefault="004B7C54" w:rsidP="004B7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12.2. Биотехнопарк, включая резидентов ЦКП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FC1530D" w14:textId="77777777" w:rsidR="004B7C54" w:rsidRPr="006B7E48" w:rsidRDefault="004B7C54" w:rsidP="004B7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69BC5C9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0FF5C01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F795DBD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E0E1185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CC310E1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26B616D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857CB1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0D9A4C" w14:textId="77777777" w:rsidR="004B7C54" w:rsidRPr="006B7E48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E52329" w14:textId="5D613358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82B5A8" w14:textId="755BDF6C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7FDF19" w14:textId="24C4356F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9E9FAB" w14:textId="17B37934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6037F1" w14:textId="5F770F35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4EE3B4" w14:textId="1516FBD5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825159" w14:textId="64ACE22D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779ED2" w14:textId="27DC9E83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14AFD0" w14:textId="2C7BB894" w:rsidR="004B7C54" w:rsidRPr="00B950BD" w:rsidRDefault="004B7C54" w:rsidP="004B7C5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A98A03" w14:textId="77777777" w:rsidR="004B7C54" w:rsidRPr="006B7E48" w:rsidRDefault="004B7C54" w:rsidP="004B7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34870024" w14:textId="77777777" w:rsidTr="004B7C54">
        <w:trPr>
          <w:trHeight w:val="2006"/>
        </w:trPr>
        <w:tc>
          <w:tcPr>
            <w:tcW w:w="1693" w:type="dxa"/>
            <w:vMerge/>
            <w:vAlign w:val="center"/>
            <w:hideMark/>
          </w:tcPr>
          <w:p w14:paraId="168AD5E4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673C466C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 Объем налоговых поступлений в консолидированный бюджет Новосибирской области резидентов действующих парковых проектов Новосибирской области (ежегодно), всего,</w:t>
            </w: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E6678BA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C3222B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112,9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A6B2B6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C6C4B6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196AC7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C63A55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5CB5027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CEB5B9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1E2D9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C88460" w14:textId="12A2D724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8B3462" w14:textId="33ADB164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6587D1" w14:textId="0EA53E2A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182C46" w14:textId="14799628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760FB" w14:textId="371B7FEA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05812" w14:textId="5D78ED5C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3F910A" w14:textId="342CC354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AC190E" w14:textId="652B714B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4A01A2" w14:textId="295E014A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2D6BA2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75492" w:rsidRPr="006B7E48" w14:paraId="3F2ACF98" w14:textId="77777777" w:rsidTr="004B7C54">
        <w:trPr>
          <w:trHeight w:val="930"/>
        </w:trPr>
        <w:tc>
          <w:tcPr>
            <w:tcW w:w="1693" w:type="dxa"/>
            <w:vMerge/>
            <w:vAlign w:val="center"/>
            <w:hideMark/>
          </w:tcPr>
          <w:p w14:paraId="3A1D3A33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E4E7732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13.1. Новосибирский ПЛП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33F6345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1D0516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FD03962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236315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40F3D5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7B19DB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3FCE85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9866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5502F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609641" w14:textId="30144AD6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70F623" w14:textId="3ACE8BCA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9F4AE0" w14:textId="12698E8F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822A7" w14:textId="557C77E7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6521D" w14:textId="714588E5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28D62A" w14:textId="394D0269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CC281" w14:textId="18A61B58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AEA002" w14:textId="66905A08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D6211" w14:textId="1A287EFC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E7EAE3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F75492" w:rsidRPr="006B7E48" w14:paraId="65CBCFAA" w14:textId="77777777" w:rsidTr="004B7C54">
        <w:trPr>
          <w:trHeight w:val="930"/>
        </w:trPr>
        <w:tc>
          <w:tcPr>
            <w:tcW w:w="1693" w:type="dxa"/>
            <w:vMerge/>
            <w:vAlign w:val="center"/>
            <w:hideMark/>
          </w:tcPr>
          <w:p w14:paraId="686ADED8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66F4027F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13.2. Биотехнопарк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A10AFE8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D39351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6B69D1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6B4ED6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396,4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60503F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975789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A9F0CBE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B8CC7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8930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D23F3" w14:textId="63293B70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8E1CA" w14:textId="674F943A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5AEB49" w14:textId="358F2830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0119D8" w14:textId="07B01640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497ADE" w14:textId="65B72EDA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FB52D1" w14:textId="5ED3E6AF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A4F04B" w14:textId="207C8A5C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A35B51" w14:textId="72AD6684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F305D2" w14:textId="737E781B" w:rsidR="00F75492" w:rsidRPr="00B950BD" w:rsidRDefault="004B7C54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0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332980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AE41EA" w:rsidRPr="006B7E48" w14:paraId="0BD5A21F" w14:textId="77777777" w:rsidTr="00D00035">
        <w:trPr>
          <w:trHeight w:val="1815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56EAA77D" w14:textId="77777777" w:rsidR="00AE41EA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1.5. </w:t>
            </w:r>
          </w:p>
          <w:p w14:paraId="0328547C" w14:textId="77777777" w:rsidR="00AE41EA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инновационных и промышленных кластеров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D3DC601" w14:textId="77777777" w:rsidR="00AE41EA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 Количество институционально оформленных кластеров на территории Новосибирской области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5E1ED9C" w14:textId="77777777" w:rsidR="00AE41EA" w:rsidRPr="006B7E48" w:rsidRDefault="00AE41EA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7652A9A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F2020E0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E99FD6D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49C2673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57BDA2E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B6DC65D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5FCBB5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16A437" w14:textId="6A7C6202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69411" w14:textId="2ABECBE9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B31F6" w14:textId="32D4F0BE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85F6A" w14:textId="6D255313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1566D" w14:textId="0DBB9BAE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D633E" w14:textId="585DB200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F544F2" w14:textId="2BA8816B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62E8D5" w14:textId="01AF4CEA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8B0307" w14:textId="798F7CE6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0009A" w14:textId="57577D88" w:rsidR="00AE41EA" w:rsidRPr="00734D27" w:rsidRDefault="00D00035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2404B7" w14:textId="77777777" w:rsidR="00AE41EA" w:rsidRPr="00734D27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D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AE41EA" w:rsidRPr="006B7E48" w14:paraId="0F080CD0" w14:textId="77777777" w:rsidTr="007B594B">
        <w:trPr>
          <w:trHeight w:val="1686"/>
        </w:trPr>
        <w:tc>
          <w:tcPr>
            <w:tcW w:w="1693" w:type="dxa"/>
            <w:vMerge/>
            <w:vAlign w:val="center"/>
            <w:hideMark/>
          </w:tcPr>
          <w:p w14:paraId="1DB9373C" w14:textId="77777777" w:rsidR="00AE41EA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_GoBack" w:colFirst="17" w:colLast="17"/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6588C692" w14:textId="77777777" w:rsidR="00AE41EA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 Темп прироста выручки участников Научно-производственного кластера "Сибирский наукополис" от продаж продукции в сопоставимых ценах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B36BDB5" w14:textId="77777777" w:rsidR="00AE41EA" w:rsidRPr="006B7E48" w:rsidRDefault="00AE41EA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E18AD76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3C34023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480685D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D3095F8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BF6314C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ECE0129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0F3F7C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035DBA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2F6EB4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B6C9D4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69AD12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216A54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F8C373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6EEFB0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EE15C6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C5F073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A62300" w14:textId="77777777" w:rsidR="00AE41EA" w:rsidRPr="006B7E48" w:rsidRDefault="00AE41EA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99A2D1" w14:textId="77777777" w:rsidR="00AE41EA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bookmarkEnd w:id="1"/>
      <w:tr w:rsidR="00AE41EA" w:rsidRPr="006B7E48" w14:paraId="0F3410CE" w14:textId="77777777" w:rsidTr="00AE41EA">
        <w:trPr>
          <w:trHeight w:val="1686"/>
        </w:trPr>
        <w:tc>
          <w:tcPr>
            <w:tcW w:w="1693" w:type="dxa"/>
            <w:vMerge/>
            <w:vAlign w:val="center"/>
          </w:tcPr>
          <w:p w14:paraId="5614CAD8" w14:textId="77777777" w:rsidR="00AE41EA" w:rsidRPr="006B7E48" w:rsidRDefault="00AE41EA" w:rsidP="00AE4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76B69FD9" w14:textId="60ED3484" w:rsidR="00AE41EA" w:rsidRPr="006B7E48" w:rsidRDefault="00AE41EA" w:rsidP="00AE4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16. Число региональных участников внешнеэкономической деятельности, прошедших обучение по программам развития и продвижения экспортного потенциала </w:t>
            </w: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71F50CD" w14:textId="7906881F" w:rsidR="00AE41EA" w:rsidRPr="006B7E48" w:rsidRDefault="00AE41EA" w:rsidP="00AE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76BA3CF" w14:textId="58AE7EDB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7782626" w14:textId="394581CF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75C5380" w14:textId="3A91AB68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BFC2B38" w14:textId="01697A05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4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412D564" w14:textId="5BB44042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71913331" w14:textId="42E83E7B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65E525" w14:textId="4B215BFE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14B081" w14:textId="59D30B2B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42C90" w14:textId="1060600B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E7923" w14:textId="5C513D4B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AA11FA" w14:textId="33A94209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806AA1" w14:textId="7F571A4C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76EEB" w14:textId="4B98DD4E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6EB56" w14:textId="426ED160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6F2467" w14:textId="30633A20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D434F2" w14:textId="69B9A6D4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0043B" w14:textId="1241FE9E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C57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AEF684" w14:textId="082B99F1" w:rsidR="00AE41EA" w:rsidRPr="006B7E48" w:rsidRDefault="00AE41EA" w:rsidP="00AE4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2019 года. С 2020 года значения целевого индикатора по годам приведены в задаче 1.8 «Содействие развитию международной кооперации и экспорта»</w:t>
            </w:r>
          </w:p>
        </w:tc>
      </w:tr>
      <w:tr w:rsidR="00AE41EA" w:rsidRPr="006B7E48" w14:paraId="137AE230" w14:textId="77777777" w:rsidTr="00AE41EA">
        <w:trPr>
          <w:trHeight w:val="1686"/>
        </w:trPr>
        <w:tc>
          <w:tcPr>
            <w:tcW w:w="1693" w:type="dxa"/>
            <w:vMerge/>
            <w:vAlign w:val="center"/>
          </w:tcPr>
          <w:p w14:paraId="54BBCEBB" w14:textId="77777777" w:rsidR="00AE41EA" w:rsidRPr="006B7E48" w:rsidRDefault="00AE41EA" w:rsidP="00AE4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43F6CF9F" w14:textId="217A7D55" w:rsidR="00AE41EA" w:rsidRPr="006B7E48" w:rsidRDefault="00AE41EA" w:rsidP="00AE4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17. Количество зарубежных стран, в выставках которых приняли участие региональные экспортеры </w:t>
            </w: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E87F1FB" w14:textId="0AA11808" w:rsidR="00AE41EA" w:rsidRPr="006B7E48" w:rsidRDefault="00AE41EA" w:rsidP="00AE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F3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05B279C" w14:textId="4DCB1003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40B8E92" w14:textId="02321344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A695D76" w14:textId="5619D8D1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73383C2" w14:textId="389F9DD9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E52881C" w14:textId="79D2437C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4F3C83D2" w14:textId="1C60099E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9ED79" w14:textId="558507DC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82129" w14:textId="6B8B580A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5CF272" w14:textId="5BBD5EA8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CDBD01" w14:textId="0AE549F2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D8B50A" w14:textId="19528682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A62D22" w14:textId="0DFEE88B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E256D" w14:textId="072BE2A2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8EA9A8" w14:textId="39A214ED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F4A73" w14:textId="1A09AB28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A8155E" w14:textId="7FF7D5F3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4866BB" w14:textId="61D7C2DC" w:rsidR="00AE41EA" w:rsidRPr="006B7E48" w:rsidRDefault="00AE41EA" w:rsidP="00AE41EA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B0B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9D485" w14:textId="30226D7E" w:rsidR="00AE41EA" w:rsidRPr="006B7E48" w:rsidRDefault="00AE41EA" w:rsidP="00AE41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Целевой индикатор введен с 2019 года. С 2020 года значения целевого индикатора по годам приведены 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задаче 1.8 «Содействие развитию международной кооперации и экспорта»</w:t>
            </w:r>
          </w:p>
        </w:tc>
      </w:tr>
      <w:tr w:rsidR="000706C5" w:rsidRPr="006B7E48" w14:paraId="43477D7C" w14:textId="77777777" w:rsidTr="00EF693F">
        <w:trPr>
          <w:trHeight w:val="1686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5B181B2B" w14:textId="77777777" w:rsidR="000706C5" w:rsidRPr="006B7E48" w:rsidRDefault="000706C5" w:rsidP="0007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1.6.</w:t>
            </w:r>
          </w:p>
          <w:p w14:paraId="46D73057" w14:textId="77777777" w:rsidR="000706C5" w:rsidRPr="006B7E48" w:rsidRDefault="000706C5" w:rsidP="0007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и развитие туристско-рекреационного кластера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8664CC7" w14:textId="6C1999E7" w:rsidR="000706C5" w:rsidRPr="006B7E48" w:rsidRDefault="00AE41EA" w:rsidP="0007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  <w:r w:rsidR="000706C5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Количество муниципальных образований Новосибирской области, на территории которых внедрена система туристской навигации </w:t>
            </w:r>
          </w:p>
          <w:p w14:paraId="179C3999" w14:textId="77777777" w:rsidR="000706C5" w:rsidRPr="006B7E48" w:rsidRDefault="000706C5" w:rsidP="0007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F5A6B1C" w14:textId="77777777" w:rsidR="000706C5" w:rsidRPr="006B7E48" w:rsidRDefault="000706C5" w:rsidP="0007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ACC0AC8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0C66CED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74DAAE0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9A100B5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0A4F579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369F502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E8FD3B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47A06B" w14:textId="3EEB8902" w:rsidR="000706C5" w:rsidRPr="006B7E48" w:rsidRDefault="00EF693F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E1F680" w14:textId="283737A9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BA46DF" w14:textId="260851CF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3D9F98" w14:textId="0E7E802F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20681B" w14:textId="45CAC1ED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469E23" w14:textId="0CC39228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2D85BF" w14:textId="52186410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70D2D7" w14:textId="550C40A2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5575DE" w14:textId="4DD08F0A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97B7D6" w14:textId="197EADE7" w:rsidR="000706C5" w:rsidRPr="006B7E48" w:rsidRDefault="000706C5" w:rsidP="000706C5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74860D" w14:textId="1B9E8BDE" w:rsidR="000706C5" w:rsidRPr="009D5CB4" w:rsidRDefault="00EF693F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5C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</w:t>
            </w:r>
            <w:r w:rsidR="009D5CB4" w:rsidRPr="009D5C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D5C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0706C5" w:rsidRPr="006B7E48" w14:paraId="50552E1A" w14:textId="77777777" w:rsidTr="007B594B">
        <w:trPr>
          <w:trHeight w:val="2403"/>
        </w:trPr>
        <w:tc>
          <w:tcPr>
            <w:tcW w:w="1693" w:type="dxa"/>
            <w:vMerge/>
            <w:vAlign w:val="center"/>
            <w:hideMark/>
          </w:tcPr>
          <w:p w14:paraId="28A5D2F1" w14:textId="77777777" w:rsidR="000706C5" w:rsidRPr="006B7E48" w:rsidRDefault="000706C5" w:rsidP="0007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C9A39AB" w14:textId="101EE641" w:rsidR="000706C5" w:rsidRPr="006B7E48" w:rsidRDefault="00AE41EA" w:rsidP="000706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  <w:r w:rsidR="000706C5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Доля муниципальных образований, информация о туристическом потенциале которых освещена на специализированном информационном ресурсе о туристических возможностях Новосибирской области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3A35852" w14:textId="77777777" w:rsidR="000706C5" w:rsidRPr="006B7E48" w:rsidRDefault="000706C5" w:rsidP="00070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6C801DB9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A013D8B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CA2B05F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855132A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2CD0667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E7B7694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8111D0" w14:textId="77777777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9530C1" w14:textId="756A2254" w:rsidR="000706C5" w:rsidRPr="006B7E48" w:rsidRDefault="00EF693F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7C2DF0" w14:textId="0C0626DC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FB1126" w14:textId="18D3AFA6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CDCB26" w14:textId="55F0FAD5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F763D3" w14:textId="66513F29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D4229" w14:textId="33BC9FF5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9FF4B1" w14:textId="484254D1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7ADCF5" w14:textId="105C840B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7B4E63" w14:textId="19E8BB0C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7B0C52" w14:textId="5CC558B3" w:rsidR="000706C5" w:rsidRPr="006B7E48" w:rsidRDefault="000706C5" w:rsidP="000706C5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949642" w14:textId="63B6D68E" w:rsidR="000706C5" w:rsidRPr="009D5CB4" w:rsidRDefault="00EF693F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D5C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</w:t>
            </w:r>
            <w:r w:rsidR="009D5CB4" w:rsidRPr="009D5C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9D5C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F75492" w:rsidRPr="006B7E48" w14:paraId="297C4070" w14:textId="77777777" w:rsidTr="007B594B">
        <w:trPr>
          <w:trHeight w:val="1133"/>
        </w:trPr>
        <w:tc>
          <w:tcPr>
            <w:tcW w:w="1693" w:type="dxa"/>
            <w:shd w:val="clear" w:color="auto" w:fill="auto"/>
            <w:vAlign w:val="center"/>
            <w:hideMark/>
          </w:tcPr>
          <w:p w14:paraId="6ED68A43" w14:textId="77777777" w:rsidR="00B6186A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1.7. </w:t>
            </w:r>
          </w:p>
          <w:p w14:paraId="37831EFB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Информационная поддержка инвестиционной деятельности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C4859BA" w14:textId="336AE9F8" w:rsidR="00F75492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 w:rsidR="00F75492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Посещаемость Инвестиционного портала Новосибирской области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EA7068B" w14:textId="77777777" w:rsidR="00F75492" w:rsidRPr="006B7E48" w:rsidRDefault="00F75492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8B2D166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F17F3CB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4F0A65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F2AFBC1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F08D6E8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1295A2D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75264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4B030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C11AEF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331D6A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FC362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B5B34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AABCF3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1F852C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44F374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3C766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96BE95" w14:textId="77777777" w:rsidR="00F75492" w:rsidRPr="006B7E48" w:rsidRDefault="00F75492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1A3552" w14:textId="77777777" w:rsidR="00F75492" w:rsidRPr="006B7E48" w:rsidRDefault="00F75492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2017 года</w:t>
            </w:r>
          </w:p>
        </w:tc>
      </w:tr>
      <w:tr w:rsidR="00321516" w:rsidRPr="006B7E48" w14:paraId="3C0F7BC4" w14:textId="77777777" w:rsidTr="00064A51">
        <w:trPr>
          <w:trHeight w:val="2385"/>
        </w:trPr>
        <w:tc>
          <w:tcPr>
            <w:tcW w:w="1693" w:type="dxa"/>
            <w:vMerge w:val="restart"/>
            <w:shd w:val="clear" w:color="auto" w:fill="auto"/>
            <w:vAlign w:val="center"/>
          </w:tcPr>
          <w:p w14:paraId="63142732" w14:textId="77777777" w:rsidR="00321516" w:rsidRPr="006B7E48" w:rsidRDefault="00321516" w:rsidP="003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1.8. </w:t>
            </w:r>
          </w:p>
          <w:p w14:paraId="1963B5F3" w14:textId="1730A0AD" w:rsidR="00321516" w:rsidRPr="006B7E48" w:rsidRDefault="00321516" w:rsidP="003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Содействие развитию международной кооперации и экспорта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147E50D" w14:textId="4A57C05D" w:rsidR="00321516" w:rsidRPr="002A6D4D" w:rsidRDefault="00AE41EA" w:rsidP="003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  <w:r w:rsidR="00321516" w:rsidRPr="002A6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321516" w:rsidRPr="002A6D4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субъектов Российской Федерации, в которых внедрен Региональный экспортный стандарт 2.0 </w:t>
            </w:r>
            <w:r w:rsidR="002F124A" w:rsidRPr="002A6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(ежегодно)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5E2AD8EC" w14:textId="1841EA22" w:rsidR="00321516" w:rsidRPr="002A6D4D" w:rsidRDefault="00321516" w:rsidP="00321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D0AE3A" w14:textId="14232478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CB8AE67" w14:textId="233AC65E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4077C43" w14:textId="20D8D586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E36DDD3" w14:textId="39843332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9E8A611" w14:textId="1FACE3E0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2D37BFC8" w14:textId="46AED2A1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C51AD2" w14:textId="3BD3448D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2C8D8" w14:textId="4BE6B1E2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000F83" w14:textId="63F532E5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5FF6F8" w14:textId="06FF4C25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274E3" w14:textId="4000A400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B1EC6" w14:textId="6C37F265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88ADC" w14:textId="7110ECB8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F420B7" w14:textId="5285E62F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803FE" w14:textId="25FD6380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DF63F" w14:textId="764D686F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3CB9F6" w14:textId="7B8B0E45" w:rsidR="00321516" w:rsidRPr="00321516" w:rsidRDefault="00321516" w:rsidP="00321516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6DB80" w14:textId="2A30EE40" w:rsidR="00321516" w:rsidRPr="00321516" w:rsidRDefault="00321516" w:rsidP="00321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215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введен с 2022 года. На 2021 год приведено базовое значение</w:t>
            </w:r>
          </w:p>
        </w:tc>
      </w:tr>
      <w:tr w:rsidR="00072ACE" w:rsidRPr="006B7E48" w14:paraId="574EF0B4" w14:textId="77777777" w:rsidTr="00836D36">
        <w:trPr>
          <w:trHeight w:val="2385"/>
        </w:trPr>
        <w:tc>
          <w:tcPr>
            <w:tcW w:w="1693" w:type="dxa"/>
            <w:vMerge/>
            <w:shd w:val="clear" w:color="auto" w:fill="auto"/>
            <w:vAlign w:val="center"/>
            <w:hideMark/>
          </w:tcPr>
          <w:p w14:paraId="690FA317" w14:textId="187BDE84" w:rsidR="00072ACE" w:rsidRPr="006B7E48" w:rsidRDefault="00072ACE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7F0A8D0" w14:textId="2811643F" w:rsidR="00072ACE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  <w:r w:rsidR="00072ACE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Число региональных участников внешнеэкономической деятельности, прошедших обучение по программам развития и продвижения экспортного потенциала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688E5EB" w14:textId="77777777" w:rsidR="00072ACE" w:rsidRPr="006B7E48" w:rsidRDefault="00072ACE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CE91E3E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63A215E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F1EDBC2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DE15553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89345AA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4E475FB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8EF540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6374A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7E69A2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A72C38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5814F3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85A86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25974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8DFEC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340DE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7C6036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83D01C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D38982" w14:textId="77777777" w:rsidR="00072ACE" w:rsidRPr="006B7E48" w:rsidRDefault="00072ACE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2020 года значения целевого индикатора по годам приведены в Задаче 1.5. (Целевой индикатор 16)</w:t>
            </w:r>
          </w:p>
        </w:tc>
      </w:tr>
      <w:tr w:rsidR="00072ACE" w:rsidRPr="006B7E48" w14:paraId="1A0EB833" w14:textId="77777777" w:rsidTr="007B594B">
        <w:trPr>
          <w:trHeight w:val="552"/>
        </w:trPr>
        <w:tc>
          <w:tcPr>
            <w:tcW w:w="1693" w:type="dxa"/>
            <w:vMerge/>
            <w:vAlign w:val="center"/>
            <w:hideMark/>
          </w:tcPr>
          <w:p w14:paraId="0A75173D" w14:textId="77777777" w:rsidR="00072ACE" w:rsidRPr="006B7E48" w:rsidRDefault="00072ACE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9093D93" w14:textId="4B2D0411" w:rsidR="00072ACE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  <w:r w:rsidR="00072ACE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зарубежных стран, в выставках и бизнес-миссиях которых приняли участие региональные экспортеры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28C1602" w14:textId="77777777" w:rsidR="00072ACE" w:rsidRPr="006B7E48" w:rsidRDefault="00072ACE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33509E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4C94E6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9D125A6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79E2A8B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9D2FD25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E466ECC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1579B3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EAAFF5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6CFB03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E64D9F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3CBB0F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E0F050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6FF9F1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D46259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CDDB5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640E0A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7B7E61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AC4CE5" w14:textId="77777777" w:rsidR="00072ACE" w:rsidRPr="006B7E48" w:rsidRDefault="00072ACE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2020 года значения целевого индикатора по годам приведены в Задаче 1.5. (Целевой индикатор 17)</w:t>
            </w:r>
          </w:p>
        </w:tc>
      </w:tr>
      <w:tr w:rsidR="00072ACE" w:rsidRPr="006B7E48" w14:paraId="75C21AE4" w14:textId="77777777" w:rsidTr="007B594B">
        <w:trPr>
          <w:trHeight w:val="1402"/>
        </w:trPr>
        <w:tc>
          <w:tcPr>
            <w:tcW w:w="1693" w:type="dxa"/>
            <w:vMerge/>
            <w:vAlign w:val="center"/>
            <w:hideMark/>
          </w:tcPr>
          <w:p w14:paraId="41BD292F" w14:textId="77777777" w:rsidR="00072ACE" w:rsidRPr="006B7E48" w:rsidRDefault="00072ACE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0E1D3CF" w14:textId="522B3590" w:rsidR="00072ACE" w:rsidRPr="006B7E48" w:rsidRDefault="00AE41EA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="00072ACE"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Количество заключенных соглашений по использованию товарного знака "Made in Novosibirsk region"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287569C" w14:textId="77777777" w:rsidR="00072ACE" w:rsidRPr="006B7E48" w:rsidRDefault="00072ACE" w:rsidP="00F7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D12712B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78C57F0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E165972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A723A4A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B32F47D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CDA1D7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A8ADE7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244AB0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521E9F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DAE0E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BAFEF7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D42632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CA052F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35BEAD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E0F48D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1288E2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1A20C4" w14:textId="77777777" w:rsidR="00072ACE" w:rsidRPr="006B7E48" w:rsidRDefault="00072ACE" w:rsidP="00F75492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67D0CD" w14:textId="77777777" w:rsidR="00072ACE" w:rsidRPr="006B7E48" w:rsidRDefault="00072ACE" w:rsidP="00F7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Целевой индикатор вводится с 2021 года </w:t>
            </w:r>
          </w:p>
        </w:tc>
      </w:tr>
      <w:tr w:rsidR="00F5698B" w:rsidRPr="006B7E48" w14:paraId="3D288347" w14:textId="77777777" w:rsidTr="0022591C">
        <w:trPr>
          <w:trHeight w:val="1402"/>
        </w:trPr>
        <w:tc>
          <w:tcPr>
            <w:tcW w:w="1693" w:type="dxa"/>
            <w:vMerge w:val="restart"/>
            <w:vAlign w:val="center"/>
          </w:tcPr>
          <w:p w14:paraId="328E958A" w14:textId="77777777" w:rsidR="00F5698B" w:rsidRPr="006B7E48" w:rsidRDefault="00F5698B" w:rsidP="00F569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hAnsi="Times New Roman" w:cs="Times New Roman"/>
                <w:sz w:val="18"/>
                <w:szCs w:val="18"/>
              </w:rPr>
              <w:t>Задача 1.9. Содействие в повышении производительности труда на средних и крупных предприятиях базовых несырьевых отраслей экономики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30B9A96" w14:textId="0DDBD806" w:rsidR="00F5698B" w:rsidRPr="00321516" w:rsidRDefault="00AE41EA" w:rsidP="002259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F5698B" w:rsidRPr="0032151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D5CB4" w:rsidRPr="00321516">
              <w:rPr>
                <w:rFonts w:ascii="Times New Roman" w:hAnsi="Times New Roman" w:cs="Times New Roman"/>
                <w:sz w:val="18"/>
                <w:szCs w:val="18"/>
              </w:rPr>
              <w:t>Количество предприятий-участников, вовлеченных в национальный проект через получение адресной поддержки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F3642F6" w14:textId="69CFB671" w:rsidR="00F5698B" w:rsidRPr="009D5CB4" w:rsidRDefault="00F5698B" w:rsidP="00F5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B3A25F" w14:textId="58D4766A" w:rsidR="00F5698B" w:rsidRPr="009D5CB4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968E989" w14:textId="33B24381" w:rsidR="00F5698B" w:rsidRPr="009D5CB4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8D3EA22" w14:textId="525F7903" w:rsidR="00F5698B" w:rsidRPr="009D5CB4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4CA117D" w14:textId="4A73AA77" w:rsidR="00F5698B" w:rsidRPr="009D5CB4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70DBAE7" w14:textId="645921D4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4C82F98" w14:textId="0E5169EB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D6C7D6" w14:textId="3ADEBEFB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BD52FB" w14:textId="2968F72A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2532F0" w14:textId="46FB1DD9" w:rsidR="00FB0136" w:rsidRPr="002A6D4D" w:rsidRDefault="00FB0136" w:rsidP="00FB01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1FED2A" w14:textId="4D0ADD6C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A4524" w14:textId="4FBAD1AE" w:rsidR="00F5698B" w:rsidRPr="002A6D4D" w:rsidRDefault="00F5698B" w:rsidP="009D5CB4">
            <w:pPr>
              <w:pStyle w:val="ConsPlusNormal"/>
              <w:ind w:right="-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B4A9A" w14:textId="49A4BB86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9A539" w14:textId="6ECD00CD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946D27" w14:textId="0DB4DE9E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2C24F1" w14:textId="0387D9A2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21F18" w14:textId="7959C281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BFCAFD" w14:textId="60970981" w:rsidR="00F5698B" w:rsidRPr="002A6D4D" w:rsidRDefault="00F5698B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574D073" w14:textId="77777777" w:rsidR="003C50B0" w:rsidRPr="002A6D4D" w:rsidRDefault="003C50B0" w:rsidP="009D5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«РП»</w:t>
            </w:r>
          </w:p>
          <w:p w14:paraId="7D00271A" w14:textId="3BD71607" w:rsidR="009D5CB4" w:rsidRPr="002A6D4D" w:rsidRDefault="009D5CB4" w:rsidP="009D5C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 xml:space="preserve">Целевые индикаторы введены с 2022 года на период реализации регионального проекта «Адресная поддержка повышения производительности </w:t>
            </w:r>
            <w:r w:rsidRPr="002A6D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на предприятиях» (национальный проект «Производительность труда»). На 2021 год указано - б</w:t>
            </w:r>
            <w:r w:rsidR="00321516" w:rsidRPr="002A6D4D">
              <w:rPr>
                <w:rFonts w:ascii="Times New Roman" w:hAnsi="Times New Roman" w:cs="Times New Roman"/>
                <w:sz w:val="18"/>
                <w:szCs w:val="18"/>
              </w:rPr>
              <w:t>азовое значение индикатора из государственной программы (далее – ГП)</w:t>
            </w: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 xml:space="preserve"> «Содействие занятости населения»</w:t>
            </w:r>
          </w:p>
          <w:p w14:paraId="3BC2D9C1" w14:textId="77777777" w:rsidR="00F5698B" w:rsidRPr="002A6D4D" w:rsidRDefault="00F5698B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5CB4" w:rsidRPr="006B7E48" w14:paraId="14EAC281" w14:textId="77777777" w:rsidTr="0022591C">
        <w:trPr>
          <w:trHeight w:val="1402"/>
        </w:trPr>
        <w:tc>
          <w:tcPr>
            <w:tcW w:w="1693" w:type="dxa"/>
            <w:vMerge/>
            <w:vAlign w:val="center"/>
          </w:tcPr>
          <w:p w14:paraId="67BBF8F2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314A3CDF" w14:textId="2F41199B" w:rsidR="009D5CB4" w:rsidRPr="00321516" w:rsidRDefault="00AE41EA" w:rsidP="002259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9D5CB4" w:rsidRPr="00321516">
              <w:rPr>
                <w:rFonts w:ascii="Times New Roman" w:hAnsi="Times New Roman" w:cs="Times New Roman"/>
                <w:sz w:val="18"/>
                <w:szCs w:val="18"/>
              </w:rPr>
              <w:t>. 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080E1281" w14:textId="7A441CBD" w:rsidR="009D5CB4" w:rsidRPr="009D5CB4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EE88A06" w14:textId="3D580E6E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A03D3A2" w14:textId="762E6A99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FDAC451" w14:textId="6DBC6B36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6AA48CA" w14:textId="7069EBBA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DB766C5" w14:textId="2A853B2D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FEE50EE" w14:textId="543C09E2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A3B199" w14:textId="1E540975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E10D3B" w14:textId="127D4243" w:rsidR="009D5CB4" w:rsidRPr="002A6D4D" w:rsidRDefault="00FB0136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55152" w14:textId="2C4C336F" w:rsidR="009D5CB4" w:rsidRPr="002A6D4D" w:rsidRDefault="00FB0136" w:rsidP="00FB0136">
            <w:pPr>
              <w:pStyle w:val="ConsPlusNormal"/>
              <w:ind w:right="-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1283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CD9C2B" w14:textId="34DB6E69" w:rsidR="009D5CB4" w:rsidRPr="002A6D4D" w:rsidRDefault="00FB0136" w:rsidP="009D5CB4">
            <w:pPr>
              <w:pStyle w:val="ConsPlusNormal"/>
              <w:ind w:left="-106" w:right="-1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2441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CEE51" w14:textId="1488BA8E" w:rsidR="009D5CB4" w:rsidRPr="002A6D4D" w:rsidRDefault="00FB0136" w:rsidP="009D5CB4">
            <w:pPr>
              <w:pStyle w:val="ConsPlusNormal"/>
              <w:ind w:left="-109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3413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F8B51" w14:textId="0424E7E4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107FDD" w14:textId="16E0D1D9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06082A" w14:textId="49DF3844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742D04" w14:textId="137E58A8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EFD2BD" w14:textId="711BD13C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745FCB" w14:textId="5336F171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F8BE55B" w14:textId="77777777" w:rsidR="009D5CB4" w:rsidRPr="009D5CB4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5CB4" w:rsidRPr="006B7E48" w14:paraId="21551A17" w14:textId="77777777" w:rsidTr="00321516">
        <w:trPr>
          <w:trHeight w:val="3712"/>
        </w:trPr>
        <w:tc>
          <w:tcPr>
            <w:tcW w:w="1693" w:type="dxa"/>
            <w:vMerge/>
            <w:vAlign w:val="center"/>
          </w:tcPr>
          <w:p w14:paraId="4640BDEB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3CC2AE12" w14:textId="62A0514D" w:rsidR="009D5CB4" w:rsidRPr="009D5CB4" w:rsidRDefault="00AE41EA" w:rsidP="002259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D5CB4" w:rsidRPr="009D5CB4">
              <w:rPr>
                <w:rFonts w:ascii="Times New Roman" w:hAnsi="Times New Roman" w:cs="Times New Roman"/>
                <w:sz w:val="18"/>
                <w:szCs w:val="18"/>
              </w:rPr>
              <w:t>. 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 (ежегодно)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39CD03E" w14:textId="77777777" w:rsidR="009D5CB4" w:rsidRPr="009D5CB4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5C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ED9CFD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3AC4DCF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431C502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45FC129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881F6CB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CE5ACB9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03363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0324E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6D644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6D92D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C67176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FB74BE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BA4B54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E8B918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1B6EA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A3301D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797ABD" w14:textId="77777777" w:rsidR="009D5CB4" w:rsidRPr="009D5CB4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C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6672F6" w14:textId="77777777" w:rsidR="009D5CB4" w:rsidRPr="009D5CB4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5CB4" w:rsidRPr="006B7E48" w14:paraId="4145E5ED" w14:textId="77777777" w:rsidTr="00321516">
        <w:trPr>
          <w:trHeight w:val="410"/>
        </w:trPr>
        <w:tc>
          <w:tcPr>
            <w:tcW w:w="1693" w:type="dxa"/>
            <w:vMerge/>
            <w:vAlign w:val="center"/>
          </w:tcPr>
          <w:p w14:paraId="58D6AC36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14:paraId="3E9974E0" w14:textId="6B7B8605" w:rsidR="009D5CB4" w:rsidRPr="002A6D4D" w:rsidRDefault="00AE41EA" w:rsidP="0022591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9D5CB4" w:rsidRPr="002A6D4D">
              <w:rPr>
                <w:rFonts w:ascii="Times New Roman" w:hAnsi="Times New Roman" w:cs="Times New Roman"/>
                <w:sz w:val="18"/>
                <w:szCs w:val="18"/>
              </w:rPr>
              <w:t xml:space="preserve">. Количество руководителей, обученных по программе управленческих навыков для повышения производительности труда </w:t>
            </w:r>
            <w:r w:rsidR="009D5CB4" w:rsidRPr="002A6D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0258660" w14:textId="77777777" w:rsidR="009D5CB4" w:rsidRPr="002A6D4D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человек</w:t>
            </w:r>
          </w:p>
          <w:p w14:paraId="5AA0D1E9" w14:textId="77777777" w:rsidR="009D5CB4" w:rsidRPr="002A6D4D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6A1CAF5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7F407BF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7DA1610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48D17F7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3DD2264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6" w:type="dxa"/>
            <w:shd w:val="clear" w:color="auto" w:fill="auto"/>
            <w:vAlign w:val="center"/>
          </w:tcPr>
          <w:p w14:paraId="657D30FD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CD51E0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CAAA6E" w14:textId="45A7F91B" w:rsidR="009D5CB4" w:rsidRPr="002A6D4D" w:rsidRDefault="00FB0136" w:rsidP="00FB0136">
            <w:pPr>
              <w:pStyle w:val="ConsPlusNormal"/>
              <w:ind w:lef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0,089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F936AB" w14:textId="3D0D072E" w:rsidR="009D5CB4" w:rsidRPr="002A6D4D" w:rsidRDefault="00FB0136" w:rsidP="009D5CB4">
            <w:pPr>
              <w:pStyle w:val="ConsPlusNormal"/>
              <w:ind w:left="-111" w:right="-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0,159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B32FF0" w14:textId="48BB9E6E" w:rsidR="009D5CB4" w:rsidRPr="002A6D4D" w:rsidRDefault="009D5CB4" w:rsidP="00FB0136">
            <w:pPr>
              <w:pStyle w:val="ConsPlusNormal"/>
              <w:ind w:left="-105" w:righ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  <w:r w:rsidR="00FB0136" w:rsidRPr="002A6D4D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42E0BC" w14:textId="56263AFD" w:rsidR="009D5CB4" w:rsidRPr="002A6D4D" w:rsidRDefault="009D5CB4" w:rsidP="00FB0136">
            <w:pPr>
              <w:pStyle w:val="ConsPlusNormal"/>
              <w:ind w:left="-100" w:right="-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FB0136" w:rsidRPr="002A6D4D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B437E8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18E2E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85ED0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6A452E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ECB3AE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B5D602" w14:textId="77777777" w:rsidR="009D5CB4" w:rsidRPr="002A6D4D" w:rsidRDefault="009D5CB4" w:rsidP="009D5C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B8C9" w14:textId="77777777" w:rsidR="003C50B0" w:rsidRPr="002A6D4D" w:rsidRDefault="003C50B0" w:rsidP="003C50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«РП»</w:t>
            </w:r>
          </w:p>
          <w:p w14:paraId="2BDFBC41" w14:textId="72B6663A" w:rsidR="009D5CB4" w:rsidRPr="002A6D4D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D4D">
              <w:rPr>
                <w:rFonts w:ascii="Times New Roman" w:hAnsi="Times New Roman" w:cs="Times New Roman"/>
                <w:sz w:val="18"/>
                <w:szCs w:val="18"/>
              </w:rPr>
              <w:t>Целевой индикатор введен с 2022 года на период реализации регионального проекта «Системные меры по повышению производительности труда» (национальный проект «Производительность труда»)</w:t>
            </w:r>
          </w:p>
        </w:tc>
      </w:tr>
      <w:tr w:rsidR="009D5CB4" w:rsidRPr="006B7E48" w14:paraId="23705E6D" w14:textId="77777777" w:rsidTr="007B594B">
        <w:trPr>
          <w:trHeight w:val="3115"/>
        </w:trPr>
        <w:tc>
          <w:tcPr>
            <w:tcW w:w="1693" w:type="dxa"/>
            <w:shd w:val="clear" w:color="auto" w:fill="auto"/>
            <w:vAlign w:val="center"/>
            <w:hideMark/>
          </w:tcPr>
          <w:p w14:paraId="3192868C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Цель 2 государственной программы. </w:t>
            </w:r>
          </w:p>
          <w:p w14:paraId="5D406D58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развития инновационных процессов (инновационной экономики) в Новосибирской области, повышение инвестиционной привлекательности сферы исследований и разработок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0BAFA390" w14:textId="790474EE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Позиция Новосибирской области в рейтинге инновационно активных регионов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6C226F93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01F575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D6543B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0E4CC4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47CC7F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6210D76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B236CF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19346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FCFF8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E2E3C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4878E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52C6D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A3752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D16E6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84F8B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47B25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91B6A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1918F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DF453F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2 исключена с 2020 года в связи с ее реализацией в новой государственной программе Новосибирской области</w:t>
            </w:r>
          </w:p>
        </w:tc>
      </w:tr>
      <w:tr w:rsidR="009D5CB4" w:rsidRPr="006B7E48" w14:paraId="1B5C9491" w14:textId="77777777" w:rsidTr="007B594B">
        <w:trPr>
          <w:trHeight w:val="1269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28E33B97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2.1. </w:t>
            </w:r>
          </w:p>
          <w:p w14:paraId="3071C7FA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выявления талантливой молодежи, построения успешной карьеры в области науки, технологий, инноваций и развития интеллектуального потенциала Новосибирской области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18119D89" w14:textId="3A4F6873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грантов, премий и стипендий Правительства Новосибирской области для молодых ученых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76D550D5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08AE0D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AE0231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3B02AB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86368C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8B759E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D00FB4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B50FD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2D694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2D597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CDB6F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F11D4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FD678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78FF4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E730B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4402F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31AF1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15FF0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4ECC8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7B35ECCC" w14:textId="77777777" w:rsidTr="007B594B">
        <w:trPr>
          <w:trHeight w:val="1698"/>
        </w:trPr>
        <w:tc>
          <w:tcPr>
            <w:tcW w:w="1693" w:type="dxa"/>
            <w:vMerge/>
            <w:vAlign w:val="center"/>
            <w:hideMark/>
          </w:tcPr>
          <w:p w14:paraId="49BC4555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6BCB2BB" w14:textId="11CFE9C8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проектов, поддержанных Правительством Новосибирской области и фондами поддержки научной и инновационной деятельности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0219C82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47DE24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C5E500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92FEF2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EF6C59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C073FE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D2C033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3736D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EFE36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F3D93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E0AA9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FCF84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CDE08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2CB83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A345B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B7028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E8EEF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23CE6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B2DF86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653EF019" w14:textId="77777777" w:rsidTr="007B594B">
        <w:trPr>
          <w:trHeight w:val="2394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5ECA3522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2.2. </w:t>
            </w:r>
          </w:p>
          <w:p w14:paraId="0E655044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инфраструктуры и среды для научной, научно-технической и инновационной деятельности, соответствующей лучшим российским практикам</w:t>
            </w:r>
          </w:p>
          <w:p w14:paraId="5FC4FE4B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35C68ED" w14:textId="1C325E3A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резидентов технопарка Новосибирского Академгородка, размещенных на его территории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B32123B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3AF23BD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9EFBD1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D3513F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84B95A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6B977B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4339DE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3D4D4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CA9CF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F5B45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13141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F6849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4913E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C912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96D0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C8295D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E7B8B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A7105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2A9FBE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65DA1B7C" w14:textId="77777777" w:rsidTr="007B594B">
        <w:trPr>
          <w:trHeight w:val="2257"/>
        </w:trPr>
        <w:tc>
          <w:tcPr>
            <w:tcW w:w="1693" w:type="dxa"/>
            <w:vMerge/>
            <w:vAlign w:val="center"/>
            <w:hideMark/>
          </w:tcPr>
          <w:p w14:paraId="3A8DD223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6DC3677F" w14:textId="6A3C4440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Доля загрузки площадей технопарка Новосибирского Академгородка компаниями, осуществляющими научную, научно-техническую и инновационную деятельность, размещенными на его территории</w:t>
            </w:r>
          </w:p>
          <w:p w14:paraId="7C666AB8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0191127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CB3C5D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7B94CD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AC631D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0720B0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21EA95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D52801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08A8F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47689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85618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FB14BD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57864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C8418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8737D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76958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53A5D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D6F9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7DADF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87E7F2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4A1622A2" w14:textId="77777777" w:rsidTr="007B594B">
        <w:trPr>
          <w:trHeight w:val="1584"/>
        </w:trPr>
        <w:tc>
          <w:tcPr>
            <w:tcW w:w="1693" w:type="dxa"/>
            <w:vMerge/>
            <w:vAlign w:val="center"/>
            <w:hideMark/>
          </w:tcPr>
          <w:p w14:paraId="7B5D4573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443E5213" w14:textId="609D45D7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Объем налоговых поступлений в консолидированный бюджет Новосибирской области резидентов технопарка Новосибирского Академгородка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5DF8223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0A904D6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CF58C2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30FA9E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AF62A6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0C4CA2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88CA1E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2CAD8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0A093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10F99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43276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4BCB0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B883F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AB6BF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59459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CF4C1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68B2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34788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00E9CC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765B1A45" w14:textId="77777777" w:rsidTr="007B594B">
        <w:trPr>
          <w:trHeight w:val="1990"/>
        </w:trPr>
        <w:tc>
          <w:tcPr>
            <w:tcW w:w="1693" w:type="dxa"/>
            <w:vMerge/>
            <w:shd w:val="clear" w:color="auto" w:fill="auto"/>
            <w:vAlign w:val="center"/>
            <w:hideMark/>
          </w:tcPr>
          <w:p w14:paraId="4E3B6D81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58E4C0BC" w14:textId="6CD02FB1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вновь созданных дополнительных высокопроизводительных рабочих мест в высокотехнологичных компаниях - резидентах технопарка Новосибирского Академгородка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5AC2C217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мест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7C9CC55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54C9F4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786876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F05983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4AD645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AEF998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E198C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AFB24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567A3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9CAEC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EA1E1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909C9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D31C1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E9D87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22A1A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A05BB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EB190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2B0491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1D37FB51" w14:textId="77777777" w:rsidTr="007B594B">
        <w:trPr>
          <w:trHeight w:val="1260"/>
        </w:trPr>
        <w:tc>
          <w:tcPr>
            <w:tcW w:w="1693" w:type="dxa"/>
            <w:vMerge/>
            <w:vAlign w:val="center"/>
            <w:hideMark/>
          </w:tcPr>
          <w:p w14:paraId="200BC2FA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E43B8AC" w14:textId="2DC749C5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резидентов бизнес-инкубатора технопарка Новосибирского Академгородка (нарастающим итогом)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0710A61C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24C12AF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199C7F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399ACE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598A965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4B5AC6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8A45C8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7EE18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9F48F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3BE2F4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28759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33B73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08638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DF9C9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86550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79763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B7FE8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AD75B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8A99B7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2ECCD714" w14:textId="77777777" w:rsidTr="007B594B">
        <w:trPr>
          <w:trHeight w:val="1544"/>
        </w:trPr>
        <w:tc>
          <w:tcPr>
            <w:tcW w:w="1693" w:type="dxa"/>
            <w:vMerge/>
            <w:vAlign w:val="center"/>
            <w:hideMark/>
          </w:tcPr>
          <w:p w14:paraId="07B1133E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2F3BE992" w14:textId="1CC872F9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стартапов, оформившихся в действующие на территории региона компании и рекомендованных в резиденты бизнес-инкубаторов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287C5AC9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5B3953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56FD0F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DB0953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A58E74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FAE2EB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8440AA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59D4D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4798C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BC94C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A4A6F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A6BB6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71596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7FBA9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25AAC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14E35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34F8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EF121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94BABD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5771E1C8" w14:textId="77777777" w:rsidTr="007B594B">
        <w:trPr>
          <w:trHeight w:val="2401"/>
        </w:trPr>
        <w:tc>
          <w:tcPr>
            <w:tcW w:w="1693" w:type="dxa"/>
            <w:vMerge w:val="restart"/>
            <w:shd w:val="clear" w:color="auto" w:fill="auto"/>
            <w:vAlign w:val="center"/>
            <w:hideMark/>
          </w:tcPr>
          <w:p w14:paraId="0363DBC2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Задача 2.3. </w:t>
            </w:r>
          </w:p>
          <w:p w14:paraId="28F24B83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эффективной системы коммуникации в области науки, технологий и инноваций, повышение восприимчивости экономики Новосибирской области и общества к инновациям, развитие наукоемкого бизнеса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247B69B" w14:textId="6B1DDF33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поддержанных проектов на подготовку, осуществление трансфера и коммерциализацию технологий, включая выпуск опытной партии продукции, ее сертификацию, модернизацию производства и прочие мероприятия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435463A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AD40AE4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3B2B54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39E1469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25D50D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0F22C7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5A13A4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44CC1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559D11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77567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3BE88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54FF0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C883FD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7C4F9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05FCB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BBEBF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59330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06CC5D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DAD033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6B7E48" w14:paraId="4E03D769" w14:textId="77777777" w:rsidTr="007B594B">
        <w:trPr>
          <w:trHeight w:val="1401"/>
        </w:trPr>
        <w:tc>
          <w:tcPr>
            <w:tcW w:w="1693" w:type="dxa"/>
            <w:vMerge/>
            <w:vAlign w:val="center"/>
            <w:hideMark/>
          </w:tcPr>
          <w:p w14:paraId="46EFAAC5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73771DBB" w14:textId="1D1074A8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Доля организаций, осуществляющих технологические инновации, в общем числе организаций Новосибирской области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3BBC8ACA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4B254AF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0B9A89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D849D6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0397C427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704CBB12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AB1968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E79B2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38A55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2B3FC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3AEBA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6FDD4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89DF8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5181A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E8D42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2034F0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9BA153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88A13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9E1120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  <w:tr w:rsidR="009D5CB4" w:rsidRPr="00F75492" w14:paraId="70D464E0" w14:textId="77777777" w:rsidTr="007B594B">
        <w:trPr>
          <w:trHeight w:val="1681"/>
        </w:trPr>
        <w:tc>
          <w:tcPr>
            <w:tcW w:w="1693" w:type="dxa"/>
            <w:shd w:val="clear" w:color="auto" w:fill="auto"/>
            <w:vAlign w:val="center"/>
            <w:hideMark/>
          </w:tcPr>
          <w:p w14:paraId="046BA85F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2.4. </w:t>
            </w:r>
          </w:p>
          <w:p w14:paraId="3126F418" w14:textId="77777777" w:rsidR="009D5CB4" w:rsidRPr="006B7E48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эффективной современной системы управления в области науки, технологий и инноваций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14:paraId="3E6EFD4F" w14:textId="505A9735" w:rsidR="009D5CB4" w:rsidRPr="006B7E48" w:rsidRDefault="00AE41EA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  <w:r w:rsidR="009D5CB4"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Количество разработанных концептуальных и (или) стратегических, нормативных правовых документов в сфере науки и инноваций (ежегодно)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14:paraId="42F88934" w14:textId="77777777" w:rsidR="009D5CB4" w:rsidRPr="006B7E48" w:rsidRDefault="009D5CB4" w:rsidP="009D5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14:paraId="53B470F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4C5FD00F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2BDBF18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1458C7EC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1" w:type="dxa"/>
            <w:shd w:val="clear" w:color="auto" w:fill="auto"/>
            <w:vAlign w:val="center"/>
            <w:hideMark/>
          </w:tcPr>
          <w:p w14:paraId="2CFA7829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FE0850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5D1A7E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CE144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ED1D6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8E771A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7BE33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C83C0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B38EDD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7CA8A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5EC596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CF112B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D253E5" w14:textId="77777777" w:rsidR="009D5CB4" w:rsidRPr="006B7E48" w:rsidRDefault="009D5CB4" w:rsidP="009D5CB4">
            <w:pPr>
              <w:spacing w:after="0" w:line="240" w:lineRule="auto"/>
              <w:ind w:right="-80" w:hanging="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E957A6" w14:textId="77777777" w:rsidR="009D5CB4" w:rsidRPr="00F75492" w:rsidRDefault="009D5CB4" w:rsidP="009D5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B7E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Целевой индикатор исключен с 2020 года</w:t>
            </w:r>
          </w:p>
        </w:tc>
      </w:tr>
    </w:tbl>
    <w:p w14:paraId="1F2EE308" w14:textId="77777777" w:rsidR="008C6BFC" w:rsidRPr="00FF0B4F" w:rsidRDefault="008C6BFC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874E8" w14:textId="77777777" w:rsidR="00E201FA" w:rsidRDefault="00E201FA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9E1A9" w14:textId="77777777" w:rsidR="00FF77E9" w:rsidRPr="00FF0B4F" w:rsidRDefault="00FF77E9" w:rsidP="00E201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931A7D" w14:textId="77777777" w:rsidR="00AB78D8" w:rsidRPr="00FF0B4F" w:rsidRDefault="00FF77E9" w:rsidP="00CC3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E201FA" w:rsidRPr="00FF0B4F">
        <w:rPr>
          <w:rFonts w:ascii="Times New Roman" w:hAnsi="Times New Roman" w:cs="Times New Roman"/>
          <w:sz w:val="28"/>
          <w:szCs w:val="28"/>
        </w:rPr>
        <w:t>»</w:t>
      </w:r>
      <w:r w:rsidR="00CC3F37" w:rsidRPr="00FF0B4F">
        <w:rPr>
          <w:rFonts w:ascii="Times New Roman" w:hAnsi="Times New Roman" w:cs="Times New Roman"/>
          <w:sz w:val="28"/>
          <w:szCs w:val="28"/>
        </w:rPr>
        <w:t>.</w:t>
      </w:r>
    </w:p>
    <w:sectPr w:rsidR="00AB78D8" w:rsidRPr="00FF0B4F" w:rsidSect="00FF77E9">
      <w:headerReference w:type="default" r:id="rId7"/>
      <w:pgSz w:w="16838" w:h="11906" w:orient="landscape"/>
      <w:pgMar w:top="1418" w:right="567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10F37" w14:textId="77777777" w:rsidR="00BE066A" w:rsidRDefault="00BE066A" w:rsidP="001118D0">
      <w:pPr>
        <w:spacing w:after="0" w:line="240" w:lineRule="auto"/>
      </w:pPr>
      <w:r>
        <w:separator/>
      </w:r>
    </w:p>
  </w:endnote>
  <w:endnote w:type="continuationSeparator" w:id="0">
    <w:p w14:paraId="7C380972" w14:textId="77777777" w:rsidR="00BE066A" w:rsidRDefault="00BE066A" w:rsidP="0011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05449" w14:textId="77777777" w:rsidR="00BE066A" w:rsidRDefault="00BE066A" w:rsidP="001118D0">
      <w:pPr>
        <w:spacing w:after="0" w:line="240" w:lineRule="auto"/>
      </w:pPr>
      <w:r>
        <w:separator/>
      </w:r>
    </w:p>
  </w:footnote>
  <w:footnote w:type="continuationSeparator" w:id="0">
    <w:p w14:paraId="27E0EAF2" w14:textId="77777777" w:rsidR="00BE066A" w:rsidRDefault="00BE066A" w:rsidP="0011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6681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6FD6AA4" w14:textId="2506E803" w:rsidR="009D5CB4" w:rsidRPr="001118D0" w:rsidRDefault="009D5CB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118D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118D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34D2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118D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D3A"/>
    <w:rsid w:val="0000350F"/>
    <w:rsid w:val="000416E8"/>
    <w:rsid w:val="000456EB"/>
    <w:rsid w:val="00046C65"/>
    <w:rsid w:val="00064A51"/>
    <w:rsid w:val="000706C5"/>
    <w:rsid w:val="00071189"/>
    <w:rsid w:val="00072ACE"/>
    <w:rsid w:val="00075186"/>
    <w:rsid w:val="000C33F2"/>
    <w:rsid w:val="000C78E3"/>
    <w:rsid w:val="000F0F0B"/>
    <w:rsid w:val="00100714"/>
    <w:rsid w:val="00107242"/>
    <w:rsid w:val="001118D0"/>
    <w:rsid w:val="001459D5"/>
    <w:rsid w:val="00153C74"/>
    <w:rsid w:val="00180EEF"/>
    <w:rsid w:val="0018687A"/>
    <w:rsid w:val="001C4421"/>
    <w:rsid w:val="0022591C"/>
    <w:rsid w:val="00233918"/>
    <w:rsid w:val="002A6D4D"/>
    <w:rsid w:val="002A7DEE"/>
    <w:rsid w:val="002B21A1"/>
    <w:rsid w:val="002F124A"/>
    <w:rsid w:val="002F42FD"/>
    <w:rsid w:val="0030209D"/>
    <w:rsid w:val="003117DA"/>
    <w:rsid w:val="00315FCB"/>
    <w:rsid w:val="00317E43"/>
    <w:rsid w:val="00321516"/>
    <w:rsid w:val="003351DE"/>
    <w:rsid w:val="003B7F69"/>
    <w:rsid w:val="003C50B0"/>
    <w:rsid w:val="003E160C"/>
    <w:rsid w:val="003F3805"/>
    <w:rsid w:val="00404AA6"/>
    <w:rsid w:val="00422D3A"/>
    <w:rsid w:val="004248E6"/>
    <w:rsid w:val="0043796A"/>
    <w:rsid w:val="00442836"/>
    <w:rsid w:val="004800CD"/>
    <w:rsid w:val="004A098A"/>
    <w:rsid w:val="004B7C54"/>
    <w:rsid w:val="00501EDE"/>
    <w:rsid w:val="00504ECC"/>
    <w:rsid w:val="005511FE"/>
    <w:rsid w:val="00576FB8"/>
    <w:rsid w:val="00581644"/>
    <w:rsid w:val="005A0BA8"/>
    <w:rsid w:val="005B3DD8"/>
    <w:rsid w:val="005C115E"/>
    <w:rsid w:val="005C65D9"/>
    <w:rsid w:val="005D0550"/>
    <w:rsid w:val="005E6E57"/>
    <w:rsid w:val="006032CB"/>
    <w:rsid w:val="0060562D"/>
    <w:rsid w:val="006360AA"/>
    <w:rsid w:val="006526AC"/>
    <w:rsid w:val="00666B1F"/>
    <w:rsid w:val="006703D3"/>
    <w:rsid w:val="00675070"/>
    <w:rsid w:val="0069231E"/>
    <w:rsid w:val="006B7E48"/>
    <w:rsid w:val="00726832"/>
    <w:rsid w:val="0073206B"/>
    <w:rsid w:val="00734D27"/>
    <w:rsid w:val="0073734B"/>
    <w:rsid w:val="0074799C"/>
    <w:rsid w:val="007555DE"/>
    <w:rsid w:val="00784D02"/>
    <w:rsid w:val="00793115"/>
    <w:rsid w:val="0079489E"/>
    <w:rsid w:val="007A469A"/>
    <w:rsid w:val="007B28E0"/>
    <w:rsid w:val="007B2DC4"/>
    <w:rsid w:val="007B594B"/>
    <w:rsid w:val="007C52EB"/>
    <w:rsid w:val="007D080A"/>
    <w:rsid w:val="007D25F6"/>
    <w:rsid w:val="007F57D1"/>
    <w:rsid w:val="007F6B52"/>
    <w:rsid w:val="008261C1"/>
    <w:rsid w:val="00836D36"/>
    <w:rsid w:val="00852A5E"/>
    <w:rsid w:val="00852BD2"/>
    <w:rsid w:val="00855C59"/>
    <w:rsid w:val="00897389"/>
    <w:rsid w:val="008C4D21"/>
    <w:rsid w:val="008C5D6D"/>
    <w:rsid w:val="008C6BFC"/>
    <w:rsid w:val="008D3004"/>
    <w:rsid w:val="008E706E"/>
    <w:rsid w:val="00900DAF"/>
    <w:rsid w:val="00902F16"/>
    <w:rsid w:val="00921575"/>
    <w:rsid w:val="00930C3C"/>
    <w:rsid w:val="009348EA"/>
    <w:rsid w:val="00956426"/>
    <w:rsid w:val="00965291"/>
    <w:rsid w:val="00975478"/>
    <w:rsid w:val="009D5CB4"/>
    <w:rsid w:val="009E7982"/>
    <w:rsid w:val="009F0D86"/>
    <w:rsid w:val="00A21CF1"/>
    <w:rsid w:val="00A22922"/>
    <w:rsid w:val="00A72154"/>
    <w:rsid w:val="00A77C69"/>
    <w:rsid w:val="00AB78D8"/>
    <w:rsid w:val="00AD7432"/>
    <w:rsid w:val="00AE41EA"/>
    <w:rsid w:val="00AF76BE"/>
    <w:rsid w:val="00B06402"/>
    <w:rsid w:val="00B16744"/>
    <w:rsid w:val="00B574A6"/>
    <w:rsid w:val="00B6186A"/>
    <w:rsid w:val="00B64465"/>
    <w:rsid w:val="00B660D9"/>
    <w:rsid w:val="00B67E8B"/>
    <w:rsid w:val="00B74C4C"/>
    <w:rsid w:val="00B93D00"/>
    <w:rsid w:val="00B950BD"/>
    <w:rsid w:val="00BD3E30"/>
    <w:rsid w:val="00BE066A"/>
    <w:rsid w:val="00BE1E27"/>
    <w:rsid w:val="00BF0297"/>
    <w:rsid w:val="00C22D8D"/>
    <w:rsid w:val="00C54A85"/>
    <w:rsid w:val="00C62F7E"/>
    <w:rsid w:val="00C660DF"/>
    <w:rsid w:val="00C66A5C"/>
    <w:rsid w:val="00C709B9"/>
    <w:rsid w:val="00C755A9"/>
    <w:rsid w:val="00CA115F"/>
    <w:rsid w:val="00CB07B3"/>
    <w:rsid w:val="00CB120F"/>
    <w:rsid w:val="00CB1488"/>
    <w:rsid w:val="00CB70EF"/>
    <w:rsid w:val="00CC393D"/>
    <w:rsid w:val="00CC3F37"/>
    <w:rsid w:val="00CC5EE4"/>
    <w:rsid w:val="00D00035"/>
    <w:rsid w:val="00D0438F"/>
    <w:rsid w:val="00D048D7"/>
    <w:rsid w:val="00D30CEF"/>
    <w:rsid w:val="00D53407"/>
    <w:rsid w:val="00D610CE"/>
    <w:rsid w:val="00DA25A0"/>
    <w:rsid w:val="00DA6020"/>
    <w:rsid w:val="00E00E87"/>
    <w:rsid w:val="00E201FA"/>
    <w:rsid w:val="00E27C01"/>
    <w:rsid w:val="00E61838"/>
    <w:rsid w:val="00E66839"/>
    <w:rsid w:val="00E91EA9"/>
    <w:rsid w:val="00EF693F"/>
    <w:rsid w:val="00F23119"/>
    <w:rsid w:val="00F5698B"/>
    <w:rsid w:val="00F63D35"/>
    <w:rsid w:val="00F75492"/>
    <w:rsid w:val="00F77EF5"/>
    <w:rsid w:val="00FB0136"/>
    <w:rsid w:val="00FB70D4"/>
    <w:rsid w:val="00FE5314"/>
    <w:rsid w:val="00FF0B4F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8985"/>
  <w15:docId w15:val="{2E2DC45B-838C-4016-9FF7-1B64612D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868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868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868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868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8D0"/>
  </w:style>
  <w:style w:type="paragraph" w:styleId="a5">
    <w:name w:val="footer"/>
    <w:basedOn w:val="a"/>
    <w:link w:val="a6"/>
    <w:uiPriority w:val="99"/>
    <w:unhideWhenUsed/>
    <w:rsid w:val="0011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8D0"/>
  </w:style>
  <w:style w:type="numbering" w:customStyle="1" w:styleId="1">
    <w:name w:val="Нет списка1"/>
    <w:next w:val="a2"/>
    <w:uiPriority w:val="99"/>
    <w:semiHidden/>
    <w:unhideWhenUsed/>
    <w:rsid w:val="00793115"/>
  </w:style>
  <w:style w:type="character" w:styleId="a7">
    <w:name w:val="Hyperlink"/>
    <w:basedOn w:val="a0"/>
    <w:uiPriority w:val="99"/>
    <w:semiHidden/>
    <w:unhideWhenUsed/>
    <w:rsid w:val="00F75492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F75492"/>
    <w:rPr>
      <w:color w:val="954F72"/>
      <w:u w:val="single"/>
    </w:rPr>
  </w:style>
  <w:style w:type="paragraph" w:customStyle="1" w:styleId="msonormal0">
    <w:name w:val="msonormal"/>
    <w:basedOn w:val="a"/>
    <w:rsid w:val="00F7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7549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F7549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7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75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754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754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75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754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754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7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75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75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754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754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F754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754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754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754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754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B28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B28E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B28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28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28E0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8E0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7B2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B28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AAEE6-C78F-40CB-839D-2FAF2B891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12</Pages>
  <Words>2103</Words>
  <Characters>11992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Золотцева Наталья Владиславовна</dc:creator>
  <cp:keywords/>
  <dc:description/>
  <cp:lastModifiedBy>Грибенко Валерия Анатольевна</cp:lastModifiedBy>
  <cp:revision>133</cp:revision>
  <dcterms:created xsi:type="dcterms:W3CDTF">2020-01-16T09:37:00Z</dcterms:created>
  <dcterms:modified xsi:type="dcterms:W3CDTF">2021-12-29T03:15:00Z</dcterms:modified>
</cp:coreProperties>
</file>