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9A" w:rsidRDefault="001D169A" w:rsidP="004C0196">
      <w:pPr>
        <w:ind w:left="10490"/>
        <w:jc w:val="center"/>
      </w:pPr>
      <w:r>
        <w:t>Приложение</w:t>
      </w:r>
    </w:p>
    <w:p w:rsidR="001D169A" w:rsidRDefault="001D169A" w:rsidP="004C0196">
      <w:pPr>
        <w:ind w:left="10490"/>
        <w:jc w:val="center"/>
      </w:pPr>
      <w:r>
        <w:t>к приказу государственной инспекции</w:t>
      </w:r>
    </w:p>
    <w:p w:rsidR="001D169A" w:rsidRDefault="001D169A" w:rsidP="004C0196">
      <w:pPr>
        <w:ind w:left="10490"/>
        <w:jc w:val="center"/>
      </w:pPr>
      <w:r>
        <w:t xml:space="preserve">по охране объектов культурного наследия </w:t>
      </w:r>
    </w:p>
    <w:p w:rsidR="001D169A" w:rsidRDefault="001D169A" w:rsidP="004C0196">
      <w:pPr>
        <w:ind w:left="10490"/>
        <w:jc w:val="center"/>
      </w:pPr>
      <w:r>
        <w:t>Новосибирской области</w:t>
      </w:r>
    </w:p>
    <w:p w:rsidR="001D169A" w:rsidRDefault="001D169A" w:rsidP="004C0196">
      <w:pPr>
        <w:ind w:left="10490"/>
        <w:jc w:val="center"/>
      </w:pPr>
      <w:r>
        <w:t>от _____ № _____</w:t>
      </w:r>
    </w:p>
    <w:p w:rsidR="001D169A" w:rsidRDefault="001D169A" w:rsidP="004C0196">
      <w:pPr>
        <w:ind w:left="10490"/>
        <w:jc w:val="center"/>
      </w:pPr>
    </w:p>
    <w:p w:rsidR="004C0196" w:rsidRDefault="004C0196" w:rsidP="004C0196">
      <w:pPr>
        <w:ind w:left="10490"/>
        <w:jc w:val="center"/>
      </w:pPr>
    </w:p>
    <w:p w:rsidR="00467589" w:rsidRDefault="001D169A" w:rsidP="004C0196">
      <w:pPr>
        <w:ind w:left="10490"/>
        <w:jc w:val="center"/>
      </w:pPr>
      <w:r>
        <w:t>«</w:t>
      </w:r>
      <w:r w:rsidR="00467589">
        <w:t xml:space="preserve">Приложение № 2 </w:t>
      </w:r>
    </w:p>
    <w:p w:rsidR="00467589" w:rsidRDefault="00467589" w:rsidP="004C0196">
      <w:pPr>
        <w:ind w:left="10490"/>
        <w:jc w:val="center"/>
      </w:pPr>
      <w:r>
        <w:t>к приказу государственной инспекции</w:t>
      </w:r>
    </w:p>
    <w:p w:rsidR="00467589" w:rsidRDefault="00467589" w:rsidP="004C0196">
      <w:pPr>
        <w:ind w:left="10490"/>
        <w:jc w:val="center"/>
      </w:pPr>
      <w:r>
        <w:t xml:space="preserve">по охране объектов культурного наследия </w:t>
      </w:r>
    </w:p>
    <w:p w:rsidR="00467589" w:rsidRDefault="00467589" w:rsidP="004C0196">
      <w:pPr>
        <w:ind w:left="10490"/>
        <w:jc w:val="center"/>
      </w:pPr>
      <w:r>
        <w:t>Новосибирской области</w:t>
      </w:r>
    </w:p>
    <w:p w:rsidR="00467589" w:rsidRDefault="00467589" w:rsidP="004C0196">
      <w:pPr>
        <w:ind w:left="10490"/>
        <w:jc w:val="center"/>
      </w:pPr>
      <w:r>
        <w:t xml:space="preserve">от </w:t>
      </w:r>
      <w:r w:rsidR="001D169A">
        <w:t>24.09.2019</w:t>
      </w:r>
      <w:r>
        <w:t xml:space="preserve"> № </w:t>
      </w:r>
      <w:r w:rsidR="001D169A">
        <w:t>125</w:t>
      </w:r>
    </w:p>
    <w:p w:rsidR="00467589" w:rsidRDefault="00467589" w:rsidP="00467589"/>
    <w:p w:rsidR="00946140" w:rsidRPr="00946140" w:rsidRDefault="00946140" w:rsidP="00946140">
      <w:pPr>
        <w:jc w:val="center"/>
      </w:pPr>
      <w:r w:rsidRPr="00946140">
        <w:rPr>
          <w:sz w:val="28"/>
          <w:szCs w:val="28"/>
        </w:rPr>
        <w:t xml:space="preserve">Перечень юридических лиц и индивидуальных предпринимателей и (или) используемых ими производственных объектов к </w:t>
      </w:r>
      <w:proofErr w:type="spellStart"/>
      <w:r w:rsidRPr="00946140">
        <w:rPr>
          <w:sz w:val="28"/>
          <w:szCs w:val="28"/>
        </w:rPr>
        <w:t>определенной</w:t>
      </w:r>
      <w:proofErr w:type="spellEnd"/>
      <w:r w:rsidRPr="00946140">
        <w:rPr>
          <w:sz w:val="28"/>
          <w:szCs w:val="28"/>
        </w:rPr>
        <w:t xml:space="preserve"> категории риска</w:t>
      </w:r>
    </w:p>
    <w:p w:rsidR="00946140" w:rsidRDefault="00946140" w:rsidP="00467589"/>
    <w:tbl>
      <w:tblPr>
        <w:tblStyle w:val="af0"/>
        <w:tblW w:w="15134" w:type="dxa"/>
        <w:tblLayout w:type="fixed"/>
        <w:tblLook w:val="04A0" w:firstRow="1" w:lastRow="0" w:firstColumn="1" w:lastColumn="0" w:noHBand="0" w:noVBand="1"/>
      </w:tblPr>
      <w:tblGrid>
        <w:gridCol w:w="953"/>
        <w:gridCol w:w="6"/>
        <w:gridCol w:w="3260"/>
        <w:gridCol w:w="3119"/>
        <w:gridCol w:w="3685"/>
        <w:gridCol w:w="10"/>
        <w:gridCol w:w="4101"/>
      </w:tblGrid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№№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Наименование юридического лица (филиала, представительства, обособленного структурного подразделения), Ф.И.О. индивидуального предпринимателя, деятельность которого подлежит проверке</w:t>
            </w:r>
          </w:p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</w:t>
            </w:r>
            <w:r w:rsidR="001D7E29">
              <w:t>, ИНН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 xml:space="preserve">Сфера деятельности юридического лица или индивидуального предпринимателя обосновывающая присвоение к </w:t>
            </w:r>
            <w:proofErr w:type="spellStart"/>
            <w:r w:rsidRPr="00C6377E">
              <w:t>определенной</w:t>
            </w:r>
            <w:proofErr w:type="spellEnd"/>
            <w:r w:rsidRPr="00C6377E">
              <w:t xml:space="preserve"> категории риска</w:t>
            </w:r>
          </w:p>
        </w:tc>
        <w:tc>
          <w:tcPr>
            <w:tcW w:w="4101" w:type="dxa"/>
          </w:tcPr>
          <w:p w:rsidR="00467589" w:rsidRPr="00C6377E" w:rsidRDefault="00467589" w:rsidP="009838AE">
            <w:r w:rsidRPr="00C6377E">
              <w:t xml:space="preserve">Информация о присвоении деятельности юридического лица и индивидуального предпринимателя </w:t>
            </w:r>
            <w:proofErr w:type="spellStart"/>
            <w:r w:rsidRPr="00C6377E">
              <w:t>определенной</w:t>
            </w:r>
            <w:proofErr w:type="spellEnd"/>
            <w:r w:rsidRPr="00C6377E">
              <w:t xml:space="preserve"> категории риска, </w:t>
            </w:r>
            <w:proofErr w:type="spellStart"/>
            <w:r w:rsidRPr="00C6377E">
              <w:t>определенного</w:t>
            </w:r>
            <w:proofErr w:type="spellEnd"/>
            <w:r w:rsidRPr="00C6377E">
              <w:t xml:space="preserve"> класса (категории) опасности, об</w:t>
            </w:r>
            <w:bookmarkStart w:id="0" w:name="_GoBack"/>
            <w:bookmarkEnd w:id="0"/>
            <w:r w:rsidRPr="00C6377E">
              <w:t xml:space="preserve"> отнесении объекта государственного контроля (надзора) к </w:t>
            </w:r>
            <w:proofErr w:type="spellStart"/>
            <w:r w:rsidRPr="00C6377E">
              <w:t>определенной</w:t>
            </w:r>
            <w:proofErr w:type="spellEnd"/>
            <w:r w:rsidRPr="00C6377E">
              <w:t xml:space="preserve"> категории риска, </w:t>
            </w:r>
            <w:proofErr w:type="spellStart"/>
            <w:r w:rsidRPr="00C6377E">
              <w:t>определенному</w:t>
            </w:r>
            <w:proofErr w:type="spellEnd"/>
            <w:r w:rsidRPr="00C6377E">
              <w:t xml:space="preserve"> классу (категории) опасности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1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«СИМВОЛ»</w:t>
            </w:r>
          </w:p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 1165476136110, ИНН 5401964594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Предоставление услуг по перевозкам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2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«САТ»</w:t>
            </w:r>
          </w:p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 1105476103688, ИНН 5406655367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 xml:space="preserve">Аренда и управление </w:t>
            </w:r>
            <w:proofErr w:type="gramStart"/>
            <w:r w:rsidRPr="00C6377E">
              <w:t>собственным</w:t>
            </w:r>
            <w:proofErr w:type="gramEnd"/>
          </w:p>
          <w:p w:rsidR="00467589" w:rsidRPr="00C6377E" w:rsidRDefault="00467589" w:rsidP="009838AE">
            <w:r w:rsidRPr="00C6377E">
              <w:t>или арендованным нежилым недвижимым</w:t>
            </w:r>
          </w:p>
          <w:p w:rsidR="00467589" w:rsidRPr="00C6377E" w:rsidRDefault="00467589" w:rsidP="009838AE">
            <w:r w:rsidRPr="00C6377E">
              <w:t xml:space="preserve">имуществом и иная деятельность 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lastRenderedPageBreak/>
              <w:t>3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«АСПЕКТ»</w:t>
            </w:r>
          </w:p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 1185476060076, ИНН 5405025637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Строительство жилых и нежилых зданий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4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Открытое акционерное общество «Российские железные дороги»</w:t>
            </w:r>
          </w:p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 1037739877295, ИНН 7708503727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 xml:space="preserve">Деятельность железнодорожного транспорта: </w:t>
            </w:r>
            <w:proofErr w:type="gramStart"/>
            <w:r w:rsidRPr="00C6377E">
              <w:t>междугородные</w:t>
            </w:r>
            <w:proofErr w:type="gramEnd"/>
            <w:r w:rsidRPr="00C6377E">
              <w:t xml:space="preserve"> и</w:t>
            </w:r>
          </w:p>
          <w:p w:rsidR="00467589" w:rsidRPr="00C6377E" w:rsidRDefault="00467589" w:rsidP="009838AE">
            <w:r w:rsidRPr="00C6377E">
              <w:t xml:space="preserve">международные пассажирские перевозки и иная деятельность в которую </w:t>
            </w:r>
            <w:proofErr w:type="gramStart"/>
            <w:r w:rsidRPr="00C6377E">
              <w:t>входит</w:t>
            </w:r>
            <w:proofErr w:type="gramEnd"/>
            <w:r w:rsidRPr="00C6377E">
              <w:t xml:space="preserve"> в том числе лесоводство и прочая</w:t>
            </w:r>
          </w:p>
          <w:p w:rsidR="00467589" w:rsidRPr="00C6377E" w:rsidRDefault="00467589" w:rsidP="009838AE">
            <w:r w:rsidRPr="00C6377E">
              <w:t>лесохозяйственная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Высокая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5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«МАРЛЕН»</w:t>
            </w:r>
          </w:p>
        </w:tc>
        <w:tc>
          <w:tcPr>
            <w:tcW w:w="3119" w:type="dxa"/>
          </w:tcPr>
          <w:p w:rsidR="001D7E29" w:rsidRDefault="00467589" w:rsidP="001D7E29">
            <w:r w:rsidRPr="00C6377E">
              <w:t>ОГРН 1165476170243,</w:t>
            </w:r>
          </w:p>
          <w:p w:rsidR="00467589" w:rsidRPr="00C6377E" w:rsidRDefault="00467589" w:rsidP="001D7E29">
            <w:r w:rsidRPr="00C6377E">
              <w:t>ИНН 5405985771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Предоставление услуг</w:t>
            </w:r>
          </w:p>
          <w:p w:rsidR="00467589" w:rsidRPr="00C6377E" w:rsidRDefault="00467589" w:rsidP="009838AE">
            <w:r w:rsidRPr="00C6377E">
              <w:t>парикмахерскими и салонами красоты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6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</w:t>
            </w:r>
            <w:proofErr w:type="spellStart"/>
            <w:r w:rsidRPr="00C6377E">
              <w:t>Айден</w:t>
            </w:r>
            <w:proofErr w:type="spellEnd"/>
            <w:r w:rsidRPr="00C6377E">
              <w:t>»</w:t>
            </w:r>
          </w:p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 1127747286589,</w:t>
            </w:r>
          </w:p>
          <w:p w:rsidR="00467589" w:rsidRPr="00C6377E" w:rsidRDefault="00467589" w:rsidP="009838AE">
            <w:r w:rsidRPr="00C6377E">
              <w:t>ИНН 7730678659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 xml:space="preserve">Вложения в ценные бумаги и иная деятельность 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7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 xml:space="preserve">Администрация </w:t>
            </w:r>
            <w:proofErr w:type="spellStart"/>
            <w:r w:rsidRPr="00C6377E">
              <w:t>Здвинского</w:t>
            </w:r>
            <w:proofErr w:type="spellEnd"/>
            <w:r w:rsidRPr="00C6377E">
              <w:t xml:space="preserve"> района Новосибирской области </w:t>
            </w:r>
          </w:p>
        </w:tc>
        <w:tc>
          <w:tcPr>
            <w:tcW w:w="3119" w:type="dxa"/>
          </w:tcPr>
          <w:p w:rsidR="001D7E29" w:rsidRDefault="001D7E29" w:rsidP="009838AE">
            <w:r>
              <w:t>ОГРН 1045406627276,</w:t>
            </w:r>
          </w:p>
          <w:p w:rsidR="00467589" w:rsidRPr="00C6377E" w:rsidRDefault="00467589" w:rsidP="009838AE">
            <w:r w:rsidRPr="00C6377E">
              <w:t>ИНН 5421110061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Деятельность органов местного</w:t>
            </w:r>
          </w:p>
          <w:p w:rsidR="00467589" w:rsidRPr="00C6377E" w:rsidRDefault="00467589" w:rsidP="009838AE">
            <w:r w:rsidRPr="00C6377E">
              <w:t>самоуправления по управлению вопросами</w:t>
            </w:r>
          </w:p>
          <w:p w:rsidR="00467589" w:rsidRPr="00C6377E" w:rsidRDefault="00467589" w:rsidP="009838AE">
            <w:r w:rsidRPr="00C6377E">
              <w:t>общего характера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Высокая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8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 xml:space="preserve">Администрация </w:t>
            </w:r>
            <w:proofErr w:type="spellStart"/>
            <w:r w:rsidRPr="00C6377E">
              <w:t>Краснозерского</w:t>
            </w:r>
            <w:proofErr w:type="spellEnd"/>
            <w:r w:rsidRPr="00C6377E">
              <w:t xml:space="preserve"> района Новосибирской области </w:t>
            </w:r>
          </w:p>
        </w:tc>
        <w:tc>
          <w:tcPr>
            <w:tcW w:w="3119" w:type="dxa"/>
          </w:tcPr>
          <w:p w:rsidR="001D7E29" w:rsidRDefault="001D7E29" w:rsidP="009838AE">
            <w:r>
              <w:t>ОГРН 1045405013191,</w:t>
            </w:r>
          </w:p>
          <w:p w:rsidR="00467589" w:rsidRPr="00C6377E" w:rsidRDefault="00467589" w:rsidP="009838AE">
            <w:r w:rsidRPr="00C6377E">
              <w:t>ИНН 5427104716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Деятельность органов местного</w:t>
            </w:r>
          </w:p>
          <w:p w:rsidR="00467589" w:rsidRPr="00C6377E" w:rsidRDefault="00467589" w:rsidP="009838AE">
            <w:r w:rsidRPr="00C6377E">
              <w:t>самоуправления по управлению вопросами</w:t>
            </w:r>
          </w:p>
          <w:p w:rsidR="00467589" w:rsidRPr="00C6377E" w:rsidRDefault="00467589" w:rsidP="009838AE">
            <w:r w:rsidRPr="00C6377E">
              <w:t>общего характера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Высокая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9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Акционерное общество «</w:t>
            </w:r>
            <w:proofErr w:type="spellStart"/>
            <w:r w:rsidRPr="00C6377E">
              <w:t>Колыванский</w:t>
            </w:r>
            <w:proofErr w:type="spellEnd"/>
            <w:r w:rsidRPr="00C6377E">
              <w:t xml:space="preserve"> лесхоз»</w:t>
            </w:r>
          </w:p>
        </w:tc>
        <w:tc>
          <w:tcPr>
            <w:tcW w:w="3119" w:type="dxa"/>
          </w:tcPr>
          <w:p w:rsidR="001D7E29" w:rsidRDefault="00467589" w:rsidP="001D7E29">
            <w:r w:rsidRPr="00C6377E">
              <w:t>ОГРН 1095475004130,</w:t>
            </w:r>
          </w:p>
          <w:p w:rsidR="00467589" w:rsidRPr="00C6377E" w:rsidRDefault="00467589" w:rsidP="001D7E29">
            <w:r w:rsidRPr="00C6377E">
              <w:t>ИНН 5424402658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 xml:space="preserve">Лесоводство и </w:t>
            </w:r>
            <w:proofErr w:type="gramStart"/>
            <w:r w:rsidRPr="00C6377E">
              <w:t>прочая</w:t>
            </w:r>
            <w:proofErr w:type="gramEnd"/>
          </w:p>
          <w:p w:rsidR="00467589" w:rsidRPr="00C6377E" w:rsidRDefault="00467589" w:rsidP="009838AE">
            <w:r w:rsidRPr="00C6377E">
              <w:t>лесохозяйственная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>
            <w:r w:rsidRPr="00C6377E">
              <w:t>Высокая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10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 xml:space="preserve">Общество с ограниченной ответственностью  Центр развития </w:t>
            </w:r>
            <w:proofErr w:type="spellStart"/>
            <w:r w:rsidRPr="00C6377E">
              <w:t>рыбохозяйственного</w:t>
            </w:r>
            <w:proofErr w:type="spellEnd"/>
            <w:r w:rsidRPr="00C6377E">
              <w:t xml:space="preserve"> комплекса «Правый берег» </w:t>
            </w:r>
          </w:p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 1035401514884, ИНН 5404215674,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 xml:space="preserve">Рыбоводство и иная деятельность 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11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ООО «</w:t>
            </w:r>
            <w:proofErr w:type="spellStart"/>
            <w:r w:rsidRPr="00C6377E">
              <w:t>Экспобанк</w:t>
            </w:r>
            <w:proofErr w:type="spellEnd"/>
            <w:r w:rsidRPr="00C6377E">
              <w:t>»</w:t>
            </w:r>
          </w:p>
        </w:tc>
        <w:tc>
          <w:tcPr>
            <w:tcW w:w="3119" w:type="dxa"/>
          </w:tcPr>
          <w:p w:rsidR="001D7E29" w:rsidRDefault="00467589" w:rsidP="001D7E29">
            <w:r w:rsidRPr="00C6377E">
              <w:t>ОГРН 1027739504760,</w:t>
            </w:r>
          </w:p>
          <w:p w:rsidR="00467589" w:rsidRPr="00C6377E" w:rsidRDefault="00467589" w:rsidP="001D7E29">
            <w:r w:rsidRPr="00C6377E">
              <w:t>ИНН 7729065633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Денежное посредничество прочее</w:t>
            </w:r>
          </w:p>
        </w:tc>
        <w:tc>
          <w:tcPr>
            <w:tcW w:w="4101" w:type="dxa"/>
          </w:tcPr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12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 xml:space="preserve">Акционерное общество «Иль дэ </w:t>
            </w:r>
            <w:proofErr w:type="spellStart"/>
            <w:r w:rsidRPr="00C6377E">
              <w:t>ботэ</w:t>
            </w:r>
            <w:proofErr w:type="spellEnd"/>
            <w:r w:rsidRPr="00C6377E">
              <w:t>»</w:t>
            </w:r>
          </w:p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 1027700292938, ИНН 7707061530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 xml:space="preserve">Торговля розничная </w:t>
            </w:r>
            <w:proofErr w:type="gramStart"/>
            <w:r w:rsidRPr="00C6377E">
              <w:t>косметическими</w:t>
            </w:r>
            <w:proofErr w:type="gramEnd"/>
          </w:p>
          <w:p w:rsidR="00467589" w:rsidRPr="00C6377E" w:rsidRDefault="00467589" w:rsidP="009838AE">
            <w:r w:rsidRPr="00C6377E">
              <w:t xml:space="preserve">и товарами личной гигиены </w:t>
            </w:r>
            <w:proofErr w:type="gramStart"/>
            <w:r w:rsidRPr="00C6377E">
              <w:t>в</w:t>
            </w:r>
            <w:proofErr w:type="gramEnd"/>
          </w:p>
          <w:p w:rsidR="00467589" w:rsidRPr="00C6377E" w:rsidRDefault="00467589" w:rsidP="009838AE">
            <w:r w:rsidRPr="00C6377E">
              <w:lastRenderedPageBreak/>
              <w:t xml:space="preserve">специализированных </w:t>
            </w:r>
            <w:proofErr w:type="gramStart"/>
            <w:r w:rsidRPr="00C6377E">
              <w:t>магазинах</w:t>
            </w:r>
            <w:proofErr w:type="gramEnd"/>
            <w:r w:rsidRPr="00C6377E">
              <w:t xml:space="preserve">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lastRenderedPageBreak/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lastRenderedPageBreak/>
              <w:t>13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Администрация Куйбышевского района Новосибирской области</w:t>
            </w:r>
          </w:p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 1045406828466, ИНН 5452111298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Деятельность органов местного</w:t>
            </w:r>
          </w:p>
          <w:p w:rsidR="00467589" w:rsidRPr="00C6377E" w:rsidRDefault="00467589" w:rsidP="009838AE">
            <w:r w:rsidRPr="00C6377E">
              <w:t>самоуправления по управлению вопросами</w:t>
            </w:r>
          </w:p>
          <w:p w:rsidR="00467589" w:rsidRPr="00C6377E" w:rsidRDefault="00467589" w:rsidP="009838AE">
            <w:r w:rsidRPr="00C6377E">
              <w:t>общего характера</w:t>
            </w:r>
          </w:p>
        </w:tc>
        <w:tc>
          <w:tcPr>
            <w:tcW w:w="4101" w:type="dxa"/>
          </w:tcPr>
          <w:p w:rsidR="00467589" w:rsidRPr="0093542C" w:rsidRDefault="00467589" w:rsidP="009838AE"/>
          <w:p w:rsidR="00467589" w:rsidRPr="0093542C" w:rsidRDefault="00467589" w:rsidP="009838AE"/>
          <w:p w:rsidR="00467589" w:rsidRPr="0093542C" w:rsidRDefault="009838AE" w:rsidP="009838AE">
            <w:r w:rsidRPr="0093542C">
              <w:t>Средняя</w:t>
            </w:r>
            <w:r w:rsidR="00467589" w:rsidRPr="0093542C">
              <w:t xml:space="preserve">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14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Администрация Венгеровского района Новосибирской области</w:t>
            </w:r>
          </w:p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 1045406426350, ИНН 5419000030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Деятельность органов</w:t>
            </w:r>
          </w:p>
          <w:p w:rsidR="00467589" w:rsidRPr="00C6377E" w:rsidRDefault="00467589" w:rsidP="009838AE">
            <w:r w:rsidRPr="00C6377E">
              <w:t>государственной власти субъектов</w:t>
            </w:r>
          </w:p>
          <w:p w:rsidR="00467589" w:rsidRPr="00C6377E" w:rsidRDefault="00467589" w:rsidP="009838AE">
            <w:r w:rsidRPr="00C6377E">
              <w:t>Российской Федерации по осуществлению</w:t>
            </w:r>
          </w:p>
          <w:p w:rsidR="00467589" w:rsidRPr="00C6377E" w:rsidRDefault="00467589" w:rsidP="009838AE">
            <w:r w:rsidRPr="00C6377E">
              <w:t>своих полномочий в городах и районах</w:t>
            </w:r>
          </w:p>
        </w:tc>
        <w:tc>
          <w:tcPr>
            <w:tcW w:w="4101" w:type="dxa"/>
          </w:tcPr>
          <w:p w:rsidR="00467589" w:rsidRPr="0093542C" w:rsidRDefault="00467589" w:rsidP="009838AE"/>
          <w:p w:rsidR="00467589" w:rsidRPr="0093542C" w:rsidRDefault="00467589" w:rsidP="009838AE"/>
          <w:p w:rsidR="00467589" w:rsidRPr="0093542C" w:rsidRDefault="00467589" w:rsidP="009838AE"/>
          <w:p w:rsidR="00467589" w:rsidRPr="0093542C" w:rsidRDefault="009838AE" w:rsidP="009838AE">
            <w:r w:rsidRPr="0093542C">
              <w:t>Средняя</w:t>
            </w:r>
            <w:r w:rsidR="00467589" w:rsidRPr="0093542C">
              <w:t xml:space="preserve">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15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 «ЗАРЯ»</w:t>
            </w:r>
          </w:p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 1035401937042, ИНН 5405258800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Предоставление посреднических услуг при оценке недвижимого имущества за вознаграждение или на договорной основе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16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АО «</w:t>
            </w:r>
            <w:proofErr w:type="spellStart"/>
            <w:r w:rsidRPr="00C6377E">
              <w:t>Сузунский</w:t>
            </w:r>
            <w:proofErr w:type="spellEnd"/>
            <w:r w:rsidRPr="00C6377E">
              <w:t xml:space="preserve"> лесхоз»</w:t>
            </w:r>
          </w:p>
        </w:tc>
        <w:tc>
          <w:tcPr>
            <w:tcW w:w="3119" w:type="dxa"/>
          </w:tcPr>
          <w:p w:rsidR="009838AE" w:rsidRDefault="009838AE" w:rsidP="009838AE">
            <w:r>
              <w:t>ОГРН 1115483004427,</w:t>
            </w:r>
          </w:p>
          <w:p w:rsidR="00467589" w:rsidRPr="00C6377E" w:rsidRDefault="00467589" w:rsidP="009838AE">
            <w:r w:rsidRPr="00C6377E">
              <w:t xml:space="preserve">ИНН </w:t>
            </w:r>
            <w:r w:rsidR="009838AE" w:rsidRPr="009838AE">
              <w:t>5436109774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Лесозаготовки</w:t>
            </w:r>
          </w:p>
        </w:tc>
        <w:tc>
          <w:tcPr>
            <w:tcW w:w="4101" w:type="dxa"/>
          </w:tcPr>
          <w:p w:rsidR="00467589" w:rsidRPr="00C6377E" w:rsidRDefault="00467589" w:rsidP="009838AE">
            <w:r w:rsidRPr="00C6377E">
              <w:t>Высокая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17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«Парк победы»</w:t>
            </w:r>
          </w:p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 1175476127749, ИНН 5406984393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Деятельность заказчика-</w:t>
            </w:r>
          </w:p>
          <w:p w:rsidR="00467589" w:rsidRPr="00C6377E" w:rsidRDefault="00467589" w:rsidP="009838AE">
            <w:r w:rsidRPr="00C6377E">
              <w:t>застройщика, генерального подрядчика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18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</w:t>
            </w:r>
            <w:proofErr w:type="spellStart"/>
            <w:r w:rsidRPr="00C6377E">
              <w:t>ДеСтрой</w:t>
            </w:r>
            <w:proofErr w:type="spellEnd"/>
            <w:r w:rsidRPr="00C6377E">
              <w:t>»</w:t>
            </w:r>
          </w:p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 1135476061995, ИНН 5406743528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Подготовка строительной площадки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19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Государственное унитарное предприятие Новосибирской области  «Ордынский лесхоз»</w:t>
            </w:r>
          </w:p>
        </w:tc>
        <w:tc>
          <w:tcPr>
            <w:tcW w:w="3119" w:type="dxa"/>
          </w:tcPr>
          <w:p w:rsidR="001D7E29" w:rsidRDefault="00467589" w:rsidP="001D7E29">
            <w:r w:rsidRPr="00C6377E">
              <w:t>ОГРН 1085456000013,</w:t>
            </w:r>
          </w:p>
          <w:p w:rsidR="00467589" w:rsidRPr="00C6377E" w:rsidRDefault="00467589" w:rsidP="001D7E29">
            <w:r w:rsidRPr="00C6377E">
              <w:t>ИНН 5434112820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 xml:space="preserve">Лесоводство и </w:t>
            </w:r>
            <w:proofErr w:type="gramStart"/>
            <w:r w:rsidRPr="00C6377E">
              <w:t>прочая</w:t>
            </w:r>
            <w:proofErr w:type="gramEnd"/>
          </w:p>
          <w:p w:rsidR="00467589" w:rsidRPr="00C6377E" w:rsidRDefault="00467589" w:rsidP="009838AE">
            <w:r w:rsidRPr="00C6377E">
              <w:t>лесохозяйственная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>
            <w:r w:rsidRPr="00C6377E">
              <w:t>Высокая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20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Акционерное общество  «Ерофеев»</w:t>
            </w:r>
          </w:p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 1095471000613, ИНН 5452114972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Производственная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21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</w:t>
            </w:r>
            <w:proofErr w:type="spellStart"/>
            <w:r w:rsidRPr="00C6377E">
              <w:t>ПрофИнвест</w:t>
            </w:r>
            <w:proofErr w:type="spellEnd"/>
            <w:r w:rsidRPr="00C6377E">
              <w:t>»</w:t>
            </w:r>
          </w:p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 1085475005736, ИНН 5433174849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 xml:space="preserve">Покупка и продажа </w:t>
            </w:r>
            <w:proofErr w:type="gramStart"/>
            <w:r w:rsidRPr="00C6377E">
              <w:t>собственного</w:t>
            </w:r>
            <w:proofErr w:type="gramEnd"/>
          </w:p>
          <w:p w:rsidR="00467589" w:rsidRPr="00C6377E" w:rsidRDefault="00467589" w:rsidP="009838AE">
            <w:r w:rsidRPr="00C6377E">
              <w:t>недвижимого имущества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lastRenderedPageBreak/>
              <w:t>22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ФГАУ «Управление специальных проектов» Министерства обороны Российская Федерация</w:t>
            </w:r>
          </w:p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 1047734020542, ИНН 7734121555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 xml:space="preserve">Управление </w:t>
            </w:r>
            <w:proofErr w:type="gramStart"/>
            <w:r w:rsidRPr="00C6377E">
              <w:t>недвижимым</w:t>
            </w:r>
            <w:proofErr w:type="gramEnd"/>
          </w:p>
          <w:p w:rsidR="00467589" w:rsidRPr="00C6377E" w:rsidRDefault="00467589" w:rsidP="009838AE">
            <w:r w:rsidRPr="00C6377E">
              <w:t xml:space="preserve">имуществом за вознаграждение или </w:t>
            </w:r>
            <w:proofErr w:type="gramStart"/>
            <w:r w:rsidRPr="00C6377E">
              <w:t>на</w:t>
            </w:r>
            <w:proofErr w:type="gramEnd"/>
          </w:p>
          <w:p w:rsidR="00467589" w:rsidRPr="00C6377E" w:rsidRDefault="00467589" w:rsidP="009838AE">
            <w:r w:rsidRPr="00C6377E">
              <w:t>договорной основе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23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Публичное акционерное общество «</w:t>
            </w:r>
            <w:proofErr w:type="gramStart"/>
            <w:r w:rsidRPr="00C6377E">
              <w:t>Вымпел-коммуникации</w:t>
            </w:r>
            <w:proofErr w:type="gramEnd"/>
            <w:r w:rsidRPr="00C6377E">
              <w:t>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1D7E29" w:rsidRDefault="00467589" w:rsidP="001D7E29">
            <w:r w:rsidRPr="00C6377E">
              <w:t>ОГРН 1027700166636,</w:t>
            </w:r>
          </w:p>
          <w:p w:rsidR="00467589" w:rsidRPr="00C6377E" w:rsidRDefault="00467589" w:rsidP="001D7E29">
            <w:r w:rsidRPr="00C6377E">
              <w:t>ИНН 7713076301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Деятельность по предоставлению</w:t>
            </w:r>
          </w:p>
          <w:p w:rsidR="00467589" w:rsidRPr="00C6377E" w:rsidRDefault="00467589" w:rsidP="009838AE">
            <w:r w:rsidRPr="00C6377E">
              <w:t>услуг подвижной связи для целей передачи</w:t>
            </w:r>
          </w:p>
          <w:p w:rsidR="00467589" w:rsidRPr="00C6377E" w:rsidRDefault="00467589" w:rsidP="009838AE">
            <w:r w:rsidRPr="00C6377E">
              <w:t>голоса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24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Товарищество собственников жилья «Защитник 1»</w:t>
            </w:r>
          </w:p>
        </w:tc>
        <w:tc>
          <w:tcPr>
            <w:tcW w:w="3119" w:type="dxa"/>
          </w:tcPr>
          <w:p w:rsidR="001D7E29" w:rsidRDefault="00467589" w:rsidP="001D7E29">
            <w:r w:rsidRPr="00C6377E">
              <w:t>ОГРН 1075400002523,</w:t>
            </w:r>
          </w:p>
          <w:p w:rsidR="00467589" w:rsidRPr="00C6377E" w:rsidRDefault="00467589" w:rsidP="001D7E29">
            <w:r w:rsidRPr="00C6377E">
              <w:t>ИНН 5406394179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 xml:space="preserve">Управление эксплуатацией </w:t>
            </w:r>
            <w:proofErr w:type="gramStart"/>
            <w:r w:rsidRPr="00C6377E">
              <w:t>жилого</w:t>
            </w:r>
            <w:proofErr w:type="gramEnd"/>
          </w:p>
          <w:p w:rsidR="00467589" w:rsidRPr="00C6377E" w:rsidRDefault="00467589" w:rsidP="009838AE">
            <w:r w:rsidRPr="00C6377E">
              <w:t>фонда за вознаграждение или на договорной основе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25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Публичное акционерное общество «Ростелеком»</w:t>
            </w:r>
          </w:p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 1027700198767, ИНН 7707049388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Деятельность в области связи на базе проводных технологий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26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Открытое акционерное общество «</w:t>
            </w:r>
            <w:proofErr w:type="spellStart"/>
            <w:r w:rsidRPr="00C6377E">
              <w:t>Томскгазпром</w:t>
            </w:r>
            <w:proofErr w:type="spellEnd"/>
            <w:r w:rsidRPr="00C6377E">
              <w:t>»</w:t>
            </w:r>
          </w:p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 1027000905140, ИНН 7019035722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Добыча природного газа и газового</w:t>
            </w:r>
          </w:p>
          <w:p w:rsidR="00467589" w:rsidRPr="00C6377E" w:rsidRDefault="00467589" w:rsidP="009838AE">
            <w:r w:rsidRPr="00C6377E">
              <w:t>Конденсата и иная деятельность, включая Выращивание однолетних культур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Высокая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27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«Новосибирская макаронная фабрика»</w:t>
            </w:r>
          </w:p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 1145476125211, ИНН 5407500510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Производство макаронных изделий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28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</w:t>
            </w:r>
            <w:proofErr w:type="spellStart"/>
            <w:r w:rsidRPr="00C6377E">
              <w:t>Сибакадемстрой</w:t>
            </w:r>
            <w:proofErr w:type="spellEnd"/>
            <w:r w:rsidRPr="00C6377E">
              <w:t>»</w:t>
            </w:r>
          </w:p>
        </w:tc>
        <w:tc>
          <w:tcPr>
            <w:tcW w:w="3119" w:type="dxa"/>
          </w:tcPr>
          <w:p w:rsidR="001D7E29" w:rsidRDefault="00467589" w:rsidP="001D7E29">
            <w:r w:rsidRPr="00C6377E">
              <w:t>ОГРН 1125476078980,</w:t>
            </w:r>
          </w:p>
          <w:p w:rsidR="00467589" w:rsidRPr="00C6377E" w:rsidRDefault="00467589" w:rsidP="001D7E29">
            <w:r w:rsidRPr="00C6377E">
              <w:t>ИНН 5406710040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Деятельность заказчика-</w:t>
            </w:r>
          </w:p>
          <w:p w:rsidR="00467589" w:rsidRPr="00C6377E" w:rsidRDefault="00467589" w:rsidP="009838AE">
            <w:r w:rsidRPr="00C6377E">
              <w:t>застройщика, генерального подрядчика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29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«СИБЦЕНТР ПЛЮС»</w:t>
            </w:r>
          </w:p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 1085405006510, ИНН 5405366620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Торговля розничная алкогольными напитками, включая пиво, в специализированных магазинах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30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 xml:space="preserve">Федеральное государственное бюджетное </w:t>
            </w:r>
            <w:r w:rsidRPr="00C6377E">
              <w:lastRenderedPageBreak/>
              <w:t xml:space="preserve">учреждение «Сибирское отделение российской академии наук» </w:t>
            </w:r>
          </w:p>
        </w:tc>
        <w:tc>
          <w:tcPr>
            <w:tcW w:w="3119" w:type="dxa"/>
          </w:tcPr>
          <w:p w:rsidR="00467589" w:rsidRPr="00C6377E" w:rsidRDefault="00467589" w:rsidP="009838AE">
            <w:r w:rsidRPr="00C6377E">
              <w:lastRenderedPageBreak/>
              <w:t>ОГРН 1025403640569, ИНН 5408144424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Научные исследования и разработки</w:t>
            </w:r>
          </w:p>
          <w:p w:rsidR="00467589" w:rsidRPr="00C6377E" w:rsidRDefault="00467589" w:rsidP="009838AE">
            <w:r w:rsidRPr="00C6377E">
              <w:lastRenderedPageBreak/>
              <w:t>в области естественных и технических наук</w:t>
            </w:r>
          </w:p>
          <w:p w:rsidR="00467589" w:rsidRPr="00C6377E" w:rsidRDefault="00467589" w:rsidP="009838AE">
            <w:r w:rsidRPr="00C6377E">
              <w:t>прочие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lastRenderedPageBreak/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lastRenderedPageBreak/>
              <w:t>31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 xml:space="preserve">Общество с ограниченной ответственностью «Имидж </w:t>
            </w:r>
            <w:proofErr w:type="spellStart"/>
            <w:r w:rsidRPr="00C6377E">
              <w:t>Фуд</w:t>
            </w:r>
            <w:proofErr w:type="spellEnd"/>
            <w:r w:rsidRPr="00C6377E">
              <w:t>»</w:t>
            </w:r>
          </w:p>
        </w:tc>
        <w:tc>
          <w:tcPr>
            <w:tcW w:w="3119" w:type="dxa"/>
          </w:tcPr>
          <w:p w:rsidR="001D7E29" w:rsidRDefault="001D7E29" w:rsidP="009838AE">
            <w:r>
              <w:t>ОГРН 1135476068782,</w:t>
            </w:r>
          </w:p>
          <w:p w:rsidR="00467589" w:rsidRPr="00C6377E" w:rsidRDefault="00467589" w:rsidP="009838AE">
            <w:r w:rsidRPr="00C6377E">
              <w:t xml:space="preserve">ИНН 5406744458  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Торговля оптовая напитками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32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Товарищество собственников жилья «Сибиряк»</w:t>
            </w:r>
          </w:p>
        </w:tc>
        <w:tc>
          <w:tcPr>
            <w:tcW w:w="3119" w:type="dxa"/>
          </w:tcPr>
          <w:p w:rsidR="001D7E29" w:rsidRDefault="001D7E29" w:rsidP="009838AE">
            <w:r>
              <w:t>ОГРН 1135476028137,</w:t>
            </w:r>
          </w:p>
          <w:p w:rsidR="00467589" w:rsidRPr="00C6377E" w:rsidRDefault="00467589" w:rsidP="009838AE">
            <w:r w:rsidRPr="00C6377E">
              <w:t>ИНН 5407483752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33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Фонд модернизации и развития жилищно-коммунального хозяйства муниципальных образований Новосибирской области</w:t>
            </w:r>
          </w:p>
        </w:tc>
        <w:tc>
          <w:tcPr>
            <w:tcW w:w="3119" w:type="dxa"/>
          </w:tcPr>
          <w:p w:rsidR="001D7E29" w:rsidRDefault="001D7E29" w:rsidP="009838AE">
            <w:r>
              <w:t>ОГРН 1105400000430,</w:t>
            </w:r>
          </w:p>
          <w:p w:rsidR="00467589" w:rsidRPr="00C6377E" w:rsidRDefault="00467589" w:rsidP="009838AE">
            <w:r w:rsidRPr="00C6377E">
              <w:t>ИНН 5406562465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 xml:space="preserve">Предоставление прочих финансовых услуг, кроме услуг по страхованию и пенсионному обеспечению, не </w:t>
            </w:r>
            <w:proofErr w:type="spellStart"/>
            <w:r w:rsidRPr="00C6377E">
              <w:t>включенных</w:t>
            </w:r>
            <w:proofErr w:type="spellEnd"/>
            <w:r w:rsidRPr="00C6377E">
              <w:t xml:space="preserve"> в другие группировки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34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«С-2»</w:t>
            </w:r>
          </w:p>
        </w:tc>
        <w:tc>
          <w:tcPr>
            <w:tcW w:w="3119" w:type="dxa"/>
          </w:tcPr>
          <w:p w:rsidR="001D7E29" w:rsidRDefault="00467589" w:rsidP="009838AE">
            <w:r w:rsidRPr="00C6377E">
              <w:t>ОГРН 1125476091180</w:t>
            </w:r>
            <w:r w:rsidR="001D7E29">
              <w:t>,</w:t>
            </w:r>
          </w:p>
          <w:p w:rsidR="00467589" w:rsidRPr="00C6377E" w:rsidRDefault="00467589" w:rsidP="009838AE">
            <w:r w:rsidRPr="00C6377E">
              <w:t>ИНН 5406713114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Строительство жилых и нежилых зданий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35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«ПСК РЕГИОН ПРОЕКТ»</w:t>
            </w:r>
          </w:p>
        </w:tc>
        <w:tc>
          <w:tcPr>
            <w:tcW w:w="3119" w:type="dxa"/>
          </w:tcPr>
          <w:p w:rsidR="001D7E29" w:rsidRDefault="001D7E29" w:rsidP="009838AE">
            <w:r>
              <w:t>ОГРН 1125476226281,</w:t>
            </w:r>
          </w:p>
          <w:p w:rsidR="00467589" w:rsidRPr="00C6377E" w:rsidRDefault="00467589" w:rsidP="009838AE">
            <w:r w:rsidRPr="00C6377E">
              <w:t>ИНН 5406732727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 xml:space="preserve">Деятельность в области архитектуры, инженерных изысканий и предоставление технических консультаций в этих областях и иная деятельность 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36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 xml:space="preserve">Некоммерческое </w:t>
            </w:r>
            <w:proofErr w:type="spellStart"/>
            <w:r w:rsidRPr="00C6377E">
              <w:t>партнерство</w:t>
            </w:r>
            <w:proofErr w:type="spellEnd"/>
            <w:r w:rsidRPr="00C6377E">
              <w:t xml:space="preserve"> по содействию нравственно патриотическому воспитанию, социальной поддержке населения, развитию </w:t>
            </w:r>
            <w:proofErr w:type="spellStart"/>
            <w:r w:rsidRPr="00C6377E">
              <w:t>волонтерского</w:t>
            </w:r>
            <w:proofErr w:type="spellEnd"/>
            <w:r w:rsidRPr="00C6377E">
              <w:t xml:space="preserve"> движения и спорта «Человек» </w:t>
            </w:r>
          </w:p>
        </w:tc>
        <w:tc>
          <w:tcPr>
            <w:tcW w:w="3119" w:type="dxa"/>
          </w:tcPr>
          <w:p w:rsidR="001D7E29" w:rsidRDefault="00467589" w:rsidP="009838AE">
            <w:r w:rsidRPr="00C6377E">
              <w:t>ОГРН 1125400003574,</w:t>
            </w:r>
          </w:p>
          <w:p w:rsidR="00467589" w:rsidRPr="00C6377E" w:rsidRDefault="00467589" w:rsidP="009838AE">
            <w:r w:rsidRPr="00C6377E">
              <w:t>ИНН 5406970922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 xml:space="preserve">Деятельность </w:t>
            </w:r>
            <w:proofErr w:type="spellStart"/>
            <w:r w:rsidRPr="00C6377E">
              <w:t>физкультурноздоровительная</w:t>
            </w:r>
            <w:proofErr w:type="spellEnd"/>
            <w:r w:rsidRPr="00C6377E">
              <w:t xml:space="preserve">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37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Закрытое акционерное общество  «</w:t>
            </w:r>
            <w:proofErr w:type="spellStart"/>
            <w:r w:rsidRPr="00C6377E">
              <w:t>Электросигнал</w:t>
            </w:r>
            <w:proofErr w:type="spellEnd"/>
            <w:r w:rsidRPr="00C6377E">
              <w:t>-Холдинг»</w:t>
            </w:r>
          </w:p>
        </w:tc>
        <w:tc>
          <w:tcPr>
            <w:tcW w:w="3119" w:type="dxa"/>
          </w:tcPr>
          <w:p w:rsidR="001D7E29" w:rsidRDefault="00467589" w:rsidP="009838AE">
            <w:r w:rsidRPr="00C6377E">
              <w:t xml:space="preserve">ОГРН 1025401903834, </w:t>
            </w:r>
          </w:p>
          <w:p w:rsidR="00467589" w:rsidRPr="00C6377E" w:rsidRDefault="00467589" w:rsidP="009838AE">
            <w:r w:rsidRPr="00C6377E">
              <w:t>ИНН 5405172078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Аренда и управление собственным или арендованным недвижимым имуществом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38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Публичное акционерное общество «</w:t>
            </w:r>
            <w:proofErr w:type="gramStart"/>
            <w:r w:rsidRPr="00C6377E">
              <w:t>Вымпел-</w:t>
            </w:r>
            <w:r w:rsidRPr="00C6377E">
              <w:lastRenderedPageBreak/>
              <w:t>коммуникации</w:t>
            </w:r>
            <w:proofErr w:type="gramEnd"/>
            <w:r w:rsidRPr="00C6377E">
              <w:t>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1D7E29" w:rsidRDefault="00467589" w:rsidP="009838AE">
            <w:r w:rsidRPr="00C6377E">
              <w:lastRenderedPageBreak/>
              <w:t xml:space="preserve">ОГРН 1027700166636, </w:t>
            </w:r>
          </w:p>
          <w:p w:rsidR="00467589" w:rsidRPr="00C6377E" w:rsidRDefault="00467589" w:rsidP="009838AE">
            <w:r w:rsidRPr="00C6377E">
              <w:t>ИНН 7713076301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 xml:space="preserve">Деятельность по предоставлению услуг подвижной связи для целей </w:t>
            </w:r>
            <w:r w:rsidRPr="00C6377E">
              <w:lastRenderedPageBreak/>
              <w:t>передачи голоса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lastRenderedPageBreak/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lastRenderedPageBreak/>
              <w:t>39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Товарищество собственников жилья  «Дом под часами»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1D7E29" w:rsidRDefault="00467589" w:rsidP="009838AE">
            <w:r w:rsidRPr="00C6377E">
              <w:t xml:space="preserve">ОГРН 1125476040832, </w:t>
            </w:r>
          </w:p>
          <w:p w:rsidR="00467589" w:rsidRPr="00C6377E" w:rsidRDefault="00467589" w:rsidP="009838AE">
            <w:r w:rsidRPr="00C6377E">
              <w:t>ИНН 5406704053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9838AE" w:rsidRPr="009838AE" w:rsidTr="003A29ED">
        <w:tc>
          <w:tcPr>
            <w:tcW w:w="953" w:type="dxa"/>
          </w:tcPr>
          <w:p w:rsidR="00467589" w:rsidRPr="009838AE" w:rsidRDefault="00467589" w:rsidP="009838AE">
            <w:r w:rsidRPr="009838AE">
              <w:t>40</w:t>
            </w:r>
          </w:p>
        </w:tc>
        <w:tc>
          <w:tcPr>
            <w:tcW w:w="3266" w:type="dxa"/>
            <w:gridSpan w:val="2"/>
          </w:tcPr>
          <w:p w:rsidR="00467589" w:rsidRPr="009838AE" w:rsidRDefault="009838AE" w:rsidP="009838AE">
            <w:r w:rsidRPr="009838AE">
              <w:t>Товарищество собственников жилья «</w:t>
            </w:r>
            <w:proofErr w:type="spellStart"/>
            <w:r w:rsidRPr="009838AE">
              <w:t>Шахтер</w:t>
            </w:r>
            <w:proofErr w:type="spellEnd"/>
            <w:r w:rsidRPr="009838AE">
              <w:t>»</w:t>
            </w:r>
          </w:p>
        </w:tc>
        <w:tc>
          <w:tcPr>
            <w:tcW w:w="3119" w:type="dxa"/>
          </w:tcPr>
          <w:p w:rsidR="001D7E29" w:rsidRDefault="00467589" w:rsidP="009838AE">
            <w:r w:rsidRPr="009838AE">
              <w:t xml:space="preserve">ОГРН </w:t>
            </w:r>
            <w:r w:rsidR="009838AE" w:rsidRPr="009838AE">
              <w:t>1095406001459</w:t>
            </w:r>
            <w:r w:rsidRPr="009838AE">
              <w:t xml:space="preserve">, </w:t>
            </w:r>
          </w:p>
          <w:p w:rsidR="00467589" w:rsidRPr="009838AE" w:rsidRDefault="00467589" w:rsidP="009838AE">
            <w:r w:rsidRPr="009838AE">
              <w:t xml:space="preserve">ИНН </w:t>
            </w:r>
            <w:r w:rsidR="009838AE" w:rsidRPr="009838AE">
              <w:t>5406519340</w:t>
            </w:r>
          </w:p>
        </w:tc>
        <w:tc>
          <w:tcPr>
            <w:tcW w:w="3695" w:type="dxa"/>
            <w:gridSpan w:val="2"/>
          </w:tcPr>
          <w:p w:rsidR="00467589" w:rsidRPr="009838AE" w:rsidRDefault="009838AE" w:rsidP="009838AE">
            <w:r>
              <w:rPr>
                <w:rFonts w:eastAsia="Calibri"/>
              </w:rPr>
              <w:t>А</w:t>
            </w:r>
            <w:r w:rsidRPr="00BB34CD">
              <w:rPr>
                <w:rFonts w:eastAsia="Calibri"/>
              </w:rPr>
              <w:t>ренда и управление собственным или арендованным недвижимым имуществом</w:t>
            </w:r>
          </w:p>
        </w:tc>
        <w:tc>
          <w:tcPr>
            <w:tcW w:w="4101" w:type="dxa"/>
          </w:tcPr>
          <w:p w:rsidR="00467589" w:rsidRPr="009838AE" w:rsidRDefault="00467589" w:rsidP="009838AE"/>
          <w:p w:rsidR="00467589" w:rsidRPr="009838AE" w:rsidRDefault="00467589" w:rsidP="009838AE"/>
          <w:p w:rsidR="00467589" w:rsidRPr="009838AE" w:rsidRDefault="00467589" w:rsidP="009838AE">
            <w:r w:rsidRPr="009838A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41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Акционерное общество «Дубровинский лесхоз»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1D7E29" w:rsidRDefault="00467589" w:rsidP="009838AE">
            <w:r w:rsidRPr="00C6377E">
              <w:t xml:space="preserve">ОГРН 1095461000150, </w:t>
            </w:r>
          </w:p>
          <w:p w:rsidR="00467589" w:rsidRPr="00C6377E" w:rsidRDefault="00467589" w:rsidP="009838AE">
            <w:r w:rsidRPr="00C6377E">
              <w:t>ИНН 5432213044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Производство пиломатериалов, кроме профилированных, толщиной более 6 мм; производство непропитанных железнодорожных и трамвайных шпал из древесины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Высокая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42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Акционерное общество «</w:t>
            </w:r>
            <w:proofErr w:type="spellStart"/>
            <w:r w:rsidRPr="00C6377E">
              <w:t>Колыванский</w:t>
            </w:r>
            <w:proofErr w:type="spellEnd"/>
            <w:r w:rsidRPr="00C6377E">
              <w:t xml:space="preserve"> лесхоз»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1D7E29" w:rsidRDefault="00467589" w:rsidP="009838AE">
            <w:r w:rsidRPr="00C6377E">
              <w:t xml:space="preserve">ОГРН 1095475004130, </w:t>
            </w:r>
          </w:p>
          <w:p w:rsidR="00467589" w:rsidRPr="00C6377E" w:rsidRDefault="00467589" w:rsidP="009838AE">
            <w:r w:rsidRPr="00C6377E">
              <w:t>ИНН 5424402658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 xml:space="preserve">Лесоводство и прочая лесохозяйственная </w:t>
            </w:r>
            <w:proofErr w:type="gramStart"/>
            <w:r w:rsidRPr="00C6377E">
              <w:t>деятельность</w:t>
            </w:r>
            <w:proofErr w:type="gramEnd"/>
            <w:r w:rsidRPr="00C6377E">
              <w:t xml:space="preserve">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>
            <w:r w:rsidRPr="00C6377E">
              <w:t>Высокая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43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Товарищество собственников жилья «Защитник 1»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1D7E29" w:rsidRDefault="00467589" w:rsidP="009838AE">
            <w:r w:rsidRPr="00C6377E">
              <w:t>ОГРН 1075400002523,</w:t>
            </w:r>
          </w:p>
          <w:p w:rsidR="00467589" w:rsidRPr="00C6377E" w:rsidRDefault="00467589" w:rsidP="009838AE">
            <w:r w:rsidRPr="00C6377E">
              <w:t xml:space="preserve"> ИНН 5406394179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44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 xml:space="preserve">Общество с ограниченной ответственностью «ЯМ! РЕСТОРАНТС ИНТЕРНЭШНЛ РАША СИ АЙ ЭС» </w:t>
            </w:r>
          </w:p>
        </w:tc>
        <w:tc>
          <w:tcPr>
            <w:tcW w:w="3119" w:type="dxa"/>
          </w:tcPr>
          <w:p w:rsidR="001D7E29" w:rsidRDefault="00467589" w:rsidP="009838AE">
            <w:r w:rsidRPr="00C6377E">
              <w:t xml:space="preserve">ОГРН 1057749069839, </w:t>
            </w:r>
          </w:p>
          <w:p w:rsidR="00467589" w:rsidRPr="00C6377E" w:rsidRDefault="00467589" w:rsidP="009838AE">
            <w:r w:rsidRPr="00C6377E">
              <w:t>ИНН 7722561551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Деятельность ресторанов и услуги по доставке продуктов питания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A70FF9" w:rsidRPr="00D12B4C" w:rsidTr="003A29ED">
        <w:tc>
          <w:tcPr>
            <w:tcW w:w="953" w:type="dxa"/>
          </w:tcPr>
          <w:p w:rsidR="00467589" w:rsidRPr="00D12B4C" w:rsidRDefault="00467589" w:rsidP="009838AE">
            <w:r w:rsidRPr="00D12B4C">
              <w:t>45</w:t>
            </w:r>
          </w:p>
        </w:tc>
        <w:tc>
          <w:tcPr>
            <w:tcW w:w="3266" w:type="dxa"/>
            <w:gridSpan w:val="2"/>
          </w:tcPr>
          <w:p w:rsidR="00467589" w:rsidRPr="00D12B4C" w:rsidRDefault="009838AE" w:rsidP="009838AE">
            <w:r w:rsidRPr="00D12B4C">
              <w:t xml:space="preserve">Товарищество собственников жилья «Державина, 6» </w:t>
            </w:r>
          </w:p>
        </w:tc>
        <w:tc>
          <w:tcPr>
            <w:tcW w:w="3119" w:type="dxa"/>
          </w:tcPr>
          <w:p w:rsidR="001D7E29" w:rsidRDefault="00467589" w:rsidP="009838AE">
            <w:r w:rsidRPr="00D12B4C">
              <w:t xml:space="preserve">ОГРН </w:t>
            </w:r>
            <w:r w:rsidR="009838AE" w:rsidRPr="00D12B4C">
              <w:t>1115476007316</w:t>
            </w:r>
            <w:r w:rsidRPr="00D12B4C">
              <w:t xml:space="preserve">, </w:t>
            </w:r>
          </w:p>
          <w:p w:rsidR="00467589" w:rsidRPr="00D12B4C" w:rsidRDefault="00467589" w:rsidP="009838AE">
            <w:r w:rsidRPr="00D12B4C">
              <w:t xml:space="preserve">ИНН </w:t>
            </w:r>
            <w:r w:rsidR="009838AE" w:rsidRPr="00D12B4C">
              <w:t>5406657406</w:t>
            </w:r>
          </w:p>
        </w:tc>
        <w:tc>
          <w:tcPr>
            <w:tcW w:w="3695" w:type="dxa"/>
            <w:gridSpan w:val="2"/>
          </w:tcPr>
          <w:p w:rsidR="00467589" w:rsidRPr="00D12B4C" w:rsidRDefault="00D12B4C" w:rsidP="009838AE">
            <w:r w:rsidRPr="00D12B4C">
              <w:rPr>
                <w:rFonts w:eastAsia="Calibri"/>
              </w:rPr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4101" w:type="dxa"/>
          </w:tcPr>
          <w:p w:rsidR="00467589" w:rsidRPr="00D12B4C" w:rsidRDefault="00467589" w:rsidP="009838AE"/>
          <w:p w:rsidR="00467589" w:rsidRPr="00D12B4C" w:rsidRDefault="00467589" w:rsidP="009838AE">
            <w:r w:rsidRPr="00D12B4C">
              <w:t>Средняя категория риска</w:t>
            </w:r>
          </w:p>
        </w:tc>
      </w:tr>
      <w:tr w:rsidR="00467589" w:rsidRPr="00C6377E" w:rsidTr="003A29ED">
        <w:trPr>
          <w:trHeight w:val="791"/>
        </w:trPr>
        <w:tc>
          <w:tcPr>
            <w:tcW w:w="953" w:type="dxa"/>
          </w:tcPr>
          <w:p w:rsidR="00467589" w:rsidRPr="00C6377E" w:rsidRDefault="00467589" w:rsidP="009838AE">
            <w:r w:rsidRPr="00C6377E">
              <w:t>46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«НИКА»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1D7E29" w:rsidRDefault="00467589" w:rsidP="009838AE">
            <w:r w:rsidRPr="00C6377E">
              <w:t xml:space="preserve">ОГРН 1065405138336, </w:t>
            </w:r>
          </w:p>
          <w:p w:rsidR="00467589" w:rsidRPr="00C6377E" w:rsidRDefault="00467589" w:rsidP="009838AE">
            <w:r w:rsidRPr="00C6377E">
              <w:t>ИНН 5405332324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Аренда и управление собственным или арендованным нежилым недвижимым имуществом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47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Акционерное общество  «МКС-НОВОСИБИРСК»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1D7E29" w:rsidRDefault="00467589" w:rsidP="009838AE">
            <w:r w:rsidRPr="00C6377E">
              <w:lastRenderedPageBreak/>
              <w:t xml:space="preserve">ОГРН 1105476103413, </w:t>
            </w:r>
          </w:p>
          <w:p w:rsidR="00467589" w:rsidRPr="00C6377E" w:rsidRDefault="00467589" w:rsidP="009838AE">
            <w:r w:rsidRPr="00C6377E">
              <w:t>ИНН 5401343371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 xml:space="preserve">Управление эксплуатацией жилого фонда за вознаграждение </w:t>
            </w:r>
            <w:r w:rsidRPr="00C6377E">
              <w:lastRenderedPageBreak/>
              <w:t>или на договорной основе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lastRenderedPageBreak/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lastRenderedPageBreak/>
              <w:t>48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Региональное отделение общероссийской общественно государственной организации «Добровольное общество содействия армии, авиации и флоту России» Новосибирской области</w:t>
            </w:r>
          </w:p>
        </w:tc>
        <w:tc>
          <w:tcPr>
            <w:tcW w:w="3119" w:type="dxa"/>
          </w:tcPr>
          <w:p w:rsidR="001D7E29" w:rsidRDefault="00467589" w:rsidP="001D7E29">
            <w:r w:rsidRPr="00C6377E">
              <w:t>ОГРН 1105400001519,</w:t>
            </w:r>
          </w:p>
          <w:p w:rsidR="00467589" w:rsidRPr="00C6377E" w:rsidRDefault="00467589" w:rsidP="001D7E29">
            <w:r w:rsidRPr="00C6377E">
              <w:t>ИНН 5406570554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 xml:space="preserve">Деятельность прочих общественных организаций, не </w:t>
            </w:r>
            <w:proofErr w:type="spellStart"/>
            <w:r w:rsidRPr="00C6377E">
              <w:t>включенных</w:t>
            </w:r>
            <w:proofErr w:type="spellEnd"/>
            <w:r w:rsidRPr="00C6377E">
              <w:t xml:space="preserve"> в другие группировки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49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 xml:space="preserve">Федеральное государственное унитарное предприятие «Федеральный компьютерный центр фондовых и товарных информационных технологий (ФТ Центр) </w:t>
            </w:r>
          </w:p>
        </w:tc>
        <w:tc>
          <w:tcPr>
            <w:tcW w:w="3119" w:type="dxa"/>
          </w:tcPr>
          <w:p w:rsidR="00D12B4C" w:rsidRDefault="00467589" w:rsidP="00D12B4C">
            <w:r w:rsidRPr="00C6377E">
              <w:t>ОГРН 1027739401271</w:t>
            </w:r>
            <w:r w:rsidR="00D12B4C">
              <w:t>,</w:t>
            </w:r>
          </w:p>
          <w:p w:rsidR="00467589" w:rsidRPr="00C6377E" w:rsidRDefault="00D12B4C" w:rsidP="00D12B4C">
            <w:r w:rsidRPr="00C6377E">
              <w:t>ИНН 7709007859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Управление имуществом, находящимся в государственной собственности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50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Рекламное агентство «Голливуд 10»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D12B4C" w:rsidRDefault="00467589" w:rsidP="00D12B4C">
            <w:r w:rsidRPr="00C6377E">
              <w:t>ОГРН 1135476104940,</w:t>
            </w:r>
          </w:p>
          <w:p w:rsidR="00467589" w:rsidRPr="00C6377E" w:rsidRDefault="00467589" w:rsidP="00D12B4C">
            <w:r w:rsidRPr="00C6377E">
              <w:t>ИНН 5406751832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Деятельность рекламная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A70FF9" w:rsidRPr="00D12B4C" w:rsidTr="003A29ED">
        <w:tc>
          <w:tcPr>
            <w:tcW w:w="953" w:type="dxa"/>
          </w:tcPr>
          <w:p w:rsidR="00467589" w:rsidRPr="00D12B4C" w:rsidRDefault="00467589" w:rsidP="009838AE">
            <w:r w:rsidRPr="00D12B4C">
              <w:t>51</w:t>
            </w:r>
          </w:p>
        </w:tc>
        <w:tc>
          <w:tcPr>
            <w:tcW w:w="3266" w:type="dxa"/>
            <w:gridSpan w:val="2"/>
          </w:tcPr>
          <w:p w:rsidR="00467589" w:rsidRPr="00D12B4C" w:rsidRDefault="00D12B4C" w:rsidP="009838AE">
            <w:r w:rsidRPr="00D12B4C">
              <w:t>Общество с ограниченной ответственностью «</w:t>
            </w:r>
            <w:r w:rsidRPr="00D12B4C">
              <w:rPr>
                <w:rFonts w:eastAsia="Calibri"/>
              </w:rPr>
              <w:t>Орхидеи – мир украшений</w:t>
            </w:r>
            <w:r w:rsidRPr="00D12B4C">
              <w:t>»</w:t>
            </w:r>
          </w:p>
        </w:tc>
        <w:tc>
          <w:tcPr>
            <w:tcW w:w="3119" w:type="dxa"/>
          </w:tcPr>
          <w:p w:rsidR="00D12B4C" w:rsidRDefault="00467589" w:rsidP="009838AE">
            <w:r w:rsidRPr="00D12B4C">
              <w:t xml:space="preserve">ОГРН </w:t>
            </w:r>
            <w:r w:rsidR="00D12B4C" w:rsidRPr="00D12B4C">
              <w:t>1035401519427</w:t>
            </w:r>
            <w:r w:rsidR="00D12B4C">
              <w:t>,</w:t>
            </w:r>
          </w:p>
          <w:p w:rsidR="00467589" w:rsidRPr="00D12B4C" w:rsidRDefault="00467589" w:rsidP="009838AE">
            <w:r w:rsidRPr="00D12B4C">
              <w:t xml:space="preserve">ИНН </w:t>
            </w:r>
            <w:r w:rsidR="00D12B4C" w:rsidRPr="00D12B4C">
              <w:t>5404218033</w:t>
            </w:r>
          </w:p>
        </w:tc>
        <w:tc>
          <w:tcPr>
            <w:tcW w:w="3695" w:type="dxa"/>
            <w:gridSpan w:val="2"/>
          </w:tcPr>
          <w:p w:rsidR="00467589" w:rsidRPr="00D12B4C" w:rsidRDefault="00D12B4C" w:rsidP="009838AE">
            <w:r w:rsidRPr="00D12B4C">
              <w:rPr>
                <w:rFonts w:eastAsia="Calibri"/>
              </w:rPr>
              <w:t>Торговля розничная галантерейными изделиями в специализированных магазинах</w:t>
            </w:r>
          </w:p>
        </w:tc>
        <w:tc>
          <w:tcPr>
            <w:tcW w:w="4101" w:type="dxa"/>
          </w:tcPr>
          <w:p w:rsidR="00467589" w:rsidRPr="00D12B4C" w:rsidRDefault="00467589" w:rsidP="009838AE"/>
          <w:p w:rsidR="00467589" w:rsidRPr="00D12B4C" w:rsidRDefault="00D12B4C" w:rsidP="009838AE">
            <w:r w:rsidRPr="00D12B4C">
              <w:t>Низкая</w:t>
            </w:r>
            <w:r w:rsidR="00467589" w:rsidRPr="00D12B4C">
              <w:t xml:space="preserve">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52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 «</w:t>
            </w:r>
            <w:proofErr w:type="spellStart"/>
            <w:r w:rsidRPr="00C6377E">
              <w:t>Сибинвестгруп</w:t>
            </w:r>
            <w:proofErr w:type="spellEnd"/>
            <w:r w:rsidRPr="00C6377E">
              <w:t>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D12B4C" w:rsidRDefault="00D12B4C" w:rsidP="009838AE">
            <w:r>
              <w:t>ОГРН 1145476154471,</w:t>
            </w:r>
          </w:p>
          <w:p w:rsidR="00467589" w:rsidRPr="00C6377E" w:rsidRDefault="00467589" w:rsidP="009838AE">
            <w:r w:rsidRPr="00C6377E">
              <w:t>ИНН 5406796270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 xml:space="preserve">Предоставление прочих финансовых услуг, кроме услуг по страхованию и пенсионному обеспечению, не </w:t>
            </w:r>
            <w:proofErr w:type="spellStart"/>
            <w:r w:rsidRPr="00C6377E">
              <w:t>включенных</w:t>
            </w:r>
            <w:proofErr w:type="spellEnd"/>
            <w:r w:rsidRPr="00C6377E">
              <w:t xml:space="preserve"> в другие группировки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53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«Восток»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D12B4C" w:rsidRDefault="00D12B4C" w:rsidP="009838AE">
            <w:r>
              <w:t>ОГРН 1105476056201,</w:t>
            </w:r>
          </w:p>
          <w:p w:rsidR="00467589" w:rsidRPr="00C6377E" w:rsidRDefault="00467589" w:rsidP="009838AE">
            <w:r w:rsidRPr="00C6377E">
              <w:t>ИНН 5407456660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Аренда и управление собственным или арендованным жилым недвижимым имуществом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54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 xml:space="preserve">Акционерное общество </w:t>
            </w:r>
            <w:r w:rsidRPr="00C6377E">
              <w:lastRenderedPageBreak/>
              <w:t>«Венгеровский лесхоз»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D12B4C" w:rsidRDefault="00467589" w:rsidP="00D12B4C">
            <w:r w:rsidRPr="00C6377E">
              <w:lastRenderedPageBreak/>
              <w:t>ОГРН 1105469000020,</w:t>
            </w:r>
          </w:p>
          <w:p w:rsidR="00467589" w:rsidRPr="00C6377E" w:rsidRDefault="00467589" w:rsidP="00D12B4C">
            <w:r w:rsidRPr="00C6377E">
              <w:lastRenderedPageBreak/>
              <w:t>ИНН 5419000819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lastRenderedPageBreak/>
              <w:t xml:space="preserve">Лесоводство и прочая </w:t>
            </w:r>
            <w:r w:rsidRPr="00C6377E">
              <w:lastRenderedPageBreak/>
              <w:t xml:space="preserve">лесохозяйственная </w:t>
            </w:r>
            <w:proofErr w:type="gramStart"/>
            <w:r w:rsidRPr="00C6377E">
              <w:t>деятельность</w:t>
            </w:r>
            <w:proofErr w:type="gramEnd"/>
            <w:r w:rsidRPr="00C6377E">
              <w:t xml:space="preserve">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>
            <w:r w:rsidRPr="00C6377E">
              <w:lastRenderedPageBreak/>
              <w:t>Высокая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lastRenderedPageBreak/>
              <w:t>55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«КАНСЕНТ»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D12B4C" w:rsidRDefault="00467589" w:rsidP="00D12B4C">
            <w:r w:rsidRPr="00C6377E">
              <w:t>ОГРН 1025402471005,</w:t>
            </w:r>
          </w:p>
          <w:p w:rsidR="00467589" w:rsidRPr="00C6377E" w:rsidRDefault="00467589" w:rsidP="00D12B4C">
            <w:r w:rsidRPr="00C6377E">
              <w:t>ИНН 5406147035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Деятельность ресторанов и услуги по доставке продуктов питания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A70FF9" w:rsidRPr="00D12B4C" w:rsidTr="003A29ED">
        <w:tc>
          <w:tcPr>
            <w:tcW w:w="953" w:type="dxa"/>
          </w:tcPr>
          <w:p w:rsidR="00467589" w:rsidRPr="00D12B4C" w:rsidRDefault="00467589" w:rsidP="009838AE">
            <w:r w:rsidRPr="00D12B4C">
              <w:t>56</w:t>
            </w:r>
          </w:p>
        </w:tc>
        <w:tc>
          <w:tcPr>
            <w:tcW w:w="3266" w:type="dxa"/>
            <w:gridSpan w:val="2"/>
          </w:tcPr>
          <w:p w:rsidR="00467589" w:rsidRPr="00D12B4C" w:rsidRDefault="00D12B4C" w:rsidP="009838AE">
            <w:r w:rsidRPr="00D12B4C">
              <w:t xml:space="preserve">Государственное бюджетное учреждение здравоохранения Новосибирской области «Государственная Новосибирская клиническая психиатрическая больница № 3» </w:t>
            </w:r>
          </w:p>
        </w:tc>
        <w:tc>
          <w:tcPr>
            <w:tcW w:w="3119" w:type="dxa"/>
          </w:tcPr>
          <w:p w:rsidR="00467589" w:rsidRPr="00D12B4C" w:rsidRDefault="00467589" w:rsidP="009838AE">
            <w:r w:rsidRPr="00D12B4C">
              <w:t>ОГРН </w:t>
            </w:r>
            <w:r w:rsidR="00D12B4C" w:rsidRPr="00D12B4C">
              <w:t>1025403201560</w:t>
            </w:r>
            <w:r w:rsidRPr="00D12B4C">
              <w:t>, ИНН </w:t>
            </w:r>
            <w:r w:rsidR="00D12B4C" w:rsidRPr="00D12B4C">
              <w:t>5407120318</w:t>
            </w:r>
          </w:p>
        </w:tc>
        <w:tc>
          <w:tcPr>
            <w:tcW w:w="3695" w:type="dxa"/>
            <w:gridSpan w:val="2"/>
          </w:tcPr>
          <w:p w:rsidR="00467589" w:rsidRPr="00D12B4C" w:rsidRDefault="00D12B4C" w:rsidP="009838AE">
            <w:r w:rsidRPr="00D12B4C">
              <w:rPr>
                <w:rFonts w:eastAsia="Calibri"/>
              </w:rPr>
              <w:t>Деятельность больничных организаций</w:t>
            </w:r>
          </w:p>
        </w:tc>
        <w:tc>
          <w:tcPr>
            <w:tcW w:w="4101" w:type="dxa"/>
          </w:tcPr>
          <w:p w:rsidR="00467589" w:rsidRPr="00D12B4C" w:rsidRDefault="00467589" w:rsidP="009838AE"/>
          <w:p w:rsidR="00467589" w:rsidRPr="00D12B4C" w:rsidRDefault="00467589" w:rsidP="009838AE"/>
          <w:p w:rsidR="00467589" w:rsidRPr="00D12B4C" w:rsidRDefault="00467589" w:rsidP="009838AE">
            <w:r w:rsidRPr="00D12B4C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57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«Барабинская типография»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1D7E29" w:rsidRDefault="001D7E29" w:rsidP="009838AE">
            <w:r>
              <w:t>ОГРН 1115485000927,</w:t>
            </w:r>
          </w:p>
          <w:p w:rsidR="00467589" w:rsidRPr="00C6377E" w:rsidRDefault="00467589" w:rsidP="009838AE">
            <w:r w:rsidRPr="00C6377E">
              <w:t>ИНН 5452115743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Печатание газет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58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«Научно производственное строительное предприятие «Северная пирамида»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 1027801577825, ИНН 7802142531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59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Товарищество собственников жилья «Красный проспект, 49»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 1075400004184,  ИНН 5406404356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A70FF9" w:rsidRPr="00D12B4C" w:rsidTr="003A29ED">
        <w:tc>
          <w:tcPr>
            <w:tcW w:w="953" w:type="dxa"/>
          </w:tcPr>
          <w:p w:rsidR="00467589" w:rsidRPr="00D12B4C" w:rsidRDefault="00467589" w:rsidP="009838AE">
            <w:r w:rsidRPr="00D12B4C">
              <w:t>60</w:t>
            </w:r>
          </w:p>
        </w:tc>
        <w:tc>
          <w:tcPr>
            <w:tcW w:w="3266" w:type="dxa"/>
            <w:gridSpan w:val="2"/>
          </w:tcPr>
          <w:p w:rsidR="00467589" w:rsidRPr="00D12B4C" w:rsidRDefault="00467589" w:rsidP="009838AE">
            <w:r w:rsidRPr="00D12B4C">
              <w:t>Общество с</w:t>
            </w:r>
            <w:r w:rsidR="00D12B4C" w:rsidRPr="00D12B4C">
              <w:t xml:space="preserve"> ограниченной ответственностью «</w:t>
            </w:r>
            <w:proofErr w:type="spellStart"/>
            <w:r w:rsidR="00D12B4C" w:rsidRPr="00D12B4C">
              <w:t>СтройНовосибирск</w:t>
            </w:r>
            <w:proofErr w:type="spellEnd"/>
            <w:r w:rsidR="00D12B4C" w:rsidRPr="00D12B4C">
              <w:t>»</w:t>
            </w:r>
          </w:p>
          <w:p w:rsidR="00467589" w:rsidRPr="00D12B4C" w:rsidRDefault="00467589" w:rsidP="009838AE"/>
        </w:tc>
        <w:tc>
          <w:tcPr>
            <w:tcW w:w="3119" w:type="dxa"/>
          </w:tcPr>
          <w:p w:rsidR="00467589" w:rsidRPr="00D12B4C" w:rsidRDefault="00467589" w:rsidP="009838AE">
            <w:r w:rsidRPr="00D12B4C">
              <w:t xml:space="preserve">ОГРН </w:t>
            </w:r>
            <w:r w:rsidR="00D12B4C" w:rsidRPr="00D12B4C">
              <w:t>1115476088221</w:t>
            </w:r>
            <w:r w:rsidRPr="00D12B4C">
              <w:t xml:space="preserve">,  ИНН </w:t>
            </w:r>
            <w:r w:rsidR="00D12B4C" w:rsidRPr="00D12B4C">
              <w:t>5407467045</w:t>
            </w:r>
          </w:p>
        </w:tc>
        <w:tc>
          <w:tcPr>
            <w:tcW w:w="3695" w:type="dxa"/>
            <w:gridSpan w:val="2"/>
          </w:tcPr>
          <w:p w:rsidR="00467589" w:rsidRPr="00D12B4C" w:rsidRDefault="00D12B4C" w:rsidP="009838AE">
            <w:r w:rsidRPr="00D12B4C">
              <w:rPr>
                <w:rFonts w:eastAsia="Calibri"/>
              </w:rPr>
              <w:t>Строительство жилых и нежилых зданий</w:t>
            </w:r>
          </w:p>
        </w:tc>
        <w:tc>
          <w:tcPr>
            <w:tcW w:w="4101" w:type="dxa"/>
          </w:tcPr>
          <w:p w:rsidR="00467589" w:rsidRPr="00D12B4C" w:rsidRDefault="00467589" w:rsidP="009838AE"/>
          <w:p w:rsidR="00467589" w:rsidRPr="00D12B4C" w:rsidRDefault="00467589" w:rsidP="009838AE"/>
          <w:p w:rsidR="00467589" w:rsidRPr="00D12B4C" w:rsidRDefault="00467589" w:rsidP="009838AE">
            <w:r w:rsidRPr="00D12B4C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61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 xml:space="preserve">Общество с ограниченной </w:t>
            </w:r>
            <w:r w:rsidRPr="00C6377E">
              <w:lastRenderedPageBreak/>
              <w:t>ответственностью «РИМ-С»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1D7E29" w:rsidRDefault="00467589" w:rsidP="009838AE">
            <w:r w:rsidRPr="00C6377E">
              <w:lastRenderedPageBreak/>
              <w:t xml:space="preserve">ОГРН 1035402466440, </w:t>
            </w:r>
          </w:p>
          <w:p w:rsidR="00467589" w:rsidRPr="00C6377E" w:rsidRDefault="00467589" w:rsidP="009838AE">
            <w:r w:rsidRPr="00C6377E">
              <w:lastRenderedPageBreak/>
              <w:t>ИНН 5406150239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lastRenderedPageBreak/>
              <w:t xml:space="preserve">Деятельность рекламных </w:t>
            </w:r>
            <w:r w:rsidRPr="00C6377E">
              <w:lastRenderedPageBreak/>
              <w:t>агентств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lastRenderedPageBreak/>
              <w:t>62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 xml:space="preserve">Общество с ограниченной ответственностью «Дирекция </w:t>
            </w:r>
            <w:proofErr w:type="spellStart"/>
            <w:r w:rsidRPr="00C6377E">
              <w:t>объединенных</w:t>
            </w:r>
            <w:proofErr w:type="spellEnd"/>
            <w:r w:rsidRPr="00C6377E">
              <w:t xml:space="preserve"> строительных трестов»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1D7E29" w:rsidRDefault="00467589" w:rsidP="009838AE">
            <w:r w:rsidRPr="00C6377E">
              <w:t>ОГРН 1065406073590</w:t>
            </w:r>
            <w:r w:rsidR="001D7E29">
              <w:t>,</w:t>
            </w:r>
          </w:p>
          <w:p w:rsidR="00467589" w:rsidRPr="00C6377E" w:rsidRDefault="001D7E29" w:rsidP="009838AE">
            <w:r w:rsidRPr="00C6377E">
              <w:t>ИНН 5406344273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Управление эксплуатацией жилого фонда за вознаграждение или на договорной основе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63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Новосибирский областной союз потребительских обществ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467589" w:rsidRPr="00C6377E" w:rsidRDefault="00467589" w:rsidP="009838AE">
            <w:r w:rsidRPr="00C6377E">
              <w:t>ОГРН 1025402458938,  ИНН 5406018713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Консультирование по вопросам коммерческой деятельности и управления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3A29ED" w:rsidRPr="003A29ED" w:rsidTr="003A29ED">
        <w:tc>
          <w:tcPr>
            <w:tcW w:w="953" w:type="dxa"/>
          </w:tcPr>
          <w:p w:rsidR="00467589" w:rsidRPr="003A29ED" w:rsidRDefault="00467589" w:rsidP="009838AE">
            <w:r w:rsidRPr="003A29ED">
              <w:t>64</w:t>
            </w:r>
          </w:p>
        </w:tc>
        <w:tc>
          <w:tcPr>
            <w:tcW w:w="3266" w:type="dxa"/>
            <w:gridSpan w:val="2"/>
          </w:tcPr>
          <w:p w:rsidR="00467589" w:rsidRPr="003A29ED" w:rsidRDefault="003A29ED" w:rsidP="003A29ED">
            <w:r w:rsidRPr="003A29ED">
              <w:t>Акционерное общество «Региональные электрические сети»</w:t>
            </w:r>
          </w:p>
        </w:tc>
        <w:tc>
          <w:tcPr>
            <w:tcW w:w="3119" w:type="dxa"/>
          </w:tcPr>
          <w:p w:rsidR="00467589" w:rsidRPr="003A29ED" w:rsidRDefault="00467589" w:rsidP="009838AE">
            <w:r w:rsidRPr="003A29ED">
              <w:t xml:space="preserve">ОГРН </w:t>
            </w:r>
            <w:r w:rsidR="003A29ED" w:rsidRPr="003A29ED">
              <w:t>1045402509437</w:t>
            </w:r>
            <w:r w:rsidRPr="003A29ED">
              <w:t xml:space="preserve">,  ИНН </w:t>
            </w:r>
            <w:r w:rsidR="003A29ED" w:rsidRPr="003A29ED">
              <w:t>5406291470</w:t>
            </w:r>
          </w:p>
        </w:tc>
        <w:tc>
          <w:tcPr>
            <w:tcW w:w="3695" w:type="dxa"/>
            <w:gridSpan w:val="2"/>
          </w:tcPr>
          <w:p w:rsidR="00467589" w:rsidRPr="003A29ED" w:rsidRDefault="003A29ED" w:rsidP="009838AE">
            <w:r w:rsidRPr="003A29ED">
              <w:rPr>
                <w:rFonts w:eastAsia="Calibri"/>
              </w:rPr>
              <w:t>Передача электроэнергии и технологическое присоединение к распределительным электросетям</w:t>
            </w:r>
          </w:p>
        </w:tc>
        <w:tc>
          <w:tcPr>
            <w:tcW w:w="4101" w:type="dxa"/>
          </w:tcPr>
          <w:p w:rsidR="00467589" w:rsidRPr="003A29ED" w:rsidRDefault="00467589" w:rsidP="009838AE"/>
          <w:p w:rsidR="00467589" w:rsidRPr="003A29ED" w:rsidRDefault="00467589" w:rsidP="009838AE">
            <w:r w:rsidRPr="003A29ED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65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«Этаж 2К»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1D7E29" w:rsidRDefault="00467589" w:rsidP="001D7E29">
            <w:r w:rsidRPr="00C6377E">
              <w:t>ОГРН 1115476066419,</w:t>
            </w:r>
          </w:p>
          <w:p w:rsidR="00467589" w:rsidRPr="00C6377E" w:rsidRDefault="00467589" w:rsidP="001D7E29">
            <w:r w:rsidRPr="00C6377E">
              <w:t xml:space="preserve">ИНН 5406672122, 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Деятельность ресторанов и услуги по доставке продуктов питания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66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«Шербет»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1D7E29" w:rsidRDefault="001D7E29" w:rsidP="009838AE">
            <w:r>
              <w:t>ОГРН 1145476045626,</w:t>
            </w:r>
          </w:p>
          <w:p w:rsidR="00467589" w:rsidRPr="00C6377E" w:rsidRDefault="00467589" w:rsidP="009838AE">
            <w:r w:rsidRPr="00C6377E">
              <w:t>ИНН 5407495500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Деятельность ресторанов и услуги по доставке продуктов питания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67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</w:t>
            </w:r>
            <w:proofErr w:type="spellStart"/>
            <w:r w:rsidRPr="00C6377E">
              <w:t>Голдентаун</w:t>
            </w:r>
            <w:proofErr w:type="spellEnd"/>
            <w:r w:rsidRPr="00C6377E">
              <w:t>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1D7E29" w:rsidRDefault="001D7E29" w:rsidP="009838AE">
            <w:r>
              <w:t>ОГРН 1085402004050,</w:t>
            </w:r>
          </w:p>
          <w:p w:rsidR="00467589" w:rsidRPr="00C6377E" w:rsidRDefault="00467589" w:rsidP="009838AE">
            <w:r w:rsidRPr="00C6377E">
              <w:t>ИНН 5402492457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Аренда и управление собственным или арендованным нежилым недвижимым имуществом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68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«Группа компаний Строй-Эксперт»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1D7E29" w:rsidRDefault="001D7E29" w:rsidP="009838AE">
            <w:r>
              <w:t>ОГРН 1117847508240,</w:t>
            </w:r>
          </w:p>
          <w:p w:rsidR="00467589" w:rsidRPr="00C6377E" w:rsidRDefault="00467589" w:rsidP="009838AE">
            <w:r w:rsidRPr="00C6377E">
              <w:t>ИНН 7801560920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Деятельность в области архитектуры, инженерных изысканий и предоставление технических консультаций в этих областях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69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</w:t>
            </w:r>
            <w:proofErr w:type="spellStart"/>
            <w:r w:rsidRPr="00C6377E">
              <w:t>ДизайнРемСтрой</w:t>
            </w:r>
            <w:proofErr w:type="spellEnd"/>
            <w:r w:rsidRPr="00C6377E">
              <w:t>»</w:t>
            </w:r>
          </w:p>
          <w:p w:rsidR="00467589" w:rsidRPr="00C6377E" w:rsidRDefault="00467589" w:rsidP="009838AE"/>
        </w:tc>
        <w:tc>
          <w:tcPr>
            <w:tcW w:w="3119" w:type="dxa"/>
          </w:tcPr>
          <w:p w:rsidR="001D7E29" w:rsidRDefault="00467589" w:rsidP="001D7E29">
            <w:r w:rsidRPr="00C6377E">
              <w:t>ОГРН 1135476106798,</w:t>
            </w:r>
          </w:p>
          <w:p w:rsidR="00467589" w:rsidRPr="00C6377E" w:rsidRDefault="00467589" w:rsidP="001D7E29">
            <w:r w:rsidRPr="00C6377E">
              <w:t xml:space="preserve">ИНН 5406752321  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 xml:space="preserve">Торговля оптовая лесоматериалами, строительными материалами и </w:t>
            </w:r>
            <w:proofErr w:type="spellStart"/>
            <w:r w:rsidRPr="00C6377E">
              <w:t>санитарнотехническим</w:t>
            </w:r>
            <w:proofErr w:type="spellEnd"/>
            <w:r w:rsidRPr="00C6377E">
              <w:t xml:space="preserve"> оборудованием и иная </w:t>
            </w:r>
            <w:r w:rsidRPr="00C6377E">
              <w:lastRenderedPageBreak/>
              <w:t>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lastRenderedPageBreak/>
              <w:t>70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pPr>
              <w:rPr>
                <w:b/>
                <w:bCs/>
              </w:rPr>
            </w:pPr>
            <w:r w:rsidRPr="00C6377E">
              <w:rPr>
                <w:bCs/>
              </w:rPr>
              <w:t xml:space="preserve">Федеральное государственное унитарное предприятие, основанное на праве хозяйственного ведения, «Российский государственный центр инвентаризации и </w:t>
            </w:r>
            <w:proofErr w:type="spellStart"/>
            <w:r w:rsidRPr="00C6377E">
              <w:rPr>
                <w:bCs/>
              </w:rPr>
              <w:t>учета</w:t>
            </w:r>
            <w:proofErr w:type="spellEnd"/>
            <w:r w:rsidRPr="00C6377E">
              <w:rPr>
                <w:bCs/>
              </w:rPr>
              <w:t xml:space="preserve"> объектов недвижимости - Федеральное бюро технической инвентаризации</w:t>
            </w:r>
            <w:r w:rsidRPr="00C6377E">
              <w:t>»</w:t>
            </w:r>
          </w:p>
        </w:tc>
        <w:tc>
          <w:tcPr>
            <w:tcW w:w="3119" w:type="dxa"/>
          </w:tcPr>
          <w:p w:rsidR="001D7E29" w:rsidRDefault="001D7E29" w:rsidP="009838AE">
            <w:r>
              <w:t>ОГРН 1027739346502,</w:t>
            </w:r>
          </w:p>
          <w:p w:rsidR="00467589" w:rsidRPr="00C6377E" w:rsidRDefault="00467589" w:rsidP="009838AE">
            <w:r w:rsidRPr="00C6377E">
              <w:t>ИНН 7701018922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Деятельность по технической инвентаризации недвижимого имущества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71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Общество с ограниченной ответственностью «АМТ»</w:t>
            </w:r>
          </w:p>
        </w:tc>
        <w:tc>
          <w:tcPr>
            <w:tcW w:w="3119" w:type="dxa"/>
          </w:tcPr>
          <w:p w:rsidR="003A29ED" w:rsidRDefault="003A29ED" w:rsidP="009838AE">
            <w:r>
              <w:t>ОГРН 1022200570370,</w:t>
            </w:r>
          </w:p>
          <w:p w:rsidR="00467589" w:rsidRPr="00C6377E" w:rsidRDefault="00467589" w:rsidP="009838AE">
            <w:r w:rsidRPr="00C6377E">
              <w:t>ИНН 2204008192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>Деятельность в области архитектуры и иная деятельность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Средняя категория риска</w:t>
            </w:r>
          </w:p>
        </w:tc>
      </w:tr>
      <w:tr w:rsidR="00467589" w:rsidRPr="00C6377E" w:rsidTr="003A29ED">
        <w:tc>
          <w:tcPr>
            <w:tcW w:w="953" w:type="dxa"/>
          </w:tcPr>
          <w:p w:rsidR="00467589" w:rsidRPr="00C6377E" w:rsidRDefault="00467589" w:rsidP="009838AE">
            <w:r w:rsidRPr="00C6377E">
              <w:t>72</w:t>
            </w:r>
          </w:p>
        </w:tc>
        <w:tc>
          <w:tcPr>
            <w:tcW w:w="3266" w:type="dxa"/>
            <w:gridSpan w:val="2"/>
          </w:tcPr>
          <w:p w:rsidR="00467589" w:rsidRPr="00C6377E" w:rsidRDefault="00467589" w:rsidP="009838AE">
            <w:r w:rsidRPr="00C6377E">
              <w:t>Федеральное государственное бюджетное учреждение культуры «Новосибирский государственный академический театр оперы и балета»</w:t>
            </w:r>
          </w:p>
        </w:tc>
        <w:tc>
          <w:tcPr>
            <w:tcW w:w="3119" w:type="dxa"/>
          </w:tcPr>
          <w:p w:rsidR="003A29ED" w:rsidRDefault="00467589" w:rsidP="003A29ED">
            <w:r w:rsidRPr="00C6377E">
              <w:t>ОГРН 1025402487626,</w:t>
            </w:r>
          </w:p>
          <w:p w:rsidR="00467589" w:rsidRPr="00C6377E" w:rsidRDefault="00467589" w:rsidP="003A29ED">
            <w:r w:rsidRPr="00C6377E">
              <w:t>ИНН 5406014684</w:t>
            </w:r>
          </w:p>
        </w:tc>
        <w:tc>
          <w:tcPr>
            <w:tcW w:w="3695" w:type="dxa"/>
            <w:gridSpan w:val="2"/>
          </w:tcPr>
          <w:p w:rsidR="00467589" w:rsidRPr="00C6377E" w:rsidRDefault="00467589" w:rsidP="009838AE">
            <w:r w:rsidRPr="00C6377E">
              <w:t xml:space="preserve">Деятельность учреждений культуры и Искусства </w:t>
            </w:r>
          </w:p>
        </w:tc>
        <w:tc>
          <w:tcPr>
            <w:tcW w:w="4101" w:type="dxa"/>
          </w:tcPr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/>
          <w:p w:rsidR="00467589" w:rsidRPr="00C6377E" w:rsidRDefault="00467589" w:rsidP="009838AE">
            <w:r w:rsidRPr="00C6377E">
              <w:t>Низкая категория риска</w:t>
            </w:r>
          </w:p>
        </w:tc>
      </w:tr>
      <w:tr w:rsidR="00467589" w:rsidTr="003A29ED">
        <w:tc>
          <w:tcPr>
            <w:tcW w:w="953" w:type="dxa"/>
          </w:tcPr>
          <w:p w:rsidR="00467589" w:rsidRDefault="00467589" w:rsidP="009838AE">
            <w:r>
              <w:t>73</w:t>
            </w:r>
          </w:p>
        </w:tc>
        <w:tc>
          <w:tcPr>
            <w:tcW w:w="3266" w:type="dxa"/>
            <w:gridSpan w:val="2"/>
          </w:tcPr>
          <w:p w:rsidR="00467589" w:rsidRDefault="00467589" w:rsidP="009838AE">
            <w:r w:rsidRPr="001D4A0A">
              <w:t>Общество с ограниченной ответственностью «НИКОС»</w:t>
            </w:r>
          </w:p>
        </w:tc>
        <w:tc>
          <w:tcPr>
            <w:tcW w:w="3119" w:type="dxa"/>
          </w:tcPr>
          <w:p w:rsidR="003A29ED" w:rsidRDefault="003A29ED" w:rsidP="009838AE">
            <w:pPr>
              <w:ind w:firstLine="34"/>
            </w:pPr>
            <w:r>
              <w:t xml:space="preserve">ОГРН </w:t>
            </w:r>
            <w:r w:rsidRPr="003A29ED">
              <w:t>1115476084822</w:t>
            </w:r>
            <w:r>
              <w:t>,</w:t>
            </w:r>
          </w:p>
          <w:p w:rsidR="00467589" w:rsidRDefault="00467589" w:rsidP="009838AE">
            <w:pPr>
              <w:ind w:firstLine="34"/>
            </w:pPr>
            <w:r>
              <w:t>ИНН 540667672</w:t>
            </w:r>
            <w:r w:rsidRPr="006B46F5">
              <w:t>0</w:t>
            </w:r>
          </w:p>
        </w:tc>
        <w:tc>
          <w:tcPr>
            <w:tcW w:w="3695" w:type="dxa"/>
            <w:gridSpan w:val="2"/>
          </w:tcPr>
          <w:p w:rsidR="00467589" w:rsidRDefault="00467589" w:rsidP="009838AE">
            <w:r>
              <w:t>Наряду с основным видом деятельности имеет дополнительные виды деятельности, которые относятся к иным видам деятельности</w:t>
            </w:r>
          </w:p>
        </w:tc>
        <w:tc>
          <w:tcPr>
            <w:tcW w:w="4101" w:type="dxa"/>
          </w:tcPr>
          <w:p w:rsidR="00467589" w:rsidRDefault="00467589" w:rsidP="009838AE">
            <w:r>
              <w:t>С</w:t>
            </w:r>
            <w:r w:rsidRPr="00817658">
              <w:t>редняя категория риска</w:t>
            </w:r>
          </w:p>
        </w:tc>
      </w:tr>
      <w:tr w:rsidR="00467589" w:rsidTr="003A29ED">
        <w:tc>
          <w:tcPr>
            <w:tcW w:w="953" w:type="dxa"/>
          </w:tcPr>
          <w:p w:rsidR="00467589" w:rsidRDefault="00467589" w:rsidP="009838AE">
            <w:r>
              <w:t>74</w:t>
            </w:r>
          </w:p>
        </w:tc>
        <w:tc>
          <w:tcPr>
            <w:tcW w:w="3266" w:type="dxa"/>
            <w:gridSpan w:val="2"/>
          </w:tcPr>
          <w:p w:rsidR="00467589" w:rsidRDefault="00467589" w:rsidP="009838AE">
            <w:r w:rsidRPr="001D4A0A">
              <w:t>Индивидуальный предприниматель Новицкий Владислав Геннадьевич</w:t>
            </w:r>
          </w:p>
        </w:tc>
        <w:tc>
          <w:tcPr>
            <w:tcW w:w="3119" w:type="dxa"/>
          </w:tcPr>
          <w:p w:rsidR="001D7E29" w:rsidRPr="001D7E29" w:rsidRDefault="001D7E29" w:rsidP="009838AE">
            <w:r w:rsidRPr="001D7E29">
              <w:rPr>
                <w:shd w:val="clear" w:color="auto" w:fill="FFFFFF"/>
              </w:rPr>
              <w:t>ОГРНИП 304547129600037,</w:t>
            </w:r>
          </w:p>
          <w:p w:rsidR="00467589" w:rsidRPr="001D7E29" w:rsidRDefault="00467589" w:rsidP="009838AE">
            <w:r w:rsidRPr="001D7E29">
              <w:t>ИНН 544705339769</w:t>
            </w:r>
          </w:p>
        </w:tc>
        <w:tc>
          <w:tcPr>
            <w:tcW w:w="3695" w:type="dxa"/>
            <w:gridSpan w:val="2"/>
          </w:tcPr>
          <w:p w:rsidR="00467589" w:rsidRDefault="00467589" w:rsidP="009838AE">
            <w:r w:rsidRPr="00FB3E10">
              <w:t>Наряду с основным видом деятельности имеет дополнительные виды деятельности, которые относятся к иным видам деятельности</w:t>
            </w:r>
          </w:p>
        </w:tc>
        <w:tc>
          <w:tcPr>
            <w:tcW w:w="4101" w:type="dxa"/>
          </w:tcPr>
          <w:p w:rsidR="00467589" w:rsidRDefault="00467589" w:rsidP="009838AE">
            <w:r>
              <w:t>С</w:t>
            </w:r>
            <w:r w:rsidRPr="00817658">
              <w:t>редняя категория риска</w:t>
            </w:r>
          </w:p>
        </w:tc>
      </w:tr>
      <w:tr w:rsidR="00467589" w:rsidTr="003A29ED">
        <w:tc>
          <w:tcPr>
            <w:tcW w:w="953" w:type="dxa"/>
          </w:tcPr>
          <w:p w:rsidR="00467589" w:rsidRDefault="00467589" w:rsidP="009838AE">
            <w:r>
              <w:t>75</w:t>
            </w:r>
          </w:p>
        </w:tc>
        <w:tc>
          <w:tcPr>
            <w:tcW w:w="3266" w:type="dxa"/>
            <w:gridSpan w:val="2"/>
          </w:tcPr>
          <w:p w:rsidR="00467589" w:rsidRDefault="00467589" w:rsidP="009838AE">
            <w:r w:rsidRPr="001D4A0A">
              <w:t>Акционерное общество медицинский центр «Авиценна»</w:t>
            </w:r>
          </w:p>
        </w:tc>
        <w:tc>
          <w:tcPr>
            <w:tcW w:w="3119" w:type="dxa"/>
          </w:tcPr>
          <w:p w:rsidR="00467589" w:rsidRDefault="00467589" w:rsidP="009838AE">
            <w:r>
              <w:t>ОГРН 1025402478782</w:t>
            </w:r>
            <w:r w:rsidR="003A29ED">
              <w:t>,</w:t>
            </w:r>
          </w:p>
          <w:p w:rsidR="00467589" w:rsidRDefault="00467589" w:rsidP="009838AE">
            <w:r>
              <w:t>ИНН 5406137478</w:t>
            </w:r>
          </w:p>
        </w:tc>
        <w:tc>
          <w:tcPr>
            <w:tcW w:w="3695" w:type="dxa"/>
            <w:gridSpan w:val="2"/>
          </w:tcPr>
          <w:p w:rsidR="00467589" w:rsidRDefault="00467589" w:rsidP="009838AE">
            <w:r w:rsidRPr="00FB3E10">
              <w:t xml:space="preserve">Наряду с основным видом деятельности имеет дополнительные виды </w:t>
            </w:r>
            <w:r w:rsidRPr="00FB3E10">
              <w:lastRenderedPageBreak/>
              <w:t>деятельности, которые относятся к иным видам деятельности</w:t>
            </w:r>
          </w:p>
        </w:tc>
        <w:tc>
          <w:tcPr>
            <w:tcW w:w="4101" w:type="dxa"/>
          </w:tcPr>
          <w:p w:rsidR="00467589" w:rsidRDefault="00467589" w:rsidP="009838AE">
            <w:r>
              <w:lastRenderedPageBreak/>
              <w:t>С</w:t>
            </w:r>
            <w:r w:rsidRPr="00817658">
              <w:t>редняя категория риска</w:t>
            </w:r>
          </w:p>
        </w:tc>
      </w:tr>
      <w:tr w:rsidR="00467589" w:rsidTr="003A29ED">
        <w:tc>
          <w:tcPr>
            <w:tcW w:w="953" w:type="dxa"/>
          </w:tcPr>
          <w:p w:rsidR="00467589" w:rsidRDefault="00467589" w:rsidP="009838AE">
            <w:r>
              <w:lastRenderedPageBreak/>
              <w:t>76</w:t>
            </w:r>
          </w:p>
        </w:tc>
        <w:tc>
          <w:tcPr>
            <w:tcW w:w="3266" w:type="dxa"/>
            <w:gridSpan w:val="2"/>
          </w:tcPr>
          <w:p w:rsidR="00467589" w:rsidRDefault="00467589" w:rsidP="009838AE">
            <w:r w:rsidRPr="00007C3E">
              <w:t>Государственное бюджетное учреждение здравоохранения Новосибирской области «Городская детская клиническая больница скорой медицинской помощи»</w:t>
            </w:r>
          </w:p>
        </w:tc>
        <w:tc>
          <w:tcPr>
            <w:tcW w:w="3119" w:type="dxa"/>
          </w:tcPr>
          <w:p w:rsidR="00467589" w:rsidRDefault="00467589" w:rsidP="009838AE">
            <w:r>
              <w:t>ОГРН 1025402480124</w:t>
            </w:r>
            <w:r w:rsidR="003A29ED">
              <w:t>,</w:t>
            </w:r>
          </w:p>
          <w:p w:rsidR="00467589" w:rsidRDefault="00467589" w:rsidP="009838AE">
            <w:r>
              <w:t>ИНН 5406108452</w:t>
            </w:r>
          </w:p>
        </w:tc>
        <w:tc>
          <w:tcPr>
            <w:tcW w:w="3695" w:type="dxa"/>
            <w:gridSpan w:val="2"/>
          </w:tcPr>
          <w:p w:rsidR="00467589" w:rsidRDefault="00467589" w:rsidP="009838AE">
            <w:r w:rsidRPr="00FB3E10">
              <w:t>Наряду с основным видом деятельности имеет дополнительные виды деятельности, которые относятся к иным видам деятельности</w:t>
            </w:r>
          </w:p>
        </w:tc>
        <w:tc>
          <w:tcPr>
            <w:tcW w:w="4101" w:type="dxa"/>
          </w:tcPr>
          <w:p w:rsidR="00467589" w:rsidRDefault="00467589" w:rsidP="009838AE">
            <w:r>
              <w:t>С</w:t>
            </w:r>
            <w:r w:rsidRPr="00817658">
              <w:t>редняя категория риска</w:t>
            </w:r>
          </w:p>
        </w:tc>
      </w:tr>
      <w:tr w:rsidR="00467589" w:rsidTr="003A29ED">
        <w:tc>
          <w:tcPr>
            <w:tcW w:w="953" w:type="dxa"/>
          </w:tcPr>
          <w:p w:rsidR="00467589" w:rsidRDefault="00467589" w:rsidP="009838AE">
            <w:r>
              <w:t>77</w:t>
            </w:r>
          </w:p>
        </w:tc>
        <w:tc>
          <w:tcPr>
            <w:tcW w:w="3266" w:type="dxa"/>
            <w:gridSpan w:val="2"/>
          </w:tcPr>
          <w:p w:rsidR="00467589" w:rsidRDefault="00467589" w:rsidP="009838AE">
            <w:r w:rsidRPr="00007C3E">
              <w:t>Религиозная организация «Новосибирская Епархия Русской Православной Церкви (Московский Патриархат)»</w:t>
            </w:r>
          </w:p>
        </w:tc>
        <w:tc>
          <w:tcPr>
            <w:tcW w:w="3119" w:type="dxa"/>
          </w:tcPr>
          <w:p w:rsidR="00467589" w:rsidRPr="001A49D6" w:rsidRDefault="00467589" w:rsidP="009838AE">
            <w:pPr>
              <w:ind w:firstLine="34"/>
              <w:rPr>
                <w:szCs w:val="28"/>
              </w:rPr>
            </w:pPr>
            <w:r w:rsidRPr="001A49D6">
              <w:rPr>
                <w:szCs w:val="28"/>
              </w:rPr>
              <w:t>ОГРН 1025400005245</w:t>
            </w:r>
            <w:r w:rsidR="003A29ED">
              <w:rPr>
                <w:szCs w:val="28"/>
              </w:rPr>
              <w:t>,</w:t>
            </w:r>
          </w:p>
          <w:p w:rsidR="00467589" w:rsidRDefault="00467589" w:rsidP="009838AE">
            <w:pPr>
              <w:ind w:firstLine="34"/>
            </w:pPr>
            <w:r w:rsidRPr="001A49D6">
              <w:rPr>
                <w:szCs w:val="28"/>
              </w:rPr>
              <w:t>ИНН 5402113934</w:t>
            </w:r>
          </w:p>
        </w:tc>
        <w:tc>
          <w:tcPr>
            <w:tcW w:w="3695" w:type="dxa"/>
            <w:gridSpan w:val="2"/>
          </w:tcPr>
          <w:p w:rsidR="00467589" w:rsidRDefault="00467589" w:rsidP="009838AE">
            <w:r w:rsidRPr="00FB3E10">
              <w:t>Наряду с основным видом деятельности имеет дополнительные виды деятельности, которые относятся к иным видам деятельности</w:t>
            </w:r>
          </w:p>
        </w:tc>
        <w:tc>
          <w:tcPr>
            <w:tcW w:w="4101" w:type="dxa"/>
          </w:tcPr>
          <w:p w:rsidR="00467589" w:rsidRDefault="00467589" w:rsidP="009838AE">
            <w:r>
              <w:t>С</w:t>
            </w:r>
            <w:r w:rsidRPr="00817658">
              <w:t>редняя категория риска</w:t>
            </w:r>
          </w:p>
        </w:tc>
      </w:tr>
      <w:tr w:rsidR="00467589" w:rsidTr="003A29ED">
        <w:tc>
          <w:tcPr>
            <w:tcW w:w="953" w:type="dxa"/>
          </w:tcPr>
          <w:p w:rsidR="00467589" w:rsidRDefault="00467589" w:rsidP="009838AE">
            <w:r>
              <w:t>78</w:t>
            </w:r>
          </w:p>
        </w:tc>
        <w:tc>
          <w:tcPr>
            <w:tcW w:w="3266" w:type="dxa"/>
            <w:gridSpan w:val="2"/>
          </w:tcPr>
          <w:p w:rsidR="00467589" w:rsidRDefault="00467589" w:rsidP="009838AE">
            <w:r w:rsidRPr="00B613CB">
              <w:t>Общество с ограниченной ответственностью «МАНТО»</w:t>
            </w:r>
          </w:p>
        </w:tc>
        <w:tc>
          <w:tcPr>
            <w:tcW w:w="3119" w:type="dxa"/>
          </w:tcPr>
          <w:p w:rsidR="00467589" w:rsidRDefault="00467589" w:rsidP="009838AE">
            <w:r>
              <w:t>ОГРН 1025400532409</w:t>
            </w:r>
            <w:r w:rsidR="003A29ED">
              <w:t>,</w:t>
            </w:r>
          </w:p>
          <w:p w:rsidR="00467589" w:rsidRDefault="00467589" w:rsidP="009838AE">
            <w:r>
              <w:t>ИНН 5401165908</w:t>
            </w:r>
          </w:p>
        </w:tc>
        <w:tc>
          <w:tcPr>
            <w:tcW w:w="3695" w:type="dxa"/>
            <w:gridSpan w:val="2"/>
          </w:tcPr>
          <w:p w:rsidR="00467589" w:rsidRDefault="00467589" w:rsidP="009838AE">
            <w:r w:rsidRPr="00FB3E10">
              <w:t>Наряду с основным видом деятельности имеет дополнительные виды деятельности, которые относятся к иным видам деятельности</w:t>
            </w:r>
          </w:p>
        </w:tc>
        <w:tc>
          <w:tcPr>
            <w:tcW w:w="4101" w:type="dxa"/>
          </w:tcPr>
          <w:p w:rsidR="00467589" w:rsidRDefault="00467589" w:rsidP="009838AE">
            <w:r>
              <w:t>С</w:t>
            </w:r>
            <w:r w:rsidRPr="00817658">
              <w:t>редняя категория риска</w:t>
            </w:r>
          </w:p>
        </w:tc>
      </w:tr>
      <w:tr w:rsidR="00467589" w:rsidTr="003A29ED">
        <w:tc>
          <w:tcPr>
            <w:tcW w:w="953" w:type="dxa"/>
          </w:tcPr>
          <w:p w:rsidR="00467589" w:rsidRDefault="00467589" w:rsidP="009838AE">
            <w:r>
              <w:t>79</w:t>
            </w:r>
          </w:p>
        </w:tc>
        <w:tc>
          <w:tcPr>
            <w:tcW w:w="3266" w:type="dxa"/>
            <w:gridSpan w:val="2"/>
          </w:tcPr>
          <w:p w:rsidR="00467589" w:rsidRDefault="00467589" w:rsidP="009838AE">
            <w:r w:rsidRPr="00B613CB">
              <w:t>Товарищество собственников жилья «Крылова-3»</w:t>
            </w:r>
          </w:p>
        </w:tc>
        <w:tc>
          <w:tcPr>
            <w:tcW w:w="3119" w:type="dxa"/>
          </w:tcPr>
          <w:p w:rsidR="00467589" w:rsidRDefault="00467589" w:rsidP="009838AE">
            <w:r>
              <w:t>ОГРН 1075400002325</w:t>
            </w:r>
            <w:r w:rsidR="003A29ED">
              <w:t>,</w:t>
            </w:r>
          </w:p>
          <w:p w:rsidR="00467589" w:rsidRDefault="00467589" w:rsidP="009838AE">
            <w:r>
              <w:t>ИНН 5406392887</w:t>
            </w:r>
          </w:p>
        </w:tc>
        <w:tc>
          <w:tcPr>
            <w:tcW w:w="3695" w:type="dxa"/>
            <w:gridSpan w:val="2"/>
          </w:tcPr>
          <w:p w:rsidR="00467589" w:rsidRDefault="00467589" w:rsidP="009838AE">
            <w:r w:rsidRPr="00FB3E10">
              <w:t>Наряду с основным видом деятельности имеет дополнительные виды деятельности, которые относятся к иным видам деятельности</w:t>
            </w:r>
          </w:p>
        </w:tc>
        <w:tc>
          <w:tcPr>
            <w:tcW w:w="4101" w:type="dxa"/>
          </w:tcPr>
          <w:p w:rsidR="00467589" w:rsidRDefault="00467589" w:rsidP="009838AE">
            <w:r>
              <w:t>С</w:t>
            </w:r>
            <w:r w:rsidRPr="00817658">
              <w:t>редняя категория риска</w:t>
            </w:r>
          </w:p>
        </w:tc>
      </w:tr>
      <w:tr w:rsidR="00467589" w:rsidTr="003A29ED">
        <w:tc>
          <w:tcPr>
            <w:tcW w:w="953" w:type="dxa"/>
          </w:tcPr>
          <w:p w:rsidR="00467589" w:rsidRDefault="00467589" w:rsidP="009838AE">
            <w:r>
              <w:t>80</w:t>
            </w:r>
          </w:p>
        </w:tc>
        <w:tc>
          <w:tcPr>
            <w:tcW w:w="3266" w:type="dxa"/>
            <w:gridSpan w:val="2"/>
          </w:tcPr>
          <w:p w:rsidR="00467589" w:rsidRDefault="00467589" w:rsidP="009838AE">
            <w:r w:rsidRPr="00817658">
              <w:t>Общество с ограниченной ответственностью «ДНК»</w:t>
            </w:r>
          </w:p>
        </w:tc>
        <w:tc>
          <w:tcPr>
            <w:tcW w:w="3119" w:type="dxa"/>
          </w:tcPr>
          <w:p w:rsidR="00467589" w:rsidRDefault="00467589" w:rsidP="009838AE">
            <w:r>
              <w:t>ОГРН 1145476116774</w:t>
            </w:r>
            <w:r w:rsidR="003A29ED">
              <w:t>,</w:t>
            </w:r>
          </w:p>
          <w:p w:rsidR="00467589" w:rsidRDefault="00467589" w:rsidP="009838AE">
            <w:r>
              <w:t>ИНН 5406790341</w:t>
            </w:r>
          </w:p>
        </w:tc>
        <w:tc>
          <w:tcPr>
            <w:tcW w:w="3695" w:type="dxa"/>
            <w:gridSpan w:val="2"/>
          </w:tcPr>
          <w:p w:rsidR="00467589" w:rsidRDefault="00467589" w:rsidP="009838AE">
            <w:r w:rsidRPr="00FB3E10">
              <w:t>Наряду с основным видом деятельности имеет дополнительные виды деятельности, которые относятся к иным видам деятельности</w:t>
            </w:r>
          </w:p>
        </w:tc>
        <w:tc>
          <w:tcPr>
            <w:tcW w:w="4101" w:type="dxa"/>
          </w:tcPr>
          <w:p w:rsidR="00467589" w:rsidRDefault="00467589" w:rsidP="009838AE">
            <w:r>
              <w:t>С</w:t>
            </w:r>
            <w:r w:rsidRPr="00817658">
              <w:t>редняя категория риска</w:t>
            </w:r>
          </w:p>
        </w:tc>
      </w:tr>
      <w:tr w:rsidR="00467589" w:rsidTr="003A29ED">
        <w:tc>
          <w:tcPr>
            <w:tcW w:w="953" w:type="dxa"/>
          </w:tcPr>
          <w:p w:rsidR="00467589" w:rsidRDefault="00467589" w:rsidP="009838AE">
            <w:r>
              <w:t>81</w:t>
            </w:r>
          </w:p>
        </w:tc>
        <w:tc>
          <w:tcPr>
            <w:tcW w:w="3266" w:type="dxa"/>
            <w:gridSpan w:val="2"/>
          </w:tcPr>
          <w:p w:rsidR="00467589" w:rsidRDefault="00467589" w:rsidP="009838AE">
            <w:r w:rsidRPr="00E37681">
              <w:t>Закрытое акционерное общество «</w:t>
            </w:r>
            <w:proofErr w:type="spellStart"/>
            <w:r w:rsidRPr="00E37681">
              <w:t>Колыбельское</w:t>
            </w:r>
            <w:proofErr w:type="spellEnd"/>
            <w:r w:rsidRPr="00E37681">
              <w:t>»</w:t>
            </w:r>
          </w:p>
        </w:tc>
        <w:tc>
          <w:tcPr>
            <w:tcW w:w="3119" w:type="dxa"/>
          </w:tcPr>
          <w:p w:rsidR="00467589" w:rsidRDefault="00467589" w:rsidP="009838AE">
            <w:r>
              <w:t>ОГРН 102540009926</w:t>
            </w:r>
            <w:r w:rsidR="003A29ED">
              <w:t>,</w:t>
            </w:r>
          </w:p>
          <w:p w:rsidR="00467589" w:rsidRDefault="00467589" w:rsidP="009838AE">
            <w:r>
              <w:t>ИНН 5427100119</w:t>
            </w:r>
          </w:p>
        </w:tc>
        <w:tc>
          <w:tcPr>
            <w:tcW w:w="3695" w:type="dxa"/>
            <w:gridSpan w:val="2"/>
          </w:tcPr>
          <w:p w:rsidR="00467589" w:rsidRDefault="00467589" w:rsidP="009838AE">
            <w:r>
              <w:t>Деятельность по выращиванию</w:t>
            </w:r>
            <w:r w:rsidRPr="0039135F">
              <w:t xml:space="preserve"> зерновых культур</w:t>
            </w:r>
          </w:p>
        </w:tc>
        <w:tc>
          <w:tcPr>
            <w:tcW w:w="4101" w:type="dxa"/>
          </w:tcPr>
          <w:p w:rsidR="00467589" w:rsidRDefault="00467589" w:rsidP="009838AE">
            <w:r w:rsidRPr="00E37681">
              <w:t>Высокая категория риска</w:t>
            </w:r>
          </w:p>
        </w:tc>
      </w:tr>
      <w:tr w:rsidR="00467589" w:rsidTr="003A29ED">
        <w:tc>
          <w:tcPr>
            <w:tcW w:w="953" w:type="dxa"/>
          </w:tcPr>
          <w:p w:rsidR="00467589" w:rsidRDefault="00467589" w:rsidP="009838AE">
            <w:r>
              <w:t>82</w:t>
            </w:r>
          </w:p>
        </w:tc>
        <w:tc>
          <w:tcPr>
            <w:tcW w:w="3266" w:type="dxa"/>
            <w:gridSpan w:val="2"/>
          </w:tcPr>
          <w:p w:rsidR="00467589" w:rsidRDefault="00467589" w:rsidP="009838AE">
            <w:r w:rsidRPr="0039135F">
              <w:t xml:space="preserve">Государственное автономное учреждение Новосибирской области «Новосибирская база авиационной охраны </w:t>
            </w:r>
            <w:r w:rsidRPr="0039135F">
              <w:lastRenderedPageBreak/>
              <w:t>лесов»</w:t>
            </w:r>
          </w:p>
        </w:tc>
        <w:tc>
          <w:tcPr>
            <w:tcW w:w="3119" w:type="dxa"/>
          </w:tcPr>
          <w:p w:rsidR="00467589" w:rsidRDefault="00467589" w:rsidP="009838AE">
            <w:r>
              <w:lastRenderedPageBreak/>
              <w:t>ОГРН 1075406011713</w:t>
            </w:r>
          </w:p>
          <w:p w:rsidR="00467589" w:rsidRDefault="00467589" w:rsidP="009838AE">
            <w:r>
              <w:t>ИНН 5406390978</w:t>
            </w:r>
          </w:p>
        </w:tc>
        <w:tc>
          <w:tcPr>
            <w:tcW w:w="3695" w:type="dxa"/>
            <w:gridSpan w:val="2"/>
          </w:tcPr>
          <w:p w:rsidR="00467589" w:rsidRDefault="00467589" w:rsidP="009838AE">
            <w:r>
              <w:t>Д</w:t>
            </w:r>
            <w:r w:rsidRPr="00DF1384">
              <w:t>еятельность по использованию лесов</w:t>
            </w:r>
          </w:p>
        </w:tc>
        <w:tc>
          <w:tcPr>
            <w:tcW w:w="4101" w:type="dxa"/>
          </w:tcPr>
          <w:p w:rsidR="00467589" w:rsidRDefault="00467589" w:rsidP="009838AE">
            <w:r w:rsidRPr="0039135F">
              <w:t>Высокая категория риска</w:t>
            </w:r>
          </w:p>
        </w:tc>
      </w:tr>
      <w:tr w:rsidR="00467589" w:rsidTr="003A29ED">
        <w:tc>
          <w:tcPr>
            <w:tcW w:w="953" w:type="dxa"/>
          </w:tcPr>
          <w:p w:rsidR="00467589" w:rsidRDefault="00467589" w:rsidP="009838AE">
            <w:r>
              <w:lastRenderedPageBreak/>
              <w:t>83</w:t>
            </w:r>
          </w:p>
        </w:tc>
        <w:tc>
          <w:tcPr>
            <w:tcW w:w="3266" w:type="dxa"/>
            <w:gridSpan w:val="2"/>
          </w:tcPr>
          <w:p w:rsidR="00467589" w:rsidRDefault="00467589" w:rsidP="009838AE">
            <w:r>
              <w:t>О</w:t>
            </w:r>
            <w:r w:rsidRPr="009132E1">
              <w:t>бществ</w:t>
            </w:r>
            <w:r>
              <w:t>о</w:t>
            </w:r>
            <w:r w:rsidRPr="009132E1">
              <w:t xml:space="preserve"> с ограниченной ответственностью «Гипростройтранс-3»</w:t>
            </w:r>
          </w:p>
        </w:tc>
        <w:tc>
          <w:tcPr>
            <w:tcW w:w="3119" w:type="dxa"/>
          </w:tcPr>
          <w:p w:rsidR="00467589" w:rsidRDefault="00467589" w:rsidP="009838AE">
            <w:r>
              <w:t>ОГРН 1025402468299</w:t>
            </w:r>
          </w:p>
          <w:p w:rsidR="00467589" w:rsidRDefault="00467589" w:rsidP="009838AE">
            <w:r>
              <w:t>ИНН 5406212319</w:t>
            </w:r>
          </w:p>
        </w:tc>
        <w:tc>
          <w:tcPr>
            <w:tcW w:w="3695" w:type="dxa"/>
            <w:gridSpan w:val="2"/>
          </w:tcPr>
          <w:p w:rsidR="00467589" w:rsidRDefault="00467589" w:rsidP="009838AE">
            <w:r>
              <w:t>Д</w:t>
            </w:r>
            <w:r w:rsidRPr="00DF1384">
              <w:t>еятельность по использованию лесов</w:t>
            </w:r>
          </w:p>
        </w:tc>
        <w:tc>
          <w:tcPr>
            <w:tcW w:w="4101" w:type="dxa"/>
          </w:tcPr>
          <w:p w:rsidR="00467589" w:rsidRDefault="00467589" w:rsidP="009838AE">
            <w:r w:rsidRPr="0039135F">
              <w:t>Высокая категория риска</w:t>
            </w:r>
          </w:p>
        </w:tc>
      </w:tr>
      <w:tr w:rsidR="00467589" w:rsidTr="003A29ED">
        <w:tc>
          <w:tcPr>
            <w:tcW w:w="953" w:type="dxa"/>
          </w:tcPr>
          <w:p w:rsidR="00467589" w:rsidRDefault="00467589" w:rsidP="009838AE">
            <w:r>
              <w:t>84</w:t>
            </w:r>
          </w:p>
        </w:tc>
        <w:tc>
          <w:tcPr>
            <w:tcW w:w="3266" w:type="dxa"/>
            <w:gridSpan w:val="2"/>
          </w:tcPr>
          <w:p w:rsidR="00467589" w:rsidRDefault="00467589" w:rsidP="009838AE">
            <w:r w:rsidRPr="00A349B8">
              <w:t>Государственное автономное учреждение культуры Новосибирской области «Новосибирский государственный художественный музей»</w:t>
            </w:r>
          </w:p>
        </w:tc>
        <w:tc>
          <w:tcPr>
            <w:tcW w:w="3119" w:type="dxa"/>
          </w:tcPr>
          <w:p w:rsidR="00467589" w:rsidRPr="002F4EB9" w:rsidRDefault="00467589" w:rsidP="009838AE">
            <w:pPr>
              <w:rPr>
                <w:szCs w:val="28"/>
              </w:rPr>
            </w:pPr>
            <w:r w:rsidRPr="002F4EB9">
              <w:rPr>
                <w:szCs w:val="28"/>
              </w:rPr>
              <w:t>ОГРН 1025402483150</w:t>
            </w:r>
            <w:r w:rsidR="003A29ED">
              <w:rPr>
                <w:szCs w:val="28"/>
              </w:rPr>
              <w:t>,</w:t>
            </w:r>
          </w:p>
          <w:p w:rsidR="00467589" w:rsidRDefault="00467589" w:rsidP="009838AE">
            <w:r w:rsidRPr="002F4EB9">
              <w:rPr>
                <w:szCs w:val="28"/>
              </w:rPr>
              <w:t>ИНН 5406015448</w:t>
            </w:r>
          </w:p>
        </w:tc>
        <w:tc>
          <w:tcPr>
            <w:tcW w:w="3695" w:type="dxa"/>
            <w:gridSpan w:val="2"/>
          </w:tcPr>
          <w:p w:rsidR="00467589" w:rsidRDefault="00467589" w:rsidP="009838AE">
            <w:r>
              <w:t>Деятельность музеев</w:t>
            </w:r>
          </w:p>
        </w:tc>
        <w:tc>
          <w:tcPr>
            <w:tcW w:w="4101" w:type="dxa"/>
          </w:tcPr>
          <w:p w:rsidR="00467589" w:rsidRDefault="00467589" w:rsidP="009838AE">
            <w:r w:rsidRPr="006F4D99">
              <w:t>Средняя категория риска</w:t>
            </w:r>
          </w:p>
        </w:tc>
      </w:tr>
      <w:tr w:rsidR="00467589" w:rsidTr="003A29ED">
        <w:tc>
          <w:tcPr>
            <w:tcW w:w="959" w:type="dxa"/>
            <w:gridSpan w:val="2"/>
          </w:tcPr>
          <w:p w:rsidR="00467589" w:rsidRDefault="00467589" w:rsidP="009838AE">
            <w:r>
              <w:t>85</w:t>
            </w:r>
          </w:p>
        </w:tc>
        <w:tc>
          <w:tcPr>
            <w:tcW w:w="3260" w:type="dxa"/>
          </w:tcPr>
          <w:p w:rsidR="00467589" w:rsidRDefault="00467589" w:rsidP="009838AE">
            <w:r w:rsidRPr="006F4D99">
              <w:t>Администрация Карасукского района Новосибирской области</w:t>
            </w:r>
          </w:p>
        </w:tc>
        <w:tc>
          <w:tcPr>
            <w:tcW w:w="3119" w:type="dxa"/>
          </w:tcPr>
          <w:p w:rsidR="00467589" w:rsidRPr="00B12DE5" w:rsidRDefault="00467589" w:rsidP="009838AE">
            <w:pPr>
              <w:rPr>
                <w:szCs w:val="28"/>
              </w:rPr>
            </w:pPr>
            <w:r w:rsidRPr="00B12DE5">
              <w:rPr>
                <w:szCs w:val="28"/>
              </w:rPr>
              <w:t>ОГРН 1045480001841</w:t>
            </w:r>
            <w:r w:rsidR="003A29ED">
              <w:rPr>
                <w:szCs w:val="28"/>
              </w:rPr>
              <w:t>,</w:t>
            </w:r>
          </w:p>
          <w:p w:rsidR="00467589" w:rsidRDefault="00467589" w:rsidP="009838AE">
            <w:r w:rsidRPr="00B12DE5">
              <w:rPr>
                <w:szCs w:val="28"/>
              </w:rPr>
              <w:t>ИНН 5422110610</w:t>
            </w:r>
          </w:p>
        </w:tc>
        <w:tc>
          <w:tcPr>
            <w:tcW w:w="3685" w:type="dxa"/>
          </w:tcPr>
          <w:p w:rsidR="00467589" w:rsidRPr="00BB60D1" w:rsidRDefault="00467589" w:rsidP="009838AE">
            <w:r w:rsidRPr="00BB60D1">
              <w:t>Деятельность органов</w:t>
            </w:r>
          </w:p>
          <w:p w:rsidR="00467589" w:rsidRPr="00BB60D1" w:rsidRDefault="00467589" w:rsidP="009838AE">
            <w:r w:rsidRPr="00BB60D1">
              <w:t>государственной власти субъектов</w:t>
            </w:r>
          </w:p>
          <w:p w:rsidR="00467589" w:rsidRPr="00BB60D1" w:rsidRDefault="00467589" w:rsidP="009838AE">
            <w:r w:rsidRPr="00BB60D1">
              <w:t>Российской Федерации по осуществлению</w:t>
            </w:r>
          </w:p>
          <w:p w:rsidR="00467589" w:rsidRDefault="00467589" w:rsidP="009838AE">
            <w:r w:rsidRPr="00BB60D1">
              <w:t>своих полномочий в городах и районах</w:t>
            </w:r>
          </w:p>
        </w:tc>
        <w:tc>
          <w:tcPr>
            <w:tcW w:w="4111" w:type="dxa"/>
            <w:gridSpan w:val="2"/>
          </w:tcPr>
          <w:p w:rsidR="00467589" w:rsidRPr="001D7E29" w:rsidRDefault="003A29ED" w:rsidP="009838AE">
            <w:r w:rsidRPr="001D7E29">
              <w:t xml:space="preserve">Средняя </w:t>
            </w:r>
            <w:r w:rsidR="00467589" w:rsidRPr="001D7E29">
              <w:t>категория риска</w:t>
            </w:r>
          </w:p>
        </w:tc>
      </w:tr>
      <w:tr w:rsidR="00467589" w:rsidTr="003A29ED">
        <w:tc>
          <w:tcPr>
            <w:tcW w:w="959" w:type="dxa"/>
            <w:gridSpan w:val="2"/>
          </w:tcPr>
          <w:p w:rsidR="00467589" w:rsidRDefault="00467589" w:rsidP="009838AE">
            <w:r>
              <w:t>86</w:t>
            </w:r>
          </w:p>
        </w:tc>
        <w:tc>
          <w:tcPr>
            <w:tcW w:w="3260" w:type="dxa"/>
          </w:tcPr>
          <w:p w:rsidR="00467589" w:rsidRDefault="00467589" w:rsidP="009838AE">
            <w:r w:rsidRPr="00FE44B5">
              <w:t xml:space="preserve">Администрация </w:t>
            </w:r>
            <w:proofErr w:type="spellStart"/>
            <w:r w:rsidRPr="00FE44B5">
              <w:t>Баганского</w:t>
            </w:r>
            <w:proofErr w:type="spellEnd"/>
            <w:r w:rsidRPr="00FE44B5">
              <w:t xml:space="preserve"> района Новосибирской области</w:t>
            </w:r>
          </w:p>
        </w:tc>
        <w:tc>
          <w:tcPr>
            <w:tcW w:w="3119" w:type="dxa"/>
          </w:tcPr>
          <w:p w:rsidR="00467589" w:rsidRPr="006C78D1" w:rsidRDefault="00467589" w:rsidP="009838AE">
            <w:pPr>
              <w:rPr>
                <w:szCs w:val="28"/>
              </w:rPr>
            </w:pPr>
            <w:r w:rsidRPr="006C78D1">
              <w:rPr>
                <w:szCs w:val="28"/>
              </w:rPr>
              <w:t>ОГРН 1025406227021</w:t>
            </w:r>
            <w:r w:rsidR="003A29ED">
              <w:rPr>
                <w:szCs w:val="28"/>
              </w:rPr>
              <w:t>,</w:t>
            </w:r>
          </w:p>
          <w:p w:rsidR="00467589" w:rsidRDefault="00467589" w:rsidP="009838AE">
            <w:r w:rsidRPr="006C78D1">
              <w:rPr>
                <w:szCs w:val="28"/>
              </w:rPr>
              <w:t>ИНН 5417100208</w:t>
            </w:r>
          </w:p>
        </w:tc>
        <w:tc>
          <w:tcPr>
            <w:tcW w:w="3685" w:type="dxa"/>
          </w:tcPr>
          <w:p w:rsidR="00467589" w:rsidRPr="000D16ED" w:rsidRDefault="00467589" w:rsidP="009838AE">
            <w:r w:rsidRPr="000D16ED">
              <w:t>Деятельность органов местного</w:t>
            </w:r>
          </w:p>
          <w:p w:rsidR="00467589" w:rsidRDefault="00467589" w:rsidP="009838AE">
            <w:r w:rsidRPr="000D16ED">
              <w:t>самоуправления сельских поселений</w:t>
            </w:r>
          </w:p>
        </w:tc>
        <w:tc>
          <w:tcPr>
            <w:tcW w:w="4111" w:type="dxa"/>
            <w:gridSpan w:val="2"/>
          </w:tcPr>
          <w:p w:rsidR="00467589" w:rsidRPr="001D7E29" w:rsidRDefault="003A29ED" w:rsidP="009838AE">
            <w:r w:rsidRPr="001D7E29">
              <w:t xml:space="preserve">Средняя </w:t>
            </w:r>
            <w:r w:rsidR="00467589" w:rsidRPr="001D7E29">
              <w:t>категория риска</w:t>
            </w:r>
          </w:p>
        </w:tc>
      </w:tr>
      <w:tr w:rsidR="00467589" w:rsidTr="003A29ED">
        <w:tc>
          <w:tcPr>
            <w:tcW w:w="959" w:type="dxa"/>
            <w:gridSpan w:val="2"/>
          </w:tcPr>
          <w:p w:rsidR="00467589" w:rsidRDefault="00467589" w:rsidP="009838AE">
            <w:r>
              <w:t>87</w:t>
            </w:r>
          </w:p>
        </w:tc>
        <w:tc>
          <w:tcPr>
            <w:tcW w:w="3260" w:type="dxa"/>
          </w:tcPr>
          <w:p w:rsidR="00467589" w:rsidRDefault="00467589" w:rsidP="009838AE">
            <w:r w:rsidRPr="00835506">
              <w:t>Администрация Убинского сельсовета Убинского района Новосибирской области</w:t>
            </w:r>
          </w:p>
        </w:tc>
        <w:tc>
          <w:tcPr>
            <w:tcW w:w="3119" w:type="dxa"/>
          </w:tcPr>
          <w:p w:rsidR="00467589" w:rsidRDefault="00467589" w:rsidP="009838AE">
            <w:r>
              <w:t>ОГРН 1025406024951</w:t>
            </w:r>
            <w:r w:rsidR="003A29ED">
              <w:t>,</w:t>
            </w:r>
          </w:p>
          <w:p w:rsidR="00467589" w:rsidRDefault="00467589" w:rsidP="009838AE">
            <w:r>
              <w:t>ИНН 5439100339</w:t>
            </w:r>
          </w:p>
        </w:tc>
        <w:tc>
          <w:tcPr>
            <w:tcW w:w="3685" w:type="dxa"/>
          </w:tcPr>
          <w:p w:rsidR="00467589" w:rsidRPr="00945830" w:rsidRDefault="00467589" w:rsidP="009838AE">
            <w:r w:rsidRPr="00945830">
              <w:t>Деятельность органов местного</w:t>
            </w:r>
          </w:p>
          <w:p w:rsidR="00467589" w:rsidRDefault="00467589" w:rsidP="009838AE">
            <w:r w:rsidRPr="00945830">
              <w:t>самоуправления сельских поселений</w:t>
            </w:r>
          </w:p>
        </w:tc>
        <w:tc>
          <w:tcPr>
            <w:tcW w:w="4111" w:type="dxa"/>
            <w:gridSpan w:val="2"/>
          </w:tcPr>
          <w:p w:rsidR="00467589" w:rsidRPr="001D7E29" w:rsidRDefault="003A29ED" w:rsidP="009838AE">
            <w:r w:rsidRPr="001D7E29">
              <w:t xml:space="preserve">Средняя </w:t>
            </w:r>
            <w:r w:rsidR="00467589" w:rsidRPr="001D7E29">
              <w:t>категория риска</w:t>
            </w:r>
          </w:p>
        </w:tc>
      </w:tr>
      <w:tr w:rsidR="00467589" w:rsidTr="003A29ED">
        <w:tc>
          <w:tcPr>
            <w:tcW w:w="959" w:type="dxa"/>
            <w:gridSpan w:val="2"/>
          </w:tcPr>
          <w:p w:rsidR="00467589" w:rsidRDefault="00467589" w:rsidP="009838AE">
            <w:r>
              <w:t>88</w:t>
            </w:r>
          </w:p>
        </w:tc>
        <w:tc>
          <w:tcPr>
            <w:tcW w:w="3260" w:type="dxa"/>
          </w:tcPr>
          <w:p w:rsidR="00467589" w:rsidRDefault="00467589" w:rsidP="009838AE">
            <w:r w:rsidRPr="00D70638">
              <w:t xml:space="preserve">Администрация рабочего посёлка Чаны </w:t>
            </w:r>
            <w:proofErr w:type="spellStart"/>
            <w:r w:rsidRPr="00D70638">
              <w:t>Чановского</w:t>
            </w:r>
            <w:proofErr w:type="spellEnd"/>
            <w:r w:rsidRPr="00D70638">
              <w:t xml:space="preserve"> района Новосибирской области</w:t>
            </w:r>
          </w:p>
        </w:tc>
        <w:tc>
          <w:tcPr>
            <w:tcW w:w="3119" w:type="dxa"/>
          </w:tcPr>
          <w:p w:rsidR="00467589" w:rsidRPr="00B12DE5" w:rsidRDefault="00467589" w:rsidP="009838AE">
            <w:pPr>
              <w:rPr>
                <w:szCs w:val="28"/>
              </w:rPr>
            </w:pPr>
            <w:r w:rsidRPr="00B12DE5">
              <w:rPr>
                <w:szCs w:val="28"/>
              </w:rPr>
              <w:t>ОГРН 1025406428189</w:t>
            </w:r>
            <w:r w:rsidR="003A29ED">
              <w:rPr>
                <w:szCs w:val="28"/>
              </w:rPr>
              <w:t>,</w:t>
            </w:r>
          </w:p>
          <w:p w:rsidR="00467589" w:rsidRDefault="00467589" w:rsidP="009838AE">
            <w:r w:rsidRPr="00B12DE5">
              <w:rPr>
                <w:szCs w:val="28"/>
              </w:rPr>
              <w:t>ИНН 5415100964</w:t>
            </w:r>
          </w:p>
        </w:tc>
        <w:tc>
          <w:tcPr>
            <w:tcW w:w="3685" w:type="dxa"/>
          </w:tcPr>
          <w:p w:rsidR="00467589" w:rsidRDefault="00467589" w:rsidP="009838AE">
            <w:pPr>
              <w:ind w:firstLine="33"/>
            </w:pPr>
            <w:r w:rsidRPr="00B12DE5">
              <w:t>Деятельность органов местного</w:t>
            </w:r>
            <w:r>
              <w:t xml:space="preserve"> </w:t>
            </w:r>
            <w:r w:rsidRPr="00B12DE5">
              <w:t>самоуправления сельских поселений</w:t>
            </w:r>
          </w:p>
        </w:tc>
        <w:tc>
          <w:tcPr>
            <w:tcW w:w="4111" w:type="dxa"/>
            <w:gridSpan w:val="2"/>
          </w:tcPr>
          <w:p w:rsidR="00467589" w:rsidRPr="001D7E29" w:rsidRDefault="003A29ED" w:rsidP="009838AE">
            <w:r w:rsidRPr="001D7E29">
              <w:t xml:space="preserve">Средняя </w:t>
            </w:r>
            <w:r w:rsidR="00467589" w:rsidRPr="001D7E29">
              <w:t>категория риска</w:t>
            </w:r>
          </w:p>
        </w:tc>
      </w:tr>
      <w:tr w:rsidR="00467589" w:rsidTr="003A29ED">
        <w:tc>
          <w:tcPr>
            <w:tcW w:w="959" w:type="dxa"/>
            <w:gridSpan w:val="2"/>
          </w:tcPr>
          <w:p w:rsidR="00467589" w:rsidRDefault="00467589" w:rsidP="009838AE">
            <w:r>
              <w:t>89</w:t>
            </w:r>
          </w:p>
        </w:tc>
        <w:tc>
          <w:tcPr>
            <w:tcW w:w="3260" w:type="dxa"/>
          </w:tcPr>
          <w:p w:rsidR="00467589" w:rsidRDefault="00467589" w:rsidP="009838AE">
            <w:r w:rsidRPr="00D70638">
              <w:t>Администрация Советского района города Новосибирска</w:t>
            </w:r>
          </w:p>
        </w:tc>
        <w:tc>
          <w:tcPr>
            <w:tcW w:w="3119" w:type="dxa"/>
          </w:tcPr>
          <w:p w:rsidR="00467589" w:rsidRPr="001C1F1D" w:rsidRDefault="00467589" w:rsidP="009838AE">
            <w:pPr>
              <w:rPr>
                <w:szCs w:val="28"/>
              </w:rPr>
            </w:pPr>
            <w:r w:rsidRPr="001C1F1D">
              <w:rPr>
                <w:szCs w:val="28"/>
              </w:rPr>
              <w:t>ОГРН 1025403657872</w:t>
            </w:r>
            <w:r w:rsidR="003A29ED">
              <w:rPr>
                <w:szCs w:val="28"/>
              </w:rPr>
              <w:t>,</w:t>
            </w:r>
          </w:p>
          <w:p w:rsidR="00467589" w:rsidRDefault="00467589" w:rsidP="009838AE">
            <w:r w:rsidRPr="001C1F1D">
              <w:rPr>
                <w:szCs w:val="28"/>
              </w:rPr>
              <w:t>ИНН 5408125252</w:t>
            </w:r>
          </w:p>
        </w:tc>
        <w:tc>
          <w:tcPr>
            <w:tcW w:w="3685" w:type="dxa"/>
          </w:tcPr>
          <w:p w:rsidR="00467589" w:rsidRDefault="00467589" w:rsidP="009838AE">
            <w:pPr>
              <w:ind w:firstLine="33"/>
            </w:pPr>
            <w:r w:rsidRPr="001C1F1D">
              <w:t>Деятельность органов местного</w:t>
            </w:r>
            <w:r>
              <w:t xml:space="preserve"> </w:t>
            </w:r>
            <w:r w:rsidRPr="001C1F1D">
              <w:t>самоуправления по управлению вопросами</w:t>
            </w:r>
            <w:r>
              <w:t xml:space="preserve"> </w:t>
            </w:r>
            <w:r w:rsidRPr="001C1F1D">
              <w:t>общего характера</w:t>
            </w:r>
          </w:p>
        </w:tc>
        <w:tc>
          <w:tcPr>
            <w:tcW w:w="4111" w:type="dxa"/>
            <w:gridSpan w:val="2"/>
          </w:tcPr>
          <w:p w:rsidR="00467589" w:rsidRPr="001D7E29" w:rsidRDefault="00467589" w:rsidP="009838AE">
            <w:r w:rsidRPr="001D7E29">
              <w:t>Средняя категория риска</w:t>
            </w:r>
          </w:p>
        </w:tc>
      </w:tr>
      <w:tr w:rsidR="00467589" w:rsidTr="003A29ED">
        <w:tc>
          <w:tcPr>
            <w:tcW w:w="959" w:type="dxa"/>
            <w:gridSpan w:val="2"/>
          </w:tcPr>
          <w:p w:rsidR="00467589" w:rsidRDefault="00467589" w:rsidP="009838AE">
            <w:r>
              <w:t>90</w:t>
            </w:r>
          </w:p>
        </w:tc>
        <w:tc>
          <w:tcPr>
            <w:tcW w:w="3260" w:type="dxa"/>
          </w:tcPr>
          <w:p w:rsidR="00467589" w:rsidRDefault="00467589" w:rsidP="009838AE">
            <w:r w:rsidRPr="00F93681">
              <w:t xml:space="preserve">Администрация </w:t>
            </w:r>
            <w:proofErr w:type="spellStart"/>
            <w:r w:rsidRPr="00F93681">
              <w:t>Мохнатологовского</w:t>
            </w:r>
            <w:proofErr w:type="spellEnd"/>
            <w:r w:rsidRPr="00F93681">
              <w:t xml:space="preserve"> сельсовета </w:t>
            </w:r>
            <w:proofErr w:type="spellStart"/>
            <w:r w:rsidRPr="00F93681">
              <w:t>Краснозерского</w:t>
            </w:r>
            <w:proofErr w:type="spellEnd"/>
            <w:r w:rsidRPr="00F93681">
              <w:t xml:space="preserve"> района Новосибирской области</w:t>
            </w:r>
          </w:p>
        </w:tc>
        <w:tc>
          <w:tcPr>
            <w:tcW w:w="3119" w:type="dxa"/>
          </w:tcPr>
          <w:p w:rsidR="00467589" w:rsidRPr="009B7771" w:rsidRDefault="00467589" w:rsidP="009838AE">
            <w:r w:rsidRPr="009B7771">
              <w:t>ОГРН 1025405011686</w:t>
            </w:r>
            <w:r w:rsidR="003A29ED">
              <w:t>,</w:t>
            </w:r>
          </w:p>
          <w:p w:rsidR="00467589" w:rsidRDefault="00467589" w:rsidP="009838AE">
            <w:r w:rsidRPr="009B7771">
              <w:t>ИНН 5427100535</w:t>
            </w:r>
          </w:p>
        </w:tc>
        <w:tc>
          <w:tcPr>
            <w:tcW w:w="3685" w:type="dxa"/>
          </w:tcPr>
          <w:p w:rsidR="00467589" w:rsidRDefault="00467589" w:rsidP="009838AE">
            <w:r>
              <w:t>Деятельность органов местного самоуправления сельских поселений</w:t>
            </w:r>
          </w:p>
        </w:tc>
        <w:tc>
          <w:tcPr>
            <w:tcW w:w="4111" w:type="dxa"/>
            <w:gridSpan w:val="2"/>
          </w:tcPr>
          <w:p w:rsidR="00467589" w:rsidRPr="001D7E29" w:rsidRDefault="003A29ED" w:rsidP="009838AE">
            <w:r w:rsidRPr="001D7E29">
              <w:t xml:space="preserve">Средняя </w:t>
            </w:r>
            <w:r w:rsidR="00467589" w:rsidRPr="001D7E29">
              <w:t>категория риска</w:t>
            </w:r>
          </w:p>
        </w:tc>
      </w:tr>
      <w:tr w:rsidR="003A29ED" w:rsidTr="003A29ED">
        <w:tc>
          <w:tcPr>
            <w:tcW w:w="959" w:type="dxa"/>
            <w:gridSpan w:val="2"/>
          </w:tcPr>
          <w:p w:rsidR="003A29ED" w:rsidRDefault="003A29ED" w:rsidP="009838AE">
            <w:r>
              <w:lastRenderedPageBreak/>
              <w:t>91</w:t>
            </w:r>
          </w:p>
        </w:tc>
        <w:tc>
          <w:tcPr>
            <w:tcW w:w="3260" w:type="dxa"/>
          </w:tcPr>
          <w:p w:rsidR="003A29ED" w:rsidRPr="00F93681" w:rsidRDefault="003A29ED" w:rsidP="003A29ED">
            <w:r w:rsidRPr="003A29ED">
              <w:t>Общество с ограни</w:t>
            </w:r>
            <w:r>
              <w:t>ченной ответственностью «Носимо»</w:t>
            </w:r>
          </w:p>
        </w:tc>
        <w:tc>
          <w:tcPr>
            <w:tcW w:w="3119" w:type="dxa"/>
          </w:tcPr>
          <w:p w:rsidR="003A29ED" w:rsidRPr="009B7771" w:rsidRDefault="003A29ED" w:rsidP="003A29ED">
            <w:r w:rsidRPr="009B7771">
              <w:t>ОГРН</w:t>
            </w:r>
            <w:r w:rsidR="001D7E29">
              <w:t xml:space="preserve"> </w:t>
            </w:r>
            <w:r w:rsidR="001D7E29" w:rsidRPr="001D7E29">
              <w:t>1115476084822</w:t>
            </w:r>
            <w:r>
              <w:t>,</w:t>
            </w:r>
          </w:p>
          <w:p w:rsidR="003A29ED" w:rsidRPr="009B7771" w:rsidRDefault="003A29ED" w:rsidP="003A29ED">
            <w:r w:rsidRPr="009B7771">
              <w:t xml:space="preserve">ИНН </w:t>
            </w:r>
            <w:r w:rsidR="001D7E29" w:rsidRPr="001D7E29">
              <w:t>5406676720</w:t>
            </w:r>
          </w:p>
        </w:tc>
        <w:tc>
          <w:tcPr>
            <w:tcW w:w="3685" w:type="dxa"/>
          </w:tcPr>
          <w:p w:rsidR="003A29ED" w:rsidRDefault="001D7E29" w:rsidP="009838AE">
            <w:r>
              <w:t>Покупка и продажа собственного недвижимого имущества</w:t>
            </w:r>
          </w:p>
        </w:tc>
        <w:tc>
          <w:tcPr>
            <w:tcW w:w="4111" w:type="dxa"/>
            <w:gridSpan w:val="2"/>
          </w:tcPr>
          <w:p w:rsidR="003A29ED" w:rsidRPr="003A29ED" w:rsidRDefault="001D7E29" w:rsidP="009838AE">
            <w:r w:rsidRPr="00C6377E">
              <w:t>Средняя категория риска</w:t>
            </w:r>
          </w:p>
        </w:tc>
      </w:tr>
    </w:tbl>
    <w:p w:rsidR="00201DA8" w:rsidRDefault="00201DA8" w:rsidP="00514F3D">
      <w:pPr>
        <w:spacing w:line="276" w:lineRule="auto"/>
        <w:rPr>
          <w:sz w:val="20"/>
          <w:szCs w:val="20"/>
        </w:rPr>
      </w:pPr>
    </w:p>
    <w:sectPr w:rsidR="00201DA8" w:rsidSect="004C0196">
      <w:headerReference w:type="even" r:id="rId9"/>
      <w:headerReference w:type="default" r:id="rId10"/>
      <w:footerReference w:type="even" r:id="rId11"/>
      <w:pgSz w:w="16838" w:h="11906" w:orient="landscape"/>
      <w:pgMar w:top="709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E29" w:rsidRDefault="001D7E29" w:rsidP="000A6DA3">
      <w:r>
        <w:separator/>
      </w:r>
    </w:p>
  </w:endnote>
  <w:endnote w:type="continuationSeparator" w:id="0">
    <w:p w:rsidR="001D7E29" w:rsidRDefault="001D7E29" w:rsidP="000A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E29" w:rsidRDefault="001D7E29" w:rsidP="00BE447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1D7E29" w:rsidRDefault="001D7E29" w:rsidP="00BE447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E29" w:rsidRDefault="001D7E29" w:rsidP="000A6DA3">
      <w:r>
        <w:separator/>
      </w:r>
    </w:p>
  </w:footnote>
  <w:footnote w:type="continuationSeparator" w:id="0">
    <w:p w:rsidR="001D7E29" w:rsidRDefault="001D7E29" w:rsidP="000A6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E29" w:rsidRDefault="001D7E29" w:rsidP="00BE447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1D7E29" w:rsidRDefault="001D7E2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E29" w:rsidRPr="0085501F" w:rsidRDefault="001D7E29" w:rsidP="001D7E29">
    <w:pPr>
      <w:pStyle w:val="a8"/>
      <w:framePr w:w="4031" w:wrap="around" w:vAnchor="text" w:hAnchor="page" w:x="6321" w:y="-213"/>
      <w:ind w:left="2127"/>
      <w:rPr>
        <w:rStyle w:val="a7"/>
        <w:sz w:val="20"/>
        <w:szCs w:val="20"/>
      </w:rPr>
    </w:pPr>
    <w:r w:rsidRPr="0085501F">
      <w:rPr>
        <w:rStyle w:val="a7"/>
        <w:sz w:val="20"/>
        <w:szCs w:val="20"/>
      </w:rPr>
      <w:fldChar w:fldCharType="begin"/>
    </w:r>
    <w:r w:rsidRPr="0085501F">
      <w:rPr>
        <w:rStyle w:val="a7"/>
        <w:sz w:val="20"/>
        <w:szCs w:val="20"/>
      </w:rPr>
      <w:instrText xml:space="preserve">PAGE  </w:instrText>
    </w:r>
    <w:r w:rsidRPr="0085501F">
      <w:rPr>
        <w:rStyle w:val="a7"/>
        <w:sz w:val="20"/>
        <w:szCs w:val="20"/>
      </w:rPr>
      <w:fldChar w:fldCharType="separate"/>
    </w:r>
    <w:r w:rsidR="00946140">
      <w:rPr>
        <w:rStyle w:val="a7"/>
        <w:noProof/>
        <w:sz w:val="20"/>
        <w:szCs w:val="20"/>
      </w:rPr>
      <w:t>10</w:t>
    </w:r>
    <w:r w:rsidRPr="0085501F">
      <w:rPr>
        <w:rStyle w:val="a7"/>
        <w:sz w:val="20"/>
        <w:szCs w:val="20"/>
      </w:rPr>
      <w:fldChar w:fldCharType="end"/>
    </w:r>
  </w:p>
  <w:p w:rsidR="001D7E29" w:rsidRDefault="001D7E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91BD9"/>
    <w:multiLevelType w:val="hybridMultilevel"/>
    <w:tmpl w:val="14B25C12"/>
    <w:lvl w:ilvl="0" w:tplc="F43AD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3F6935"/>
    <w:multiLevelType w:val="hybridMultilevel"/>
    <w:tmpl w:val="1D602D6A"/>
    <w:lvl w:ilvl="0" w:tplc="A1D044E2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1647D09"/>
    <w:multiLevelType w:val="hybridMultilevel"/>
    <w:tmpl w:val="A7167D28"/>
    <w:lvl w:ilvl="0" w:tplc="6336A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E87603"/>
    <w:multiLevelType w:val="hybridMultilevel"/>
    <w:tmpl w:val="D3063C2A"/>
    <w:lvl w:ilvl="0" w:tplc="82240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2D"/>
    <w:rsid w:val="00030E2D"/>
    <w:rsid w:val="000A432D"/>
    <w:rsid w:val="000A6DA3"/>
    <w:rsid w:val="000E4829"/>
    <w:rsid w:val="000F1FE1"/>
    <w:rsid w:val="00136DEE"/>
    <w:rsid w:val="001A26BC"/>
    <w:rsid w:val="001A2E93"/>
    <w:rsid w:val="001A7E03"/>
    <w:rsid w:val="001D169A"/>
    <w:rsid w:val="001D7E29"/>
    <w:rsid w:val="001E4601"/>
    <w:rsid w:val="00201DA8"/>
    <w:rsid w:val="00223CA7"/>
    <w:rsid w:val="00232148"/>
    <w:rsid w:val="00233E9D"/>
    <w:rsid w:val="0024653A"/>
    <w:rsid w:val="002A688F"/>
    <w:rsid w:val="002E3218"/>
    <w:rsid w:val="00304227"/>
    <w:rsid w:val="00363981"/>
    <w:rsid w:val="003675DC"/>
    <w:rsid w:val="003750DD"/>
    <w:rsid w:val="00395222"/>
    <w:rsid w:val="003A29ED"/>
    <w:rsid w:val="003A6D97"/>
    <w:rsid w:val="003C1480"/>
    <w:rsid w:val="003C2B2E"/>
    <w:rsid w:val="003D3830"/>
    <w:rsid w:val="003D4F59"/>
    <w:rsid w:val="003F3402"/>
    <w:rsid w:val="004038A7"/>
    <w:rsid w:val="00415388"/>
    <w:rsid w:val="00422703"/>
    <w:rsid w:val="00441751"/>
    <w:rsid w:val="00452970"/>
    <w:rsid w:val="00467589"/>
    <w:rsid w:val="004900C1"/>
    <w:rsid w:val="004C0196"/>
    <w:rsid w:val="004D1B6F"/>
    <w:rsid w:val="004F53E5"/>
    <w:rsid w:val="00514F3D"/>
    <w:rsid w:val="005173A3"/>
    <w:rsid w:val="00532E47"/>
    <w:rsid w:val="00556753"/>
    <w:rsid w:val="005A3B61"/>
    <w:rsid w:val="005B09E2"/>
    <w:rsid w:val="006061F0"/>
    <w:rsid w:val="00637D30"/>
    <w:rsid w:val="00685070"/>
    <w:rsid w:val="00714358"/>
    <w:rsid w:val="007364DC"/>
    <w:rsid w:val="0079605A"/>
    <w:rsid w:val="007F2A87"/>
    <w:rsid w:val="007F58EA"/>
    <w:rsid w:val="00827130"/>
    <w:rsid w:val="00832633"/>
    <w:rsid w:val="008530DC"/>
    <w:rsid w:val="0085501F"/>
    <w:rsid w:val="00875813"/>
    <w:rsid w:val="00876636"/>
    <w:rsid w:val="00886085"/>
    <w:rsid w:val="008A6D0D"/>
    <w:rsid w:val="008A774A"/>
    <w:rsid w:val="008B2A89"/>
    <w:rsid w:val="008C22E5"/>
    <w:rsid w:val="008D536A"/>
    <w:rsid w:val="0093542C"/>
    <w:rsid w:val="00946140"/>
    <w:rsid w:val="009838AE"/>
    <w:rsid w:val="00984877"/>
    <w:rsid w:val="00987126"/>
    <w:rsid w:val="0099546B"/>
    <w:rsid w:val="009D6780"/>
    <w:rsid w:val="009D76EE"/>
    <w:rsid w:val="009E0FCF"/>
    <w:rsid w:val="009F2A22"/>
    <w:rsid w:val="009F5390"/>
    <w:rsid w:val="00A05C07"/>
    <w:rsid w:val="00A4752A"/>
    <w:rsid w:val="00A47F47"/>
    <w:rsid w:val="00A5144D"/>
    <w:rsid w:val="00A70FF9"/>
    <w:rsid w:val="00A72F79"/>
    <w:rsid w:val="00A92360"/>
    <w:rsid w:val="00AA0C47"/>
    <w:rsid w:val="00B012E0"/>
    <w:rsid w:val="00B778FB"/>
    <w:rsid w:val="00BB64C5"/>
    <w:rsid w:val="00BC33F6"/>
    <w:rsid w:val="00BD7060"/>
    <w:rsid w:val="00BE447E"/>
    <w:rsid w:val="00C235EB"/>
    <w:rsid w:val="00C42023"/>
    <w:rsid w:val="00CB6A25"/>
    <w:rsid w:val="00CD37F3"/>
    <w:rsid w:val="00CD6E2C"/>
    <w:rsid w:val="00CF425A"/>
    <w:rsid w:val="00D12B4C"/>
    <w:rsid w:val="00D16029"/>
    <w:rsid w:val="00D54A4E"/>
    <w:rsid w:val="00D55787"/>
    <w:rsid w:val="00D65C82"/>
    <w:rsid w:val="00D86CEE"/>
    <w:rsid w:val="00D94CFD"/>
    <w:rsid w:val="00DA5B06"/>
    <w:rsid w:val="00DE39B1"/>
    <w:rsid w:val="00E14915"/>
    <w:rsid w:val="00E442F3"/>
    <w:rsid w:val="00E7012A"/>
    <w:rsid w:val="00EA74B5"/>
    <w:rsid w:val="00F05009"/>
    <w:rsid w:val="00F22CDE"/>
    <w:rsid w:val="00F42CD7"/>
    <w:rsid w:val="00F4358D"/>
    <w:rsid w:val="00F51581"/>
    <w:rsid w:val="00F6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34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432D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0A432D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0A432D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43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0A432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A4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0A43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A432D"/>
  </w:style>
  <w:style w:type="paragraph" w:styleId="a8">
    <w:name w:val="header"/>
    <w:basedOn w:val="a"/>
    <w:link w:val="a9"/>
    <w:rsid w:val="000A43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F425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A6D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6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3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semiHidden/>
    <w:unhideWhenUsed/>
    <w:rsid w:val="00201DA8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201D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unhideWhenUsed/>
    <w:rsid w:val="00201DA8"/>
    <w:rPr>
      <w:vertAlign w:val="superscript"/>
    </w:rPr>
  </w:style>
  <w:style w:type="table" w:styleId="af0">
    <w:name w:val="Table Grid"/>
    <w:basedOn w:val="a1"/>
    <w:uiPriority w:val="59"/>
    <w:rsid w:val="00467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34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432D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0A432D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0A432D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43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0A432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A4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0A43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A432D"/>
  </w:style>
  <w:style w:type="paragraph" w:styleId="a8">
    <w:name w:val="header"/>
    <w:basedOn w:val="a"/>
    <w:link w:val="a9"/>
    <w:rsid w:val="000A43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F425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A6D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6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3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semiHidden/>
    <w:unhideWhenUsed/>
    <w:rsid w:val="00201DA8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201D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unhideWhenUsed/>
    <w:rsid w:val="00201DA8"/>
    <w:rPr>
      <w:vertAlign w:val="superscript"/>
    </w:rPr>
  </w:style>
  <w:style w:type="table" w:styleId="af0">
    <w:name w:val="Table Grid"/>
    <w:basedOn w:val="a1"/>
    <w:uiPriority w:val="59"/>
    <w:rsid w:val="00467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66740-5CBB-4A2D-B86F-70708ECE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13</Pages>
  <Words>3070</Words>
  <Characters>17505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 АС</dc:creator>
  <cp:lastModifiedBy>ugookn</cp:lastModifiedBy>
  <cp:revision>7</cp:revision>
  <cp:lastPrinted>2019-09-23T08:41:00Z</cp:lastPrinted>
  <dcterms:created xsi:type="dcterms:W3CDTF">2020-10-27T06:58:00Z</dcterms:created>
  <dcterms:modified xsi:type="dcterms:W3CDTF">2020-10-27T08:47:00Z</dcterms:modified>
</cp:coreProperties>
</file>