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1"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/>
    </w:p>
    <w:p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</w:t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Правительства 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20.10.2014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415-п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</w:t>
      </w:r>
      <w:r>
        <w:rPr>
          <w:b/>
          <w:sz w:val="28"/>
          <w:szCs w:val="28"/>
        </w:rPr>
        <w:t xml:space="preserve"> в л я е т:</w:t>
      </w:r>
      <w:r/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постановление Правит</w:t>
      </w:r>
      <w:bookmarkStart w:id="0" w:name="_GoBack"/>
      <w:r/>
      <w:bookmarkEnd w:id="0"/>
      <w:r>
        <w:rPr>
          <w:sz w:val="28"/>
          <w:szCs w:val="28"/>
        </w:rPr>
        <w:t xml:space="preserve">ельства Нов</w:t>
      </w:r>
      <w:r>
        <w:rPr>
          <w:sz w:val="28"/>
          <w:szCs w:val="28"/>
        </w:rPr>
        <w:t xml:space="preserve">оси</w:t>
      </w:r>
      <w:r>
        <w:rPr>
          <w:sz w:val="28"/>
          <w:szCs w:val="28"/>
        </w:rPr>
        <w:t xml:space="preserve">бирской области от </w:t>
      </w:r>
      <w:r>
        <w:rPr>
          <w:sz w:val="28"/>
          <w:szCs w:val="28"/>
        </w:rPr>
        <w:t xml:space="preserve">20.10.2014 № </w:t>
      </w:r>
      <w:r>
        <w:rPr>
          <w:sz w:val="28"/>
          <w:szCs w:val="28"/>
        </w:rPr>
        <w:t xml:space="preserve">415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министерстве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/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оложении о министерстве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 пункт 12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«23) </w:t>
      </w:r>
      <w:r>
        <w:rPr>
          <w:sz w:val="28"/>
          <w:szCs w:val="28"/>
          <w:highlight w:val="none"/>
        </w:rPr>
        <w:t xml:space="preserve">предоставление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компенсацию части затрат на строительство таких объектов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24) п</w:t>
      </w:r>
      <w:r>
        <w:rPr>
          <w:sz w:val="28"/>
          <w:szCs w:val="28"/>
          <w:highlight w:val="none"/>
        </w:rPr>
        <w:t xml:space="preserve">редоставление субсидий на возмещение части затрат юридическим лицам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</w:t>
      </w:r>
      <w:r>
        <w:rPr>
          <w:sz w:val="28"/>
          <w:szCs w:val="28"/>
          <w:highlight w:val="none"/>
        </w:rPr>
        <w:t xml:space="preserve"> с ранее осуществленными получателями средств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Д.Н. Архипов</w:t>
      </w:r>
      <w:r>
        <w:rPr>
          <w:sz w:val="20"/>
          <w:szCs w:val="20"/>
        </w:rPr>
        <w:t xml:space="preserve">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 w:clear="all"/>
      </w:r>
      <w:r/>
    </w:p>
    <w:p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6"/>
        <w:gridCol w:w="2587"/>
        <w:gridCol w:w="1906"/>
        <w:gridCol w:w="551"/>
        <w:gridCol w:w="2178"/>
        <w:gridCol w:w="538"/>
        <w:gridCol w:w="2453"/>
      </w:tblGrid>
      <w:tr>
        <w:trPr>
          <w:trHeight w:val="638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/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/>
          </w:p>
        </w:tc>
      </w:tr>
      <w:tr>
        <w:trPr>
          <w:trHeight w:val="356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  <w:r/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/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/>
          </w:p>
        </w:tc>
      </w:tr>
      <w:tr>
        <w:trPr>
          <w:trHeight w:val="583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  <w:r/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/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/>
          </w:p>
        </w:tc>
      </w:tr>
      <w:tr>
        <w:trPr>
          <w:trHeight w:val="583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/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/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Дудникова</w:t>
            </w:r>
            <w:r/>
          </w:p>
        </w:tc>
      </w:tr>
      <w:tr>
        <w:trPr>
          <w:trHeight w:val="491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жилищно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коммунального хозяйства и энергетики Новосибирской области</w:t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/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Д.Н. Архипов</w:t>
            </w:r>
            <w:r/>
          </w:p>
        </w:tc>
      </w:tr>
      <w:tr>
        <w:trPr>
          <w:gridAfter w:val="1"/>
          <w:gridBefore w:val="1"/>
          <w:trHeight w:val="433"/>
        </w:trPr>
        <w:tc>
          <w:tcPr>
            <w:shd w:val="clear" w:color="auto" w:fill="auto"/>
            <w:tcW w:w="258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</w:t>
            </w:r>
            <w:r/>
          </w:p>
        </w:tc>
        <w:tc>
          <w:tcPr>
            <w:shd w:val="clear" w:color="auto" w:fill="auto"/>
            <w:tcW w:w="190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С.Г. Чикинева</w:t>
            </w:r>
            <w:r/>
          </w:p>
        </w:tc>
        <w:tc>
          <w:tcPr>
            <w:gridSpan w:val="3"/>
            <w:shd w:val="clear" w:color="auto" w:fill="auto"/>
            <w:tcW w:w="326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gridAfter w:val="1"/>
          <w:gridBefore w:val="1"/>
          <w:trHeight w:val="484"/>
        </w:trPr>
        <w:tc>
          <w:tcPr>
            <w:shd w:val="clear" w:color="auto" w:fill="auto"/>
            <w:tcW w:w="258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(исп.)</w:t>
            </w:r>
            <w:r/>
          </w:p>
        </w:tc>
        <w:tc>
          <w:tcPr>
            <w:shd w:val="clear" w:color="auto" w:fill="auto"/>
            <w:tcW w:w="190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И.А. Шульга</w:t>
            </w:r>
            <w:r/>
          </w:p>
        </w:tc>
        <w:tc>
          <w:tcPr>
            <w:gridSpan w:val="3"/>
            <w:shd w:val="clear" w:color="auto" w:fill="auto"/>
            <w:tcW w:w="326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И.А. Шульга</w:t>
      </w:r>
      <w:r/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238 76 14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1"/>
    <w:link w:val="65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1"/>
    <w:link w:val="660"/>
    <w:uiPriority w:val="99"/>
  </w:style>
  <w:style w:type="character" w:styleId="45">
    <w:name w:val="Footer Char"/>
    <w:basedOn w:val="651"/>
    <w:link w:val="662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</w:style>
  <w:style w:type="table" w:styleId="4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  <w:rPr>
      <w:sz w:val="24"/>
      <w:szCs w:val="24"/>
    </w:rPr>
  </w:style>
  <w:style w:type="paragraph" w:styleId="650">
    <w:name w:val="Heading 1"/>
    <w:basedOn w:val="649"/>
    <w:next w:val="649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paragraph" w:styleId="654">
    <w:name w:val="Balloon Text"/>
    <w:basedOn w:val="649"/>
    <w:semiHidden/>
    <w:rPr>
      <w:rFonts w:ascii="Tahoma" w:hAnsi="Tahoma" w:cs="Tahoma"/>
      <w:sz w:val="16"/>
      <w:szCs w:val="16"/>
    </w:rPr>
  </w:style>
  <w:style w:type="paragraph" w:styleId="65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56" w:customStyle="1">
    <w:name w:val="ConsPlusCell"/>
    <w:pPr>
      <w:widowControl w:val="off"/>
    </w:pPr>
    <w:rPr>
      <w:rFonts w:ascii="Arial" w:hAnsi="Arial" w:cs="Arial"/>
    </w:rPr>
  </w:style>
  <w:style w:type="table" w:styleId="657">
    <w:name w:val="Table Grid"/>
    <w:basedOn w:val="65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Body Text"/>
    <w:basedOn w:val="649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59">
    <w:name w:val="Hyperlink"/>
    <w:rPr>
      <w:color w:val="0000ff"/>
      <w:u w:val="single"/>
    </w:rPr>
  </w:style>
  <w:style w:type="paragraph" w:styleId="660">
    <w:name w:val="Header"/>
    <w:basedOn w:val="649"/>
    <w:link w:val="661"/>
    <w:uiPriority w:val="99"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link w:val="660"/>
    <w:uiPriority w:val="99"/>
    <w:rPr>
      <w:sz w:val="24"/>
      <w:szCs w:val="24"/>
    </w:rPr>
  </w:style>
  <w:style w:type="paragraph" w:styleId="662">
    <w:name w:val="Footer"/>
    <w:basedOn w:val="649"/>
    <w:link w:val="663"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link w:val="662"/>
    <w:rPr>
      <w:sz w:val="24"/>
      <w:szCs w:val="24"/>
    </w:rPr>
  </w:style>
  <w:style w:type="character" w:styleId="664">
    <w:name w:val="annotation reference"/>
    <w:rPr>
      <w:sz w:val="16"/>
      <w:szCs w:val="16"/>
    </w:rPr>
  </w:style>
  <w:style w:type="paragraph" w:styleId="665">
    <w:name w:val="annotation text"/>
    <w:basedOn w:val="649"/>
    <w:link w:val="666"/>
    <w:rPr>
      <w:sz w:val="20"/>
      <w:szCs w:val="20"/>
    </w:rPr>
  </w:style>
  <w:style w:type="character" w:styleId="666" w:customStyle="1">
    <w:name w:val="Текст примечания Знак"/>
    <w:basedOn w:val="651"/>
    <w:link w:val="665"/>
  </w:style>
  <w:style w:type="paragraph" w:styleId="667">
    <w:name w:val="annotation subject"/>
    <w:basedOn w:val="665"/>
    <w:next w:val="665"/>
    <w:link w:val="668"/>
    <w:rPr>
      <w:b/>
      <w:bCs/>
    </w:rPr>
  </w:style>
  <w:style w:type="character" w:styleId="668" w:customStyle="1">
    <w:name w:val="Тема примечания Знак"/>
    <w:link w:val="667"/>
    <w:rPr>
      <w:b/>
      <w:bCs/>
    </w:rPr>
  </w:style>
  <w:style w:type="paragraph" w:styleId="669">
    <w:name w:val="List Paragraph"/>
    <w:basedOn w:val="64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9E0568-FFC5-447B-8417-4C081B22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revision>5</cp:revision>
  <dcterms:created xsi:type="dcterms:W3CDTF">2023-05-12T09:13:00Z</dcterms:created>
  <dcterms:modified xsi:type="dcterms:W3CDTF">2023-11-07T03:07:59Z</dcterms:modified>
</cp:coreProperties>
</file>