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DF" w:rsidRPr="007840DF" w:rsidRDefault="007840DF" w:rsidP="007840DF">
      <w:pPr>
        <w:pStyle w:val="Style5"/>
        <w:widowControl/>
        <w:ind w:left="677"/>
        <w:jc w:val="right"/>
        <w:rPr>
          <w:rStyle w:val="FontStyle20"/>
          <w:b w:val="0"/>
          <w:sz w:val="28"/>
          <w:szCs w:val="28"/>
        </w:rPr>
      </w:pPr>
      <w:r w:rsidRPr="007840DF">
        <w:rPr>
          <w:rStyle w:val="FontStyle20"/>
          <w:b w:val="0"/>
          <w:sz w:val="28"/>
          <w:szCs w:val="28"/>
        </w:rPr>
        <w:t xml:space="preserve">Проект </w:t>
      </w:r>
    </w:p>
    <w:p w:rsidR="007840DF" w:rsidRPr="007840DF" w:rsidRDefault="007840DF" w:rsidP="007840DF">
      <w:pPr>
        <w:pStyle w:val="Style5"/>
        <w:widowControl/>
        <w:ind w:left="677"/>
        <w:jc w:val="right"/>
        <w:rPr>
          <w:rStyle w:val="FontStyle20"/>
          <w:b w:val="0"/>
          <w:sz w:val="28"/>
          <w:szCs w:val="28"/>
        </w:rPr>
      </w:pPr>
      <w:r w:rsidRPr="007840DF">
        <w:rPr>
          <w:rStyle w:val="FontStyle20"/>
          <w:b w:val="0"/>
          <w:sz w:val="28"/>
          <w:szCs w:val="28"/>
        </w:rPr>
        <w:t xml:space="preserve">постановления Правительства </w:t>
      </w:r>
    </w:p>
    <w:p w:rsidR="007840DF" w:rsidRPr="007840DF" w:rsidRDefault="007840DF" w:rsidP="007840DF">
      <w:pPr>
        <w:pStyle w:val="Style5"/>
        <w:widowControl/>
        <w:ind w:left="677"/>
        <w:jc w:val="right"/>
        <w:rPr>
          <w:rStyle w:val="FontStyle20"/>
          <w:b w:val="0"/>
          <w:sz w:val="28"/>
          <w:szCs w:val="28"/>
        </w:rPr>
      </w:pPr>
      <w:r w:rsidRPr="007840DF">
        <w:rPr>
          <w:rStyle w:val="FontStyle20"/>
          <w:b w:val="0"/>
          <w:sz w:val="28"/>
          <w:szCs w:val="28"/>
        </w:rPr>
        <w:t xml:space="preserve">Новосибирской области </w:t>
      </w:r>
    </w:p>
    <w:p w:rsidR="007840DF" w:rsidRPr="007840DF" w:rsidRDefault="007840DF" w:rsidP="007840DF">
      <w:pPr>
        <w:pStyle w:val="Style5"/>
        <w:widowControl/>
        <w:ind w:left="677"/>
        <w:jc w:val="right"/>
        <w:rPr>
          <w:rStyle w:val="FontStyle20"/>
          <w:b w:val="0"/>
          <w:sz w:val="28"/>
          <w:szCs w:val="28"/>
        </w:rPr>
      </w:pPr>
    </w:p>
    <w:p w:rsidR="007840DF" w:rsidRPr="007840DF" w:rsidRDefault="007840DF" w:rsidP="007840DF">
      <w:pPr>
        <w:pStyle w:val="Style5"/>
        <w:widowControl/>
        <w:ind w:left="677"/>
        <w:jc w:val="both"/>
        <w:rPr>
          <w:rStyle w:val="FontStyle20"/>
          <w:b w:val="0"/>
          <w:sz w:val="28"/>
          <w:szCs w:val="28"/>
        </w:rPr>
      </w:pPr>
    </w:p>
    <w:p w:rsidR="007840DF" w:rsidRPr="007840DF" w:rsidRDefault="007840DF" w:rsidP="007840DF">
      <w:pPr>
        <w:pStyle w:val="Style5"/>
        <w:widowControl/>
        <w:ind w:left="677"/>
        <w:jc w:val="both"/>
        <w:rPr>
          <w:rStyle w:val="FontStyle20"/>
          <w:b w:val="0"/>
          <w:sz w:val="28"/>
          <w:szCs w:val="28"/>
        </w:rPr>
      </w:pPr>
    </w:p>
    <w:p w:rsidR="007840DF" w:rsidRPr="007840DF" w:rsidRDefault="007840DF" w:rsidP="007840DF">
      <w:pPr>
        <w:pStyle w:val="Style5"/>
        <w:widowControl/>
        <w:ind w:left="677"/>
        <w:jc w:val="both"/>
        <w:rPr>
          <w:rStyle w:val="FontStyle20"/>
          <w:b w:val="0"/>
          <w:sz w:val="28"/>
          <w:szCs w:val="28"/>
        </w:rPr>
      </w:pPr>
    </w:p>
    <w:p w:rsidR="007840DF" w:rsidRPr="007840DF" w:rsidRDefault="007840DF" w:rsidP="007840DF">
      <w:pPr>
        <w:pStyle w:val="Style5"/>
        <w:widowControl/>
        <w:ind w:left="677"/>
        <w:jc w:val="both"/>
        <w:rPr>
          <w:rStyle w:val="FontStyle20"/>
          <w:b w:val="0"/>
          <w:sz w:val="28"/>
          <w:szCs w:val="28"/>
        </w:rPr>
      </w:pPr>
    </w:p>
    <w:p w:rsidR="007840DF" w:rsidRPr="007840DF" w:rsidRDefault="007840DF" w:rsidP="007840DF">
      <w:pPr>
        <w:pStyle w:val="Style5"/>
        <w:widowControl/>
        <w:ind w:left="677"/>
        <w:jc w:val="both"/>
        <w:rPr>
          <w:rStyle w:val="FontStyle20"/>
          <w:b w:val="0"/>
          <w:sz w:val="28"/>
          <w:szCs w:val="28"/>
        </w:rPr>
      </w:pPr>
    </w:p>
    <w:p w:rsidR="007840DF" w:rsidRPr="007840DF" w:rsidRDefault="007840DF" w:rsidP="007840DF">
      <w:pPr>
        <w:pStyle w:val="Style5"/>
        <w:widowControl/>
        <w:ind w:left="677"/>
        <w:jc w:val="center"/>
        <w:rPr>
          <w:rStyle w:val="FontStyle20"/>
          <w:b w:val="0"/>
          <w:sz w:val="28"/>
          <w:szCs w:val="28"/>
        </w:rPr>
      </w:pPr>
      <w:bookmarkStart w:id="0" w:name="_GoBack"/>
      <w:r w:rsidRPr="007840DF">
        <w:rPr>
          <w:rStyle w:val="FontStyle20"/>
          <w:b w:val="0"/>
          <w:sz w:val="28"/>
          <w:szCs w:val="28"/>
        </w:rPr>
        <w:t xml:space="preserve">О внесении изменений в постановление Правительства Новосибирской области от 23.03.2022 </w:t>
      </w:r>
      <w:r w:rsidR="00CD4EA3">
        <w:rPr>
          <w:rStyle w:val="FontStyle20"/>
          <w:b w:val="0"/>
          <w:sz w:val="28"/>
          <w:szCs w:val="28"/>
        </w:rPr>
        <w:t>№</w:t>
      </w:r>
      <w:r w:rsidRPr="007840DF">
        <w:rPr>
          <w:rStyle w:val="FontStyle20"/>
          <w:b w:val="0"/>
          <w:sz w:val="28"/>
          <w:szCs w:val="28"/>
        </w:rPr>
        <w:t xml:space="preserve"> 113-п</w:t>
      </w:r>
    </w:p>
    <w:bookmarkEnd w:id="0"/>
    <w:p w:rsidR="007840DF" w:rsidRPr="007840DF" w:rsidRDefault="007840DF" w:rsidP="007840DF">
      <w:pPr>
        <w:pStyle w:val="Style5"/>
        <w:widowControl/>
        <w:ind w:left="677"/>
        <w:jc w:val="both"/>
        <w:rPr>
          <w:rStyle w:val="FontStyle20"/>
          <w:b w:val="0"/>
          <w:sz w:val="28"/>
          <w:szCs w:val="28"/>
        </w:rPr>
      </w:pPr>
    </w:p>
    <w:p w:rsidR="007840DF" w:rsidRPr="007840DF" w:rsidRDefault="007840DF" w:rsidP="007840DF">
      <w:pPr>
        <w:pStyle w:val="Style5"/>
        <w:widowControl/>
        <w:ind w:left="677"/>
        <w:jc w:val="both"/>
        <w:rPr>
          <w:rStyle w:val="FontStyle20"/>
          <w:b w:val="0"/>
          <w:sz w:val="28"/>
          <w:szCs w:val="28"/>
        </w:rPr>
      </w:pPr>
    </w:p>
    <w:p w:rsidR="007840DF" w:rsidRPr="007840DF" w:rsidRDefault="007840DF" w:rsidP="007840DF">
      <w:pPr>
        <w:pStyle w:val="Style5"/>
        <w:widowControl/>
        <w:ind w:left="677"/>
        <w:jc w:val="both"/>
        <w:rPr>
          <w:rStyle w:val="FontStyle20"/>
          <w:b w:val="0"/>
          <w:sz w:val="28"/>
          <w:szCs w:val="28"/>
        </w:rPr>
      </w:pPr>
    </w:p>
    <w:p w:rsidR="007840DF" w:rsidRDefault="007840DF" w:rsidP="007840DF">
      <w:pPr>
        <w:pStyle w:val="Style5"/>
        <w:widowControl/>
        <w:ind w:firstLine="677"/>
        <w:jc w:val="both"/>
        <w:rPr>
          <w:rStyle w:val="FontStyle20"/>
          <w:b w:val="0"/>
          <w:sz w:val="28"/>
          <w:szCs w:val="28"/>
        </w:rPr>
      </w:pPr>
      <w:r w:rsidRPr="007840DF">
        <w:rPr>
          <w:rStyle w:val="FontStyle20"/>
          <w:b w:val="0"/>
          <w:sz w:val="28"/>
          <w:szCs w:val="28"/>
        </w:rPr>
        <w:t>В соответствии с пунктом 3 постановления Правительства Российской Федерации от 28.06.2022 № 1148 «Об изменении существенных условий государственных контрактов, предметом которых являются ремонт и (или) содержание автомобильных дорог общего пользования федерального значения, и о внесении изменения в постановление Правительства Российской Федерации от 9 августа 2021 г. № 131</w:t>
      </w:r>
      <w:r w:rsidR="00CD4EA3">
        <w:rPr>
          <w:rStyle w:val="FontStyle20"/>
          <w:b w:val="0"/>
          <w:sz w:val="28"/>
          <w:szCs w:val="28"/>
        </w:rPr>
        <w:t>5</w:t>
      </w:r>
      <w:r w:rsidRPr="007840DF">
        <w:rPr>
          <w:rStyle w:val="FontStyle20"/>
          <w:b w:val="0"/>
          <w:sz w:val="28"/>
          <w:szCs w:val="28"/>
        </w:rPr>
        <w:t xml:space="preserve">» Правительство Новосибирской области  постановляет: </w:t>
      </w:r>
    </w:p>
    <w:p w:rsidR="007840DF" w:rsidRPr="007840DF" w:rsidRDefault="007840DF" w:rsidP="007840DF">
      <w:pPr>
        <w:pStyle w:val="Style5"/>
        <w:widowControl/>
        <w:ind w:firstLine="677"/>
        <w:jc w:val="both"/>
        <w:rPr>
          <w:rStyle w:val="FontStyle20"/>
          <w:b w:val="0"/>
          <w:sz w:val="28"/>
          <w:szCs w:val="28"/>
        </w:rPr>
      </w:pPr>
      <w:r w:rsidRPr="007840DF">
        <w:rPr>
          <w:rStyle w:val="FontStyle20"/>
          <w:b w:val="0"/>
          <w:sz w:val="28"/>
          <w:szCs w:val="28"/>
        </w:rPr>
        <w:t>Внести в постановление Правительства Новосибирской области от 23.03.2022 № 113-п «Об изменении существенных условий контрактов на закупку товаров, работ, услуг для государственных нужд Новосибирской области» следующие изменения:</w:t>
      </w:r>
    </w:p>
    <w:p w:rsidR="007840DF" w:rsidRPr="007840DF" w:rsidRDefault="007840DF" w:rsidP="007840DF">
      <w:pPr>
        <w:pStyle w:val="Style5"/>
        <w:widowControl/>
        <w:ind w:firstLine="677"/>
        <w:jc w:val="both"/>
        <w:rPr>
          <w:rStyle w:val="FontStyle20"/>
          <w:b w:val="0"/>
          <w:sz w:val="28"/>
          <w:szCs w:val="28"/>
        </w:rPr>
      </w:pPr>
      <w:r>
        <w:rPr>
          <w:rStyle w:val="FontStyle20"/>
          <w:b w:val="0"/>
          <w:sz w:val="28"/>
          <w:szCs w:val="28"/>
        </w:rPr>
        <w:t xml:space="preserve">1. </w:t>
      </w:r>
      <w:r w:rsidRPr="007840DF">
        <w:rPr>
          <w:rStyle w:val="FontStyle20"/>
          <w:b w:val="0"/>
          <w:sz w:val="28"/>
          <w:szCs w:val="28"/>
        </w:rPr>
        <w:t xml:space="preserve">Дополнить пунктом 3.1 в следующей редакции: </w:t>
      </w:r>
    </w:p>
    <w:p w:rsidR="007840DF" w:rsidRPr="007840DF" w:rsidRDefault="007840DF" w:rsidP="007840DF">
      <w:pPr>
        <w:pStyle w:val="Style5"/>
        <w:widowControl/>
        <w:ind w:firstLine="0"/>
        <w:jc w:val="both"/>
        <w:rPr>
          <w:rStyle w:val="FontStyle20"/>
          <w:b w:val="0"/>
          <w:sz w:val="28"/>
          <w:szCs w:val="28"/>
        </w:rPr>
      </w:pPr>
      <w:r w:rsidRPr="007840DF">
        <w:rPr>
          <w:rStyle w:val="FontStyle20"/>
          <w:b w:val="0"/>
          <w:sz w:val="28"/>
          <w:szCs w:val="28"/>
        </w:rPr>
        <w:t>«3.1. Изменение существенных условий контрактов, предметом которых являются ремонт автомобильных дорог общего пользования регионального или межмуниципального значения (далее - контракт), осуществляется п</w:t>
      </w:r>
      <w:r>
        <w:rPr>
          <w:rStyle w:val="FontStyle20"/>
          <w:b w:val="0"/>
          <w:sz w:val="28"/>
          <w:szCs w:val="28"/>
        </w:rPr>
        <w:t>ри соблюдении следующих условий:</w:t>
      </w:r>
    </w:p>
    <w:p w:rsidR="007840DF" w:rsidRPr="007840DF" w:rsidRDefault="007840DF" w:rsidP="007840DF">
      <w:pPr>
        <w:pStyle w:val="Style5"/>
        <w:widowControl/>
        <w:ind w:firstLine="677"/>
        <w:jc w:val="both"/>
        <w:rPr>
          <w:rStyle w:val="FontStyle20"/>
          <w:b w:val="0"/>
          <w:sz w:val="28"/>
          <w:szCs w:val="28"/>
        </w:rPr>
      </w:pPr>
      <w:r w:rsidRPr="007840DF">
        <w:rPr>
          <w:rStyle w:val="FontStyle20"/>
          <w:b w:val="0"/>
          <w:sz w:val="28"/>
          <w:szCs w:val="28"/>
        </w:rPr>
        <w:t>а) заказчиком как получателем бюджетных средств могут быть</w:t>
      </w:r>
      <w:r>
        <w:rPr>
          <w:rStyle w:val="FontStyle20"/>
          <w:b w:val="0"/>
          <w:sz w:val="28"/>
          <w:szCs w:val="28"/>
        </w:rPr>
        <w:t xml:space="preserve"> </w:t>
      </w:r>
      <w:r w:rsidRPr="007840DF">
        <w:rPr>
          <w:rStyle w:val="FontStyle20"/>
          <w:b w:val="0"/>
          <w:sz w:val="28"/>
          <w:szCs w:val="28"/>
        </w:rPr>
        <w:t>изменены существенные условия контракта, в том числе увеличена цена контракта более чем на 30 процентов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840DF" w:rsidRDefault="007840DF" w:rsidP="007840DF">
      <w:pPr>
        <w:pStyle w:val="Style5"/>
        <w:widowControl/>
        <w:ind w:left="677" w:firstLine="0"/>
        <w:jc w:val="both"/>
        <w:rPr>
          <w:rStyle w:val="FontStyle20"/>
          <w:b w:val="0"/>
          <w:sz w:val="28"/>
          <w:szCs w:val="28"/>
        </w:rPr>
      </w:pPr>
      <w:r>
        <w:rPr>
          <w:rStyle w:val="FontStyle20"/>
          <w:b w:val="0"/>
          <w:sz w:val="28"/>
          <w:szCs w:val="28"/>
        </w:rPr>
        <w:t xml:space="preserve">б) </w:t>
      </w:r>
      <w:r w:rsidRPr="007840DF">
        <w:rPr>
          <w:rStyle w:val="FontStyle20"/>
          <w:b w:val="0"/>
          <w:sz w:val="28"/>
          <w:szCs w:val="28"/>
        </w:rPr>
        <w:t>размер изменения (увеличения) ц</w:t>
      </w:r>
      <w:r>
        <w:rPr>
          <w:rStyle w:val="FontStyle20"/>
          <w:b w:val="0"/>
          <w:sz w:val="28"/>
          <w:szCs w:val="28"/>
        </w:rPr>
        <w:t xml:space="preserve">ены контракта, финансируемого из </w:t>
      </w:r>
    </w:p>
    <w:p w:rsidR="007840DF" w:rsidRPr="007840DF" w:rsidRDefault="007840DF" w:rsidP="007840DF">
      <w:pPr>
        <w:pStyle w:val="Style5"/>
        <w:widowControl/>
        <w:ind w:firstLine="0"/>
        <w:jc w:val="both"/>
        <w:rPr>
          <w:rStyle w:val="FontStyle20"/>
          <w:b w:val="0"/>
          <w:sz w:val="28"/>
          <w:szCs w:val="28"/>
        </w:rPr>
      </w:pPr>
      <w:r>
        <w:rPr>
          <w:rStyle w:val="FontStyle20"/>
          <w:b w:val="0"/>
          <w:sz w:val="28"/>
          <w:szCs w:val="28"/>
        </w:rPr>
        <w:t>о</w:t>
      </w:r>
      <w:r w:rsidRPr="007840DF">
        <w:rPr>
          <w:rStyle w:val="FontStyle20"/>
          <w:b w:val="0"/>
          <w:sz w:val="28"/>
          <w:szCs w:val="28"/>
        </w:rPr>
        <w:t xml:space="preserve">бластного бюджета Новосибирской области, подлежит проверке на предмет достоверности определения указанного размера </w:t>
      </w:r>
      <w:r w:rsidR="00357A36">
        <w:rPr>
          <w:rStyle w:val="FontStyle20"/>
          <w:b w:val="0"/>
          <w:sz w:val="28"/>
          <w:szCs w:val="28"/>
        </w:rPr>
        <w:t xml:space="preserve">организацией, осуществляющей государственную экспертизу проектной документации, </w:t>
      </w:r>
      <w:r w:rsidRPr="007840DF">
        <w:rPr>
          <w:rStyle w:val="FontStyle20"/>
          <w:b w:val="0"/>
          <w:sz w:val="28"/>
          <w:szCs w:val="28"/>
        </w:rPr>
        <w:t>в случае изменения существенных условий контракта в связи с увеличением цен на строительные ресурсы;</w:t>
      </w:r>
    </w:p>
    <w:p w:rsidR="007840DF" w:rsidRDefault="007840DF" w:rsidP="007840DF">
      <w:pPr>
        <w:pStyle w:val="Style5"/>
        <w:widowControl/>
        <w:ind w:firstLine="677"/>
        <w:jc w:val="both"/>
        <w:rPr>
          <w:rStyle w:val="FontStyle20"/>
          <w:b w:val="0"/>
          <w:sz w:val="28"/>
          <w:szCs w:val="28"/>
        </w:rPr>
      </w:pPr>
      <w:r>
        <w:rPr>
          <w:rStyle w:val="FontStyle20"/>
          <w:b w:val="0"/>
          <w:sz w:val="28"/>
          <w:szCs w:val="28"/>
        </w:rPr>
        <w:t xml:space="preserve">в) </w:t>
      </w:r>
      <w:r w:rsidRPr="007840DF">
        <w:rPr>
          <w:rStyle w:val="FontStyle20"/>
          <w:b w:val="0"/>
          <w:sz w:val="28"/>
          <w:szCs w:val="28"/>
        </w:rPr>
        <w:t>срок проведения проверки, указанной в подпункте "б" настоящего</w:t>
      </w:r>
      <w:r>
        <w:rPr>
          <w:rStyle w:val="FontStyle20"/>
          <w:b w:val="0"/>
          <w:sz w:val="28"/>
          <w:szCs w:val="28"/>
        </w:rPr>
        <w:t xml:space="preserve"> </w:t>
      </w:r>
      <w:r w:rsidRPr="007840DF">
        <w:rPr>
          <w:rStyle w:val="FontStyle20"/>
          <w:b w:val="0"/>
          <w:sz w:val="28"/>
          <w:szCs w:val="28"/>
        </w:rPr>
        <w:t>пункта, с выдачей соответствующего заключения не может превышать</w:t>
      </w:r>
      <w:r>
        <w:rPr>
          <w:rStyle w:val="FontStyle20"/>
          <w:b w:val="0"/>
          <w:sz w:val="28"/>
          <w:szCs w:val="28"/>
        </w:rPr>
        <w:t xml:space="preserve"> </w:t>
      </w:r>
      <w:r w:rsidRPr="007840DF">
        <w:rPr>
          <w:rStyle w:val="FontStyle20"/>
          <w:b w:val="0"/>
          <w:sz w:val="28"/>
          <w:szCs w:val="28"/>
        </w:rPr>
        <w:t>10 рабочих дней;</w:t>
      </w:r>
      <w:r w:rsidR="004024F1" w:rsidRPr="007840DF">
        <w:rPr>
          <w:rStyle w:val="FontStyle20"/>
          <w:b w:val="0"/>
          <w:sz w:val="28"/>
          <w:szCs w:val="28"/>
        </w:rPr>
        <w:tab/>
      </w:r>
    </w:p>
    <w:p w:rsidR="007840DF" w:rsidRPr="007840DF" w:rsidRDefault="007840DF" w:rsidP="007840DF">
      <w:pPr>
        <w:pStyle w:val="Style5"/>
        <w:widowControl/>
        <w:ind w:firstLine="677"/>
        <w:jc w:val="both"/>
        <w:rPr>
          <w:rStyle w:val="FontStyle20"/>
          <w:b w:val="0"/>
          <w:sz w:val="28"/>
          <w:szCs w:val="28"/>
        </w:rPr>
      </w:pPr>
      <w:r>
        <w:rPr>
          <w:rStyle w:val="FontStyle20"/>
          <w:b w:val="0"/>
          <w:sz w:val="28"/>
          <w:szCs w:val="28"/>
        </w:rPr>
        <w:t xml:space="preserve">г) </w:t>
      </w:r>
      <w:r w:rsidRPr="007840DF">
        <w:rPr>
          <w:rStyle w:val="FontStyle20"/>
          <w:b w:val="0"/>
          <w:sz w:val="28"/>
          <w:szCs w:val="28"/>
        </w:rPr>
        <w:t>размер изменения (увеличения) цены контракта определяется</w:t>
      </w:r>
      <w:r>
        <w:rPr>
          <w:rStyle w:val="FontStyle20"/>
          <w:b w:val="0"/>
          <w:sz w:val="28"/>
          <w:szCs w:val="28"/>
        </w:rPr>
        <w:t xml:space="preserve"> </w:t>
      </w:r>
      <w:r w:rsidRPr="007840DF">
        <w:rPr>
          <w:rStyle w:val="FontStyle20"/>
          <w:b w:val="0"/>
          <w:sz w:val="28"/>
          <w:szCs w:val="28"/>
        </w:rPr>
        <w:t>в порядке, установленном методикой изменения (увеличения) цены</w:t>
      </w:r>
      <w:r>
        <w:rPr>
          <w:rStyle w:val="FontStyle20"/>
          <w:b w:val="0"/>
          <w:sz w:val="28"/>
          <w:szCs w:val="28"/>
        </w:rPr>
        <w:t xml:space="preserve"> </w:t>
      </w:r>
      <w:r w:rsidRPr="007840DF">
        <w:rPr>
          <w:rStyle w:val="FontStyle20"/>
          <w:b w:val="0"/>
          <w:sz w:val="28"/>
          <w:szCs w:val="28"/>
        </w:rPr>
        <w:t xml:space="preserve">контракта согласно приложению к настоящему постановлению». </w:t>
      </w:r>
    </w:p>
    <w:p w:rsidR="007840DF" w:rsidRPr="007840DF" w:rsidRDefault="007840DF" w:rsidP="007840DF">
      <w:pPr>
        <w:pStyle w:val="Style5"/>
        <w:widowControl/>
        <w:ind w:firstLine="677"/>
        <w:jc w:val="both"/>
        <w:rPr>
          <w:rStyle w:val="FontStyle20"/>
          <w:b w:val="0"/>
          <w:sz w:val="28"/>
          <w:szCs w:val="28"/>
        </w:rPr>
      </w:pPr>
      <w:r w:rsidRPr="007840DF">
        <w:rPr>
          <w:rStyle w:val="FontStyle20"/>
          <w:b w:val="0"/>
          <w:sz w:val="28"/>
          <w:szCs w:val="28"/>
        </w:rPr>
        <w:lastRenderedPageBreak/>
        <w:t>2.  Контроль за выполнением настоящего постановления оставляю за собой.</w:t>
      </w:r>
    </w:p>
    <w:p w:rsidR="007840DF" w:rsidRPr="007840DF" w:rsidRDefault="007840DF" w:rsidP="007840DF">
      <w:pPr>
        <w:pStyle w:val="Style5"/>
        <w:widowControl/>
        <w:ind w:firstLine="677"/>
        <w:jc w:val="both"/>
        <w:rPr>
          <w:rStyle w:val="FontStyle20"/>
          <w:b w:val="0"/>
          <w:sz w:val="28"/>
          <w:szCs w:val="28"/>
        </w:rPr>
      </w:pPr>
    </w:p>
    <w:p w:rsidR="007840DF" w:rsidRPr="007840DF" w:rsidRDefault="007840DF" w:rsidP="007840DF">
      <w:pPr>
        <w:pStyle w:val="Style5"/>
        <w:widowControl/>
        <w:ind w:firstLine="0"/>
        <w:jc w:val="both"/>
        <w:rPr>
          <w:rStyle w:val="FontStyle20"/>
          <w:b w:val="0"/>
          <w:sz w:val="28"/>
          <w:szCs w:val="28"/>
        </w:rPr>
      </w:pPr>
      <w:r w:rsidRPr="007840DF">
        <w:rPr>
          <w:rStyle w:val="FontStyle20"/>
          <w:b w:val="0"/>
          <w:sz w:val="28"/>
          <w:szCs w:val="28"/>
        </w:rPr>
        <w:t xml:space="preserve">Губернатор Новосибирской области </w:t>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t xml:space="preserve">      А. А. Травников </w:t>
      </w:r>
    </w:p>
    <w:p w:rsidR="007840DF" w:rsidRPr="007840DF" w:rsidRDefault="007840DF" w:rsidP="007840DF">
      <w:pPr>
        <w:pStyle w:val="Style5"/>
        <w:widowControl/>
        <w:ind w:firstLine="677"/>
        <w:jc w:val="both"/>
        <w:rPr>
          <w:rStyle w:val="FontStyle20"/>
          <w:b w:val="0"/>
          <w:sz w:val="28"/>
          <w:szCs w:val="28"/>
        </w:rPr>
      </w:pPr>
    </w:p>
    <w:p w:rsidR="0036612B" w:rsidRPr="007840DF" w:rsidRDefault="004024F1" w:rsidP="007840DF">
      <w:pPr>
        <w:pStyle w:val="Style5"/>
        <w:widowControl/>
        <w:ind w:firstLine="677"/>
        <w:jc w:val="both"/>
        <w:rPr>
          <w:sz w:val="28"/>
          <w:szCs w:val="28"/>
        </w:rPr>
      </w:pP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r w:rsidRPr="007840DF">
        <w:rPr>
          <w:rStyle w:val="FontStyle20"/>
          <w:b w:val="0"/>
          <w:sz w:val="28"/>
          <w:szCs w:val="28"/>
        </w:rPr>
        <w:tab/>
      </w:r>
    </w:p>
    <w:p w:rsidR="0036612B" w:rsidRDefault="0036612B" w:rsidP="007840DF">
      <w:pPr>
        <w:widowControl/>
        <w:jc w:val="both"/>
        <w:rPr>
          <w:sz w:val="28"/>
          <w:szCs w:val="28"/>
        </w:rPr>
      </w:pPr>
    </w:p>
    <w:p w:rsidR="007840DF" w:rsidRDefault="007840DF" w:rsidP="007840DF">
      <w:pPr>
        <w:widowControl/>
        <w:jc w:val="both"/>
        <w:rPr>
          <w:sz w:val="28"/>
          <w:szCs w:val="28"/>
        </w:rPr>
      </w:pPr>
    </w:p>
    <w:p w:rsidR="007840DF" w:rsidRDefault="007840DF" w:rsidP="007840DF">
      <w:pPr>
        <w:widowControl/>
        <w:jc w:val="both"/>
        <w:rPr>
          <w:sz w:val="28"/>
          <w:szCs w:val="28"/>
        </w:rPr>
      </w:pPr>
    </w:p>
    <w:p w:rsidR="007840DF" w:rsidRDefault="007840DF" w:rsidP="007840DF">
      <w:pPr>
        <w:widowControl/>
        <w:jc w:val="both"/>
        <w:rPr>
          <w:sz w:val="28"/>
          <w:szCs w:val="28"/>
        </w:rPr>
      </w:pPr>
    </w:p>
    <w:p w:rsidR="007840DF" w:rsidRDefault="007840DF" w:rsidP="007840DF">
      <w:pPr>
        <w:widowControl/>
        <w:jc w:val="both"/>
        <w:rPr>
          <w:sz w:val="28"/>
          <w:szCs w:val="28"/>
        </w:rPr>
      </w:pPr>
    </w:p>
    <w:p w:rsidR="007840DF" w:rsidRDefault="007840DF" w:rsidP="007840DF">
      <w:pPr>
        <w:widowControl/>
        <w:jc w:val="both"/>
        <w:rPr>
          <w:sz w:val="28"/>
          <w:szCs w:val="28"/>
        </w:rPr>
      </w:pPr>
    </w:p>
    <w:p w:rsidR="007840DF" w:rsidRDefault="007840DF" w:rsidP="007840DF">
      <w:pPr>
        <w:widowControl/>
        <w:jc w:val="both"/>
        <w:rPr>
          <w:sz w:val="28"/>
          <w:szCs w:val="28"/>
        </w:rPr>
      </w:pPr>
    </w:p>
    <w:p w:rsidR="007840DF" w:rsidRDefault="007840DF" w:rsidP="007840DF">
      <w:pPr>
        <w:widowControl/>
        <w:jc w:val="both"/>
        <w:rPr>
          <w:sz w:val="28"/>
          <w:szCs w:val="28"/>
        </w:rPr>
      </w:pPr>
    </w:p>
    <w:p w:rsidR="007840DF" w:rsidRDefault="007840DF" w:rsidP="007840DF">
      <w:pPr>
        <w:widowControl/>
        <w:jc w:val="both"/>
        <w:rPr>
          <w:sz w:val="28"/>
          <w:szCs w:val="28"/>
        </w:rPr>
      </w:pPr>
    </w:p>
    <w:p w:rsidR="007840DF" w:rsidRPr="007840DF" w:rsidRDefault="007840DF" w:rsidP="007840DF">
      <w:pPr>
        <w:widowControl/>
        <w:jc w:val="both"/>
        <w:rPr>
          <w:sz w:val="28"/>
          <w:szCs w:val="28"/>
        </w:rPr>
      </w:pPr>
    </w:p>
    <w:p w:rsidR="0036612B" w:rsidRPr="007840DF" w:rsidRDefault="0036612B" w:rsidP="007840DF">
      <w:pPr>
        <w:widowControl/>
        <w:jc w:val="both"/>
        <w:rPr>
          <w:sz w:val="28"/>
          <w:szCs w:val="28"/>
        </w:rPr>
      </w:pPr>
    </w:p>
    <w:p w:rsidR="0036612B" w:rsidRPr="007840DF" w:rsidRDefault="0036612B" w:rsidP="007840DF">
      <w:pPr>
        <w:widowControl/>
        <w:jc w:val="both"/>
        <w:rPr>
          <w:sz w:val="28"/>
          <w:szCs w:val="28"/>
        </w:rPr>
      </w:pPr>
    </w:p>
    <w:p w:rsidR="0036612B" w:rsidRPr="007840DF" w:rsidRDefault="0036612B" w:rsidP="007840DF">
      <w:pPr>
        <w:widowControl/>
        <w:jc w:val="both"/>
        <w:rPr>
          <w:sz w:val="28"/>
          <w:szCs w:val="28"/>
        </w:rPr>
      </w:pPr>
    </w:p>
    <w:p w:rsidR="007840DF" w:rsidRDefault="007840D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Default="00041A2F" w:rsidP="007840DF">
      <w:pPr>
        <w:widowControl/>
        <w:jc w:val="both"/>
      </w:pPr>
    </w:p>
    <w:p w:rsidR="00041A2F" w:rsidRPr="007840DF" w:rsidRDefault="00041A2F" w:rsidP="007840DF">
      <w:pPr>
        <w:widowControl/>
        <w:jc w:val="both"/>
      </w:pPr>
    </w:p>
    <w:p w:rsidR="007840DF" w:rsidRPr="007840DF" w:rsidRDefault="007840DF" w:rsidP="007840DF">
      <w:pPr>
        <w:widowControl/>
        <w:jc w:val="both"/>
      </w:pPr>
    </w:p>
    <w:p w:rsidR="0036612B" w:rsidRPr="007840DF" w:rsidRDefault="0036612B" w:rsidP="007840DF">
      <w:pPr>
        <w:widowControl/>
        <w:jc w:val="both"/>
      </w:pPr>
      <w:r w:rsidRPr="007840DF">
        <w:t xml:space="preserve">Костылевский А. В. </w:t>
      </w:r>
    </w:p>
    <w:p w:rsidR="0036612B" w:rsidRPr="007840DF" w:rsidRDefault="0036612B" w:rsidP="007840DF">
      <w:pPr>
        <w:widowControl/>
        <w:jc w:val="both"/>
      </w:pPr>
    </w:p>
    <w:p w:rsidR="0036612B" w:rsidRDefault="0036612B" w:rsidP="007840DF">
      <w:pPr>
        <w:widowControl/>
        <w:jc w:val="both"/>
        <w:rPr>
          <w:sz w:val="28"/>
          <w:szCs w:val="28"/>
        </w:rPr>
      </w:pPr>
    </w:p>
    <w:p w:rsidR="00503667" w:rsidRDefault="00503667" w:rsidP="007840DF">
      <w:pPr>
        <w:widowControl/>
        <w:jc w:val="both"/>
        <w:rPr>
          <w:sz w:val="28"/>
          <w:szCs w:val="28"/>
        </w:rPr>
      </w:pPr>
    </w:p>
    <w:p w:rsidR="00503667" w:rsidRPr="007840DF" w:rsidRDefault="00503667" w:rsidP="007840DF">
      <w:pPr>
        <w:widowControl/>
        <w:jc w:val="both"/>
        <w:rPr>
          <w:sz w:val="28"/>
          <w:szCs w:val="28"/>
        </w:rPr>
      </w:pPr>
    </w:p>
    <w:p w:rsidR="0036612B" w:rsidRPr="007840DF" w:rsidRDefault="0036612B" w:rsidP="007840DF">
      <w:pPr>
        <w:widowControl/>
        <w:jc w:val="both"/>
        <w:rPr>
          <w:sz w:val="28"/>
          <w:szCs w:val="28"/>
        </w:rPr>
      </w:pPr>
    </w:p>
    <w:p w:rsidR="00222D2F" w:rsidRDefault="00222D2F" w:rsidP="00B25DD2">
      <w:pPr>
        <w:widowControl/>
        <w:rPr>
          <w:sz w:val="28"/>
          <w:szCs w:val="28"/>
        </w:rPr>
      </w:pPr>
    </w:p>
    <w:p w:rsidR="00B25DD2" w:rsidRPr="00B25DD2" w:rsidRDefault="00B25DD2" w:rsidP="00B25DD2">
      <w:pPr>
        <w:widowControl/>
        <w:rPr>
          <w:sz w:val="28"/>
          <w:szCs w:val="28"/>
        </w:rPr>
      </w:pPr>
      <w:r w:rsidRPr="00B25DD2">
        <w:rPr>
          <w:sz w:val="28"/>
          <w:szCs w:val="28"/>
        </w:rPr>
        <w:t>СОГЛАСОВАНО:</w:t>
      </w:r>
    </w:p>
    <w:p w:rsidR="00B25DD2" w:rsidRPr="00B25DD2" w:rsidRDefault="00B25DD2" w:rsidP="00B25DD2">
      <w:pPr>
        <w:widowControl/>
        <w:rPr>
          <w:sz w:val="28"/>
          <w:szCs w:val="28"/>
        </w:rPr>
      </w:pPr>
    </w:p>
    <w:p w:rsidR="00B25DD2" w:rsidRDefault="00B25DD2" w:rsidP="00B25DD2">
      <w:pPr>
        <w:widowControl/>
        <w:rPr>
          <w:sz w:val="28"/>
          <w:szCs w:val="28"/>
        </w:rPr>
      </w:pPr>
      <w:r w:rsidRPr="00B25DD2">
        <w:rPr>
          <w:sz w:val="28"/>
          <w:szCs w:val="28"/>
        </w:rPr>
        <w:t xml:space="preserve">Первый заместитель Председателя </w:t>
      </w:r>
      <w:r w:rsidR="00B2364A">
        <w:rPr>
          <w:sz w:val="28"/>
          <w:szCs w:val="28"/>
        </w:rPr>
        <w:tab/>
      </w:r>
      <w:r w:rsidR="00B2364A">
        <w:rPr>
          <w:sz w:val="28"/>
          <w:szCs w:val="28"/>
        </w:rPr>
        <w:tab/>
      </w:r>
      <w:r w:rsidR="00B2364A">
        <w:rPr>
          <w:sz w:val="28"/>
          <w:szCs w:val="28"/>
        </w:rPr>
        <w:tab/>
      </w:r>
      <w:r w:rsidR="00B2364A">
        <w:rPr>
          <w:sz w:val="28"/>
          <w:szCs w:val="28"/>
        </w:rPr>
        <w:tab/>
      </w:r>
      <w:r w:rsidR="00B2364A">
        <w:rPr>
          <w:sz w:val="28"/>
          <w:szCs w:val="28"/>
        </w:rPr>
        <w:tab/>
      </w:r>
      <w:r w:rsidR="00B2364A" w:rsidRPr="00B25DD2">
        <w:rPr>
          <w:sz w:val="28"/>
          <w:szCs w:val="28"/>
        </w:rPr>
        <w:t>В.М. Знатков</w:t>
      </w:r>
    </w:p>
    <w:p w:rsidR="00B25DD2" w:rsidRPr="00B25DD2" w:rsidRDefault="00B25DD2" w:rsidP="00B25DD2">
      <w:pPr>
        <w:widowControl/>
        <w:rPr>
          <w:sz w:val="28"/>
          <w:szCs w:val="28"/>
        </w:rPr>
      </w:pPr>
      <w:r w:rsidRPr="00B25DD2">
        <w:rPr>
          <w:sz w:val="28"/>
          <w:szCs w:val="28"/>
        </w:rPr>
        <w:t xml:space="preserve">Правительства Новосибирской области </w:t>
      </w:r>
      <w:r>
        <w:rPr>
          <w:sz w:val="28"/>
          <w:szCs w:val="28"/>
        </w:rPr>
        <w:t xml:space="preserve">                      </w:t>
      </w:r>
      <w:r w:rsidRPr="00B25DD2">
        <w:rPr>
          <w:sz w:val="28"/>
          <w:szCs w:val="28"/>
        </w:rPr>
        <w:t xml:space="preserve">  </w:t>
      </w:r>
    </w:p>
    <w:p w:rsidR="00B25DD2" w:rsidRPr="00B25DD2" w:rsidRDefault="00B25DD2" w:rsidP="00B25DD2">
      <w:pPr>
        <w:widowControl/>
        <w:rPr>
          <w:sz w:val="28"/>
          <w:szCs w:val="28"/>
        </w:rPr>
      </w:pPr>
      <w:r w:rsidRPr="00B25DD2">
        <w:rPr>
          <w:sz w:val="28"/>
          <w:szCs w:val="28"/>
        </w:rPr>
        <w:tab/>
      </w:r>
    </w:p>
    <w:p w:rsidR="00B25DD2" w:rsidRDefault="00B25DD2" w:rsidP="00B25DD2">
      <w:pPr>
        <w:widowControl/>
        <w:rPr>
          <w:sz w:val="28"/>
          <w:szCs w:val="28"/>
        </w:rPr>
      </w:pPr>
      <w:r w:rsidRPr="00B25DD2">
        <w:rPr>
          <w:sz w:val="28"/>
          <w:szCs w:val="28"/>
        </w:rPr>
        <w:t xml:space="preserve">Заместитель Председателя Правительства </w:t>
      </w:r>
      <w:r w:rsidR="00B2364A">
        <w:rPr>
          <w:sz w:val="28"/>
          <w:szCs w:val="28"/>
        </w:rPr>
        <w:t xml:space="preserve">                  </w:t>
      </w:r>
      <w:r w:rsidR="00B2364A" w:rsidRPr="00B25DD2">
        <w:rPr>
          <w:sz w:val="28"/>
          <w:szCs w:val="28"/>
        </w:rPr>
        <w:t>В.Ю. Голубенко</w:t>
      </w:r>
    </w:p>
    <w:p w:rsidR="00B25DD2" w:rsidRDefault="00B25DD2" w:rsidP="00B25DD2">
      <w:pPr>
        <w:widowControl/>
        <w:rPr>
          <w:sz w:val="28"/>
          <w:szCs w:val="28"/>
        </w:rPr>
      </w:pPr>
      <w:r w:rsidRPr="00B25DD2">
        <w:rPr>
          <w:sz w:val="28"/>
          <w:szCs w:val="28"/>
        </w:rPr>
        <w:t xml:space="preserve">Новосибирской области – министр финансов </w:t>
      </w:r>
    </w:p>
    <w:p w:rsidR="00B25DD2" w:rsidRPr="00B25DD2" w:rsidRDefault="00B25DD2" w:rsidP="00B25DD2">
      <w:pPr>
        <w:widowControl/>
        <w:rPr>
          <w:sz w:val="28"/>
          <w:szCs w:val="28"/>
        </w:rPr>
      </w:pPr>
      <w:r w:rsidRPr="00B25DD2">
        <w:rPr>
          <w:sz w:val="28"/>
          <w:szCs w:val="28"/>
        </w:rPr>
        <w:t>и налоговой политики Новосибирской области</w:t>
      </w:r>
      <w:r>
        <w:rPr>
          <w:sz w:val="28"/>
          <w:szCs w:val="28"/>
        </w:rPr>
        <w:t xml:space="preserve">         </w:t>
      </w:r>
      <w:r w:rsidRPr="00B25DD2">
        <w:rPr>
          <w:sz w:val="28"/>
          <w:szCs w:val="28"/>
        </w:rPr>
        <w:tab/>
      </w:r>
    </w:p>
    <w:p w:rsidR="00B25DD2" w:rsidRDefault="00B25DD2" w:rsidP="00B25DD2">
      <w:pPr>
        <w:widowControl/>
        <w:rPr>
          <w:sz w:val="28"/>
          <w:szCs w:val="28"/>
        </w:rPr>
      </w:pPr>
    </w:p>
    <w:p w:rsidR="00B25DD2" w:rsidRPr="00B25DD2" w:rsidRDefault="00791BDE" w:rsidP="00B25DD2">
      <w:pPr>
        <w:widowControl/>
        <w:rPr>
          <w:sz w:val="28"/>
          <w:szCs w:val="28"/>
        </w:rPr>
      </w:pPr>
      <w:r>
        <w:rPr>
          <w:sz w:val="28"/>
          <w:szCs w:val="28"/>
        </w:rPr>
        <w:t>М</w:t>
      </w:r>
      <w:r w:rsidR="00B25DD2" w:rsidRPr="00B25DD2">
        <w:rPr>
          <w:sz w:val="28"/>
          <w:szCs w:val="28"/>
        </w:rPr>
        <w:t>инистр юстиции Новосибирской области</w:t>
      </w:r>
      <w:r>
        <w:rPr>
          <w:sz w:val="28"/>
          <w:szCs w:val="28"/>
        </w:rPr>
        <w:t xml:space="preserve">                    </w:t>
      </w:r>
      <w:r w:rsidR="00B2364A">
        <w:rPr>
          <w:sz w:val="28"/>
          <w:szCs w:val="28"/>
        </w:rPr>
        <w:t xml:space="preserve">  Т. Н. Деркач </w:t>
      </w:r>
    </w:p>
    <w:p w:rsidR="00304959" w:rsidRDefault="00B25DD2" w:rsidP="00B25DD2">
      <w:pPr>
        <w:widowControl/>
        <w:rPr>
          <w:sz w:val="28"/>
          <w:szCs w:val="28"/>
        </w:rPr>
      </w:pPr>
      <w:r w:rsidRPr="00B25DD2">
        <w:rPr>
          <w:sz w:val="28"/>
          <w:szCs w:val="28"/>
        </w:rPr>
        <w:tab/>
      </w:r>
    </w:p>
    <w:p w:rsidR="00791BDE" w:rsidRDefault="00B2364A" w:rsidP="00791BDE">
      <w:pPr>
        <w:widowControl/>
        <w:rPr>
          <w:sz w:val="28"/>
          <w:szCs w:val="28"/>
        </w:rPr>
      </w:pPr>
      <w:r>
        <w:rPr>
          <w:sz w:val="28"/>
          <w:szCs w:val="28"/>
        </w:rPr>
        <w:t>И. о. м</w:t>
      </w:r>
      <w:r w:rsidR="00791BDE">
        <w:rPr>
          <w:sz w:val="28"/>
          <w:szCs w:val="28"/>
        </w:rPr>
        <w:t>инистр</w:t>
      </w:r>
      <w:r>
        <w:rPr>
          <w:sz w:val="28"/>
          <w:szCs w:val="28"/>
        </w:rPr>
        <w:t>а</w:t>
      </w:r>
      <w:r w:rsidR="00791BDE">
        <w:rPr>
          <w:sz w:val="28"/>
          <w:szCs w:val="28"/>
        </w:rPr>
        <w:t xml:space="preserve"> строительства Новосибирской </w:t>
      </w:r>
      <w:r>
        <w:rPr>
          <w:sz w:val="28"/>
          <w:szCs w:val="28"/>
        </w:rPr>
        <w:t xml:space="preserve">               А. В. Колмаков </w:t>
      </w:r>
    </w:p>
    <w:p w:rsidR="00B25DD2" w:rsidRPr="00B25DD2" w:rsidRDefault="00791BDE" w:rsidP="00791BDE">
      <w:pPr>
        <w:widowControl/>
        <w:rPr>
          <w:sz w:val="28"/>
          <w:szCs w:val="28"/>
        </w:rPr>
      </w:pPr>
      <w:r>
        <w:rPr>
          <w:sz w:val="28"/>
          <w:szCs w:val="28"/>
        </w:rPr>
        <w:t xml:space="preserve">области                                                         </w:t>
      </w:r>
    </w:p>
    <w:p w:rsidR="00304959" w:rsidRDefault="00304959" w:rsidP="00B25DD2">
      <w:pPr>
        <w:widowControl/>
        <w:rPr>
          <w:sz w:val="28"/>
          <w:szCs w:val="28"/>
        </w:rPr>
      </w:pPr>
    </w:p>
    <w:p w:rsidR="00E35B2B" w:rsidRDefault="00E35B2B" w:rsidP="00B25DD2">
      <w:pPr>
        <w:widowControl/>
        <w:rPr>
          <w:sz w:val="28"/>
          <w:szCs w:val="28"/>
        </w:rPr>
      </w:pPr>
      <w:r w:rsidRPr="00E35B2B">
        <w:rPr>
          <w:sz w:val="28"/>
          <w:szCs w:val="28"/>
        </w:rPr>
        <w:t xml:space="preserve">И. о. </w:t>
      </w:r>
      <w:r w:rsidR="00E47CFF">
        <w:rPr>
          <w:sz w:val="28"/>
          <w:szCs w:val="28"/>
        </w:rPr>
        <w:t xml:space="preserve">начальника </w:t>
      </w:r>
      <w:r w:rsidRPr="00E35B2B">
        <w:rPr>
          <w:sz w:val="28"/>
          <w:szCs w:val="28"/>
        </w:rPr>
        <w:t>контрольного управления                   И. В. Власова</w:t>
      </w:r>
    </w:p>
    <w:p w:rsidR="00185DB3" w:rsidRDefault="00185DB3" w:rsidP="00B25DD2">
      <w:pPr>
        <w:widowControl/>
        <w:rPr>
          <w:sz w:val="28"/>
          <w:szCs w:val="28"/>
        </w:rPr>
      </w:pPr>
      <w:r>
        <w:rPr>
          <w:sz w:val="28"/>
          <w:szCs w:val="28"/>
        </w:rPr>
        <w:t xml:space="preserve">Новосибирской области </w:t>
      </w:r>
    </w:p>
    <w:p w:rsidR="00E35B2B" w:rsidRDefault="00E35B2B" w:rsidP="00B25DD2">
      <w:pPr>
        <w:widowControl/>
        <w:rPr>
          <w:sz w:val="28"/>
          <w:szCs w:val="28"/>
        </w:rPr>
      </w:pPr>
    </w:p>
    <w:p w:rsidR="00304959" w:rsidRDefault="00B25DD2" w:rsidP="00B25DD2">
      <w:pPr>
        <w:widowControl/>
        <w:rPr>
          <w:sz w:val="28"/>
          <w:szCs w:val="28"/>
        </w:rPr>
      </w:pPr>
      <w:r w:rsidRPr="00B25DD2">
        <w:rPr>
          <w:sz w:val="28"/>
          <w:szCs w:val="28"/>
        </w:rPr>
        <w:t xml:space="preserve">Министр транспорта и дорожного </w:t>
      </w:r>
      <w:r w:rsidR="00185DB3">
        <w:rPr>
          <w:sz w:val="28"/>
          <w:szCs w:val="28"/>
        </w:rPr>
        <w:t xml:space="preserve">                       </w:t>
      </w:r>
      <w:r w:rsidR="00185DB3" w:rsidRPr="00B25DD2">
        <w:rPr>
          <w:sz w:val="28"/>
          <w:szCs w:val="28"/>
        </w:rPr>
        <w:t>А.В. Костылевский</w:t>
      </w:r>
    </w:p>
    <w:p w:rsidR="00B25DD2" w:rsidRPr="00B25DD2" w:rsidRDefault="00B25DD2" w:rsidP="00B25DD2">
      <w:pPr>
        <w:widowControl/>
        <w:rPr>
          <w:sz w:val="28"/>
          <w:szCs w:val="28"/>
        </w:rPr>
      </w:pPr>
      <w:r w:rsidRPr="00B25DD2">
        <w:rPr>
          <w:sz w:val="28"/>
          <w:szCs w:val="28"/>
        </w:rPr>
        <w:t>хозяйства Новосибирской области</w:t>
      </w:r>
      <w:r w:rsidR="00304959">
        <w:rPr>
          <w:sz w:val="28"/>
          <w:szCs w:val="28"/>
        </w:rPr>
        <w:t xml:space="preserve">                </w:t>
      </w:r>
      <w:r w:rsidRPr="00B25DD2">
        <w:rPr>
          <w:sz w:val="28"/>
          <w:szCs w:val="28"/>
        </w:rPr>
        <w:tab/>
        <w:t xml:space="preserve"> </w:t>
      </w:r>
      <w:r w:rsidR="00B2364A">
        <w:rPr>
          <w:sz w:val="28"/>
          <w:szCs w:val="28"/>
        </w:rPr>
        <w:t xml:space="preserve">  </w:t>
      </w:r>
    </w:p>
    <w:p w:rsidR="00B25DD2" w:rsidRPr="00B25DD2" w:rsidRDefault="00B25DD2" w:rsidP="00B25DD2">
      <w:pPr>
        <w:widowControl/>
        <w:rPr>
          <w:sz w:val="28"/>
          <w:szCs w:val="28"/>
        </w:rPr>
      </w:pPr>
    </w:p>
    <w:p w:rsidR="0036612B" w:rsidRPr="0036612B" w:rsidRDefault="0036612B">
      <w:pPr>
        <w:widowControl/>
        <w:rPr>
          <w:sz w:val="28"/>
          <w:szCs w:val="28"/>
        </w:rPr>
      </w:pPr>
    </w:p>
    <w:p w:rsidR="0036612B" w:rsidRPr="0036612B" w:rsidRDefault="0036612B">
      <w:pPr>
        <w:widowControl/>
        <w:rPr>
          <w:sz w:val="28"/>
          <w:szCs w:val="28"/>
        </w:rPr>
      </w:pPr>
    </w:p>
    <w:p w:rsidR="0036612B" w:rsidRPr="0036612B" w:rsidRDefault="0036612B">
      <w:pPr>
        <w:widowControl/>
        <w:rPr>
          <w:sz w:val="28"/>
          <w:szCs w:val="28"/>
        </w:rPr>
      </w:pPr>
    </w:p>
    <w:p w:rsidR="0036612B" w:rsidRPr="0036612B" w:rsidRDefault="0036612B">
      <w:pPr>
        <w:widowControl/>
        <w:rPr>
          <w:sz w:val="28"/>
          <w:szCs w:val="28"/>
        </w:rPr>
      </w:pPr>
    </w:p>
    <w:p w:rsidR="0036612B" w:rsidRPr="0036612B" w:rsidRDefault="0036612B">
      <w:pPr>
        <w:widowControl/>
        <w:rPr>
          <w:sz w:val="28"/>
          <w:szCs w:val="28"/>
        </w:rPr>
      </w:pPr>
    </w:p>
    <w:p w:rsidR="0036612B" w:rsidRDefault="0036612B">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B2364A" w:rsidRDefault="00B2364A">
      <w:pPr>
        <w:widowControl/>
        <w:rPr>
          <w:sz w:val="20"/>
          <w:szCs w:val="20"/>
        </w:rPr>
      </w:pPr>
    </w:p>
    <w:p w:rsidR="0036612B" w:rsidRDefault="0036612B">
      <w:pPr>
        <w:widowControl/>
        <w:rPr>
          <w:sz w:val="20"/>
          <w:szCs w:val="20"/>
        </w:rPr>
      </w:pPr>
    </w:p>
    <w:p w:rsidR="0036612B" w:rsidRDefault="0036612B">
      <w:pPr>
        <w:widowControl/>
        <w:rPr>
          <w:sz w:val="20"/>
          <w:szCs w:val="20"/>
        </w:rPr>
      </w:pPr>
    </w:p>
    <w:p w:rsidR="0036612B" w:rsidRDefault="0036612B">
      <w:pPr>
        <w:widowControl/>
        <w:rPr>
          <w:sz w:val="20"/>
          <w:szCs w:val="20"/>
        </w:rPr>
      </w:pPr>
    </w:p>
    <w:p w:rsidR="0036612B" w:rsidRDefault="0036612B">
      <w:pPr>
        <w:widowControl/>
        <w:rPr>
          <w:sz w:val="20"/>
          <w:szCs w:val="20"/>
        </w:rPr>
      </w:pPr>
    </w:p>
    <w:p w:rsidR="0036612B" w:rsidRDefault="0036612B">
      <w:pPr>
        <w:widowControl/>
        <w:rPr>
          <w:sz w:val="20"/>
          <w:szCs w:val="20"/>
        </w:rPr>
      </w:pPr>
    </w:p>
    <w:p w:rsidR="0036612B" w:rsidRDefault="0036612B">
      <w:pPr>
        <w:widowControl/>
        <w:rPr>
          <w:sz w:val="20"/>
          <w:szCs w:val="20"/>
        </w:rPr>
      </w:pPr>
    </w:p>
    <w:p w:rsidR="0036612B" w:rsidRDefault="0036612B">
      <w:pPr>
        <w:widowControl/>
        <w:rPr>
          <w:sz w:val="20"/>
          <w:szCs w:val="20"/>
        </w:rPr>
        <w:sectPr w:rsidR="0036612B">
          <w:headerReference w:type="even" r:id="rId8"/>
          <w:headerReference w:type="default" r:id="rId9"/>
          <w:type w:val="continuous"/>
          <w:pgSz w:w="11905" w:h="16837"/>
          <w:pgMar w:top="899" w:right="1284" w:bottom="326" w:left="1424" w:header="720" w:footer="720" w:gutter="0"/>
          <w:cols w:space="60"/>
          <w:noEndnote/>
        </w:sectPr>
      </w:pPr>
    </w:p>
    <w:p w:rsidR="00414066" w:rsidRDefault="00414066">
      <w:pPr>
        <w:widowControl/>
        <w:spacing w:line="132" w:lineRule="exact"/>
        <w:rPr>
          <w:sz w:val="12"/>
          <w:szCs w:val="12"/>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B2364A" w:rsidRDefault="00B2364A">
      <w:pPr>
        <w:pStyle w:val="Style3"/>
        <w:widowControl/>
        <w:spacing w:before="62"/>
        <w:ind w:left="6048"/>
        <w:rPr>
          <w:rStyle w:val="FontStyle21"/>
        </w:rPr>
      </w:pPr>
    </w:p>
    <w:p w:rsidR="00414066" w:rsidRPr="00B2364A" w:rsidRDefault="00414066">
      <w:pPr>
        <w:pStyle w:val="Style3"/>
        <w:widowControl/>
        <w:spacing w:before="62"/>
        <w:ind w:left="6048"/>
        <w:rPr>
          <w:rStyle w:val="FontStyle21"/>
          <w:sz w:val="28"/>
          <w:szCs w:val="28"/>
        </w:rPr>
      </w:pPr>
      <w:r w:rsidRPr="00B2364A">
        <w:rPr>
          <w:rStyle w:val="FontStyle21"/>
          <w:sz w:val="28"/>
          <w:szCs w:val="28"/>
        </w:rPr>
        <w:t>ПРИЛОЖЕНИЕ</w:t>
      </w:r>
    </w:p>
    <w:p w:rsidR="00414066" w:rsidRPr="00B2364A" w:rsidRDefault="00414066" w:rsidP="00B2364A">
      <w:pPr>
        <w:pStyle w:val="Style7"/>
        <w:widowControl/>
        <w:spacing w:before="14" w:line="317" w:lineRule="exact"/>
        <w:ind w:left="5078"/>
        <w:rPr>
          <w:sz w:val="28"/>
          <w:szCs w:val="28"/>
        </w:rPr>
      </w:pPr>
      <w:r w:rsidRPr="00B2364A">
        <w:rPr>
          <w:rStyle w:val="FontStyle21"/>
          <w:sz w:val="28"/>
          <w:szCs w:val="28"/>
        </w:rPr>
        <w:t xml:space="preserve">к постановлению Правительства </w:t>
      </w:r>
      <w:r w:rsidR="00B2364A" w:rsidRPr="00B2364A">
        <w:rPr>
          <w:rStyle w:val="FontStyle21"/>
          <w:sz w:val="28"/>
          <w:szCs w:val="28"/>
        </w:rPr>
        <w:t>Новосибирской области от _______ № _________</w:t>
      </w:r>
      <w:r w:rsidR="00B2364A" w:rsidRPr="00B2364A">
        <w:rPr>
          <w:sz w:val="28"/>
          <w:szCs w:val="28"/>
        </w:rPr>
        <w:t xml:space="preserve"> </w:t>
      </w:r>
    </w:p>
    <w:p w:rsidR="00414066" w:rsidRPr="00B2364A" w:rsidRDefault="00414066">
      <w:pPr>
        <w:pStyle w:val="Style6"/>
        <w:widowControl/>
        <w:spacing w:line="240" w:lineRule="exact"/>
        <w:rPr>
          <w:sz w:val="28"/>
          <w:szCs w:val="28"/>
        </w:rPr>
      </w:pPr>
    </w:p>
    <w:p w:rsidR="00414066" w:rsidRPr="00B2364A" w:rsidRDefault="00414066">
      <w:pPr>
        <w:pStyle w:val="Style6"/>
        <w:widowControl/>
        <w:spacing w:line="240" w:lineRule="exact"/>
        <w:rPr>
          <w:sz w:val="28"/>
          <w:szCs w:val="28"/>
        </w:rPr>
      </w:pPr>
    </w:p>
    <w:p w:rsidR="00414066" w:rsidRPr="000E5D01" w:rsidRDefault="00414066">
      <w:pPr>
        <w:pStyle w:val="Style6"/>
        <w:widowControl/>
        <w:spacing w:line="240" w:lineRule="auto"/>
        <w:rPr>
          <w:rStyle w:val="FontStyle20"/>
          <w:b w:val="0"/>
          <w:spacing w:val="70"/>
          <w:sz w:val="28"/>
          <w:szCs w:val="28"/>
        </w:rPr>
      </w:pPr>
      <w:r w:rsidRPr="000E5D01">
        <w:rPr>
          <w:rStyle w:val="FontStyle20"/>
          <w:b w:val="0"/>
          <w:spacing w:val="70"/>
          <w:sz w:val="28"/>
          <w:szCs w:val="28"/>
        </w:rPr>
        <w:t>МЕТОДИКА</w:t>
      </w:r>
    </w:p>
    <w:p w:rsidR="00414066" w:rsidRPr="000E5D01" w:rsidRDefault="00414066">
      <w:pPr>
        <w:pStyle w:val="Style6"/>
        <w:widowControl/>
        <w:spacing w:before="125"/>
        <w:rPr>
          <w:rStyle w:val="FontStyle20"/>
          <w:b w:val="0"/>
          <w:sz w:val="28"/>
          <w:szCs w:val="28"/>
        </w:rPr>
      </w:pPr>
      <w:r w:rsidRPr="000E5D01">
        <w:rPr>
          <w:rStyle w:val="FontStyle20"/>
          <w:b w:val="0"/>
          <w:sz w:val="28"/>
          <w:szCs w:val="28"/>
        </w:rPr>
        <w:t xml:space="preserve">изменения (увеличения) цены контракта, предметом которого являются ремонт автомобильных дорог общего пользования </w:t>
      </w:r>
      <w:r w:rsidR="000E5D01">
        <w:rPr>
          <w:rStyle w:val="FontStyle20"/>
          <w:b w:val="0"/>
          <w:sz w:val="28"/>
          <w:szCs w:val="28"/>
        </w:rPr>
        <w:t xml:space="preserve">регионального или межмуниципального </w:t>
      </w:r>
      <w:r w:rsidRPr="000E5D01">
        <w:rPr>
          <w:rStyle w:val="FontStyle20"/>
          <w:b w:val="0"/>
          <w:sz w:val="28"/>
          <w:szCs w:val="28"/>
        </w:rPr>
        <w:t>значения</w:t>
      </w:r>
    </w:p>
    <w:p w:rsidR="00414066" w:rsidRPr="00B2364A" w:rsidRDefault="00414066" w:rsidP="00B53AD2">
      <w:pPr>
        <w:pStyle w:val="Style9"/>
        <w:widowControl/>
        <w:numPr>
          <w:ilvl w:val="0"/>
          <w:numId w:val="2"/>
        </w:numPr>
        <w:tabs>
          <w:tab w:val="left" w:pos="989"/>
        </w:tabs>
        <w:spacing w:before="643" w:line="355" w:lineRule="exact"/>
        <w:ind w:firstLine="710"/>
        <w:rPr>
          <w:rStyle w:val="FontStyle21"/>
          <w:sz w:val="28"/>
          <w:szCs w:val="28"/>
        </w:rPr>
      </w:pPr>
      <w:r w:rsidRPr="00B2364A">
        <w:rPr>
          <w:rStyle w:val="FontStyle21"/>
          <w:sz w:val="28"/>
          <w:szCs w:val="28"/>
        </w:rPr>
        <w:t xml:space="preserve">Настоящая методика устанавливает общие правила и порядок определения размера изменения (увеличения) цены контракта, предметом которого являются ремонт автомобильных дорог общего пользования </w:t>
      </w:r>
      <w:r w:rsidR="000E5D01">
        <w:rPr>
          <w:rStyle w:val="FontStyle21"/>
          <w:sz w:val="28"/>
          <w:szCs w:val="28"/>
        </w:rPr>
        <w:t xml:space="preserve">регионального или межмуниципального </w:t>
      </w:r>
      <w:r w:rsidRPr="00B2364A">
        <w:rPr>
          <w:rStyle w:val="FontStyle21"/>
          <w:sz w:val="28"/>
          <w:szCs w:val="28"/>
        </w:rPr>
        <w:t xml:space="preserve">значения </w:t>
      </w:r>
      <w:r w:rsidR="009931B2">
        <w:rPr>
          <w:rStyle w:val="FontStyle21"/>
          <w:sz w:val="28"/>
          <w:szCs w:val="28"/>
        </w:rPr>
        <w:t xml:space="preserve"> </w:t>
      </w:r>
      <w:r w:rsidRPr="00B2364A">
        <w:rPr>
          <w:rStyle w:val="FontStyle21"/>
          <w:sz w:val="28"/>
          <w:szCs w:val="28"/>
        </w:rPr>
        <w:t>(далее - контракт).</w:t>
      </w:r>
    </w:p>
    <w:p w:rsidR="00414066" w:rsidRPr="00A44569" w:rsidRDefault="00414066" w:rsidP="00B53AD2">
      <w:pPr>
        <w:pStyle w:val="Style9"/>
        <w:widowControl/>
        <w:numPr>
          <w:ilvl w:val="0"/>
          <w:numId w:val="2"/>
        </w:numPr>
        <w:tabs>
          <w:tab w:val="left" w:pos="989"/>
        </w:tabs>
        <w:spacing w:line="355" w:lineRule="exact"/>
        <w:ind w:firstLine="710"/>
        <w:rPr>
          <w:rStyle w:val="FontStyle21"/>
          <w:sz w:val="28"/>
          <w:szCs w:val="28"/>
        </w:rPr>
      </w:pPr>
      <w:r w:rsidRPr="00B2364A">
        <w:rPr>
          <w:rStyle w:val="FontStyle21"/>
          <w:sz w:val="28"/>
          <w:szCs w:val="28"/>
        </w:rPr>
        <w:t xml:space="preserve">Изменению подлежат цена на принятую единицу измерения </w:t>
      </w:r>
      <w:r w:rsidR="00380764">
        <w:rPr>
          <w:rStyle w:val="FontStyle21"/>
          <w:sz w:val="28"/>
          <w:szCs w:val="28"/>
        </w:rPr>
        <w:t xml:space="preserve">(цена единицы товара, работы, услуги), предусмотренная контрактом, </w:t>
      </w:r>
      <w:r w:rsidRPr="00B2364A">
        <w:rPr>
          <w:rStyle w:val="FontStyle21"/>
          <w:sz w:val="28"/>
          <w:szCs w:val="28"/>
        </w:rPr>
        <w:t xml:space="preserve">и общая стоимость работ и затрат по ремонту автомобильных дорог общего пользования (далее - работы) в соответствии </w:t>
      </w:r>
      <w:r w:rsidR="00832A8E">
        <w:rPr>
          <w:rStyle w:val="FontStyle21"/>
          <w:sz w:val="28"/>
          <w:szCs w:val="28"/>
        </w:rPr>
        <w:t>со сметной</w:t>
      </w:r>
      <w:r w:rsidR="00832A8E" w:rsidRPr="00832A8E">
        <w:rPr>
          <w:rStyle w:val="FontStyle21"/>
          <w:sz w:val="28"/>
          <w:szCs w:val="28"/>
        </w:rPr>
        <w:t xml:space="preserve"> </w:t>
      </w:r>
      <w:r w:rsidR="0029276F">
        <w:rPr>
          <w:rStyle w:val="FontStyle21"/>
          <w:sz w:val="28"/>
          <w:szCs w:val="28"/>
        </w:rPr>
        <w:t xml:space="preserve"> документацией, определяющей </w:t>
      </w:r>
      <w:r w:rsidRPr="00A44569">
        <w:rPr>
          <w:rStyle w:val="FontStyle21"/>
          <w:sz w:val="28"/>
          <w:szCs w:val="28"/>
        </w:rPr>
        <w:t>стоимост</w:t>
      </w:r>
      <w:r w:rsidR="0029276F" w:rsidRPr="00A44569">
        <w:rPr>
          <w:rStyle w:val="FontStyle21"/>
          <w:sz w:val="28"/>
          <w:szCs w:val="28"/>
        </w:rPr>
        <w:t>ь</w:t>
      </w:r>
      <w:r w:rsidRPr="00A44569">
        <w:rPr>
          <w:rStyle w:val="FontStyle21"/>
          <w:sz w:val="28"/>
          <w:szCs w:val="28"/>
        </w:rPr>
        <w:t xml:space="preserve"> ремонта автомобильных дорог общего пользования (далее </w:t>
      </w:r>
      <w:r w:rsidR="0029276F" w:rsidRPr="00A44569">
        <w:rPr>
          <w:rStyle w:val="FontStyle21"/>
          <w:sz w:val="28"/>
          <w:szCs w:val="28"/>
        </w:rPr>
        <w:t>–</w:t>
      </w:r>
      <w:r w:rsidRPr="00A44569">
        <w:rPr>
          <w:rStyle w:val="FontStyle21"/>
          <w:sz w:val="28"/>
          <w:szCs w:val="28"/>
        </w:rPr>
        <w:t xml:space="preserve"> </w:t>
      </w:r>
      <w:r w:rsidR="00F12752">
        <w:rPr>
          <w:rStyle w:val="FontStyle21"/>
          <w:sz w:val="28"/>
          <w:szCs w:val="28"/>
        </w:rPr>
        <w:t xml:space="preserve">сметная </w:t>
      </w:r>
      <w:r w:rsidR="0029276F" w:rsidRPr="00A44569">
        <w:rPr>
          <w:rStyle w:val="FontStyle21"/>
          <w:sz w:val="28"/>
          <w:szCs w:val="28"/>
        </w:rPr>
        <w:t>документация</w:t>
      </w:r>
      <w:r w:rsidRPr="00A44569">
        <w:rPr>
          <w:rStyle w:val="FontStyle21"/>
          <w:sz w:val="28"/>
          <w:szCs w:val="28"/>
        </w:rPr>
        <w:t>).</w:t>
      </w:r>
    </w:p>
    <w:p w:rsidR="0029276F" w:rsidRDefault="00414066" w:rsidP="00B53AD2">
      <w:pPr>
        <w:pStyle w:val="Style9"/>
        <w:widowControl/>
        <w:numPr>
          <w:ilvl w:val="0"/>
          <w:numId w:val="2"/>
        </w:numPr>
        <w:tabs>
          <w:tab w:val="left" w:pos="989"/>
        </w:tabs>
        <w:spacing w:line="355" w:lineRule="exact"/>
        <w:ind w:firstLine="710"/>
        <w:rPr>
          <w:rStyle w:val="FontStyle21"/>
          <w:sz w:val="28"/>
          <w:szCs w:val="28"/>
        </w:rPr>
      </w:pPr>
      <w:r w:rsidRPr="0029276F">
        <w:rPr>
          <w:rStyle w:val="FontStyle21"/>
          <w:sz w:val="28"/>
          <w:szCs w:val="28"/>
        </w:rPr>
        <w:t xml:space="preserve">Настоящая методика применяется к контракту, начальная (максимальная) цена которого сформирована в соответствии с пунктом 1 статьи 22 Федерального закона </w:t>
      </w:r>
      <w:r w:rsidR="00EC58E4" w:rsidRPr="0029276F">
        <w:rPr>
          <w:rStyle w:val="FontStyle21"/>
          <w:sz w:val="28"/>
          <w:szCs w:val="28"/>
        </w:rPr>
        <w:t>«</w:t>
      </w:r>
      <w:r w:rsidRPr="0029276F">
        <w:rPr>
          <w:rStyle w:val="FontStyle21"/>
          <w:sz w:val="28"/>
          <w:szCs w:val="28"/>
        </w:rPr>
        <w:t>О контрактной системе в сфере закупок товаров, работ, услуг для обеспечения государственных и муниципальных нужд</w:t>
      </w:r>
      <w:r w:rsidR="00EC58E4" w:rsidRPr="0029276F">
        <w:rPr>
          <w:rStyle w:val="FontStyle21"/>
          <w:sz w:val="28"/>
          <w:szCs w:val="28"/>
        </w:rPr>
        <w:t>»</w:t>
      </w:r>
      <w:r w:rsidRPr="0029276F">
        <w:rPr>
          <w:rStyle w:val="FontStyle21"/>
          <w:sz w:val="28"/>
          <w:szCs w:val="28"/>
        </w:rPr>
        <w:t xml:space="preserve"> </w:t>
      </w:r>
      <w:r w:rsidRPr="00A651CF">
        <w:rPr>
          <w:rStyle w:val="FontStyle21"/>
          <w:sz w:val="28"/>
          <w:szCs w:val="28"/>
        </w:rPr>
        <w:t>проектно-сметным методом</w:t>
      </w:r>
      <w:r w:rsidR="0029276F" w:rsidRPr="00A651CF">
        <w:rPr>
          <w:rStyle w:val="FontStyle21"/>
          <w:sz w:val="28"/>
          <w:szCs w:val="28"/>
        </w:rPr>
        <w:t xml:space="preserve"> </w:t>
      </w:r>
      <w:r w:rsidRPr="00A651CF">
        <w:rPr>
          <w:rStyle w:val="FontStyle21"/>
          <w:sz w:val="28"/>
          <w:szCs w:val="28"/>
        </w:rPr>
        <w:t>и (или) методом сопоставимых рыночных цен (анализа рынка)</w:t>
      </w:r>
      <w:r w:rsidR="00A5622E">
        <w:rPr>
          <w:rStyle w:val="FontStyle21"/>
          <w:sz w:val="28"/>
          <w:szCs w:val="28"/>
        </w:rPr>
        <w:t xml:space="preserve">. </w:t>
      </w:r>
    </w:p>
    <w:p w:rsidR="00414066" w:rsidRPr="0029276F" w:rsidRDefault="00414066" w:rsidP="00B53AD2">
      <w:pPr>
        <w:pStyle w:val="Style9"/>
        <w:widowControl/>
        <w:numPr>
          <w:ilvl w:val="0"/>
          <w:numId w:val="2"/>
        </w:numPr>
        <w:tabs>
          <w:tab w:val="left" w:pos="989"/>
        </w:tabs>
        <w:spacing w:line="355" w:lineRule="exact"/>
        <w:ind w:firstLine="710"/>
        <w:rPr>
          <w:rStyle w:val="FontStyle21"/>
          <w:sz w:val="28"/>
          <w:szCs w:val="28"/>
        </w:rPr>
      </w:pPr>
      <w:r w:rsidRPr="0029276F">
        <w:rPr>
          <w:rStyle w:val="FontStyle21"/>
          <w:sz w:val="28"/>
          <w:szCs w:val="28"/>
        </w:rPr>
        <w:t>Обоснование изменения стоимости материальных ресурсов и (или) оборудования (далее - ресурсы), оказывающего существенное влияние на изменение цены контракта, оформляется в письменной форме в виде расчета на день обращения к заказчику, выполненного в соответствии с объемами работ, предусмотренными контрактом (далее -</w:t>
      </w:r>
      <w:r w:rsidR="0091210A">
        <w:rPr>
          <w:rStyle w:val="FontStyle21"/>
          <w:sz w:val="28"/>
          <w:szCs w:val="28"/>
        </w:rPr>
        <w:t xml:space="preserve"> </w:t>
      </w:r>
      <w:r w:rsidRPr="0029276F">
        <w:rPr>
          <w:rStyle w:val="FontStyle21"/>
          <w:sz w:val="28"/>
          <w:szCs w:val="28"/>
        </w:rPr>
        <w:t>расчет).</w:t>
      </w:r>
    </w:p>
    <w:p w:rsidR="00414066" w:rsidRPr="00B2364A" w:rsidRDefault="00414066">
      <w:pPr>
        <w:pStyle w:val="Style2"/>
        <w:widowControl/>
        <w:spacing w:before="62" w:line="360" w:lineRule="exact"/>
        <w:ind w:firstLine="715"/>
        <w:rPr>
          <w:rStyle w:val="FontStyle21"/>
          <w:sz w:val="28"/>
          <w:szCs w:val="28"/>
        </w:rPr>
      </w:pPr>
      <w:r w:rsidRPr="00B2364A">
        <w:rPr>
          <w:rStyle w:val="FontStyle21"/>
          <w:sz w:val="28"/>
          <w:szCs w:val="28"/>
        </w:rPr>
        <w:t xml:space="preserve">5. Если цена контракта определена проектно-сметным методом, то расчет формируется на основании </w:t>
      </w:r>
      <w:r w:rsidR="00FD2267">
        <w:rPr>
          <w:rStyle w:val="FontStyle21"/>
          <w:sz w:val="28"/>
          <w:szCs w:val="28"/>
        </w:rPr>
        <w:t xml:space="preserve">имеющейся </w:t>
      </w:r>
      <w:r w:rsidR="00D96FE1">
        <w:rPr>
          <w:rStyle w:val="FontStyle21"/>
          <w:sz w:val="28"/>
          <w:szCs w:val="28"/>
        </w:rPr>
        <w:t xml:space="preserve">сметной </w:t>
      </w:r>
      <w:r w:rsidR="00157F4B">
        <w:rPr>
          <w:rStyle w:val="FontStyle21"/>
          <w:sz w:val="28"/>
          <w:szCs w:val="28"/>
        </w:rPr>
        <w:t xml:space="preserve">документации </w:t>
      </w:r>
      <w:r w:rsidRPr="00B2364A">
        <w:rPr>
          <w:rStyle w:val="FontStyle21"/>
          <w:sz w:val="28"/>
          <w:szCs w:val="28"/>
        </w:rPr>
        <w:t>следующим образом:</w:t>
      </w:r>
    </w:p>
    <w:p w:rsidR="00414066" w:rsidRPr="00137897" w:rsidRDefault="00414066">
      <w:pPr>
        <w:pStyle w:val="Style9"/>
        <w:widowControl/>
        <w:tabs>
          <w:tab w:val="left" w:pos="1003"/>
        </w:tabs>
        <w:ind w:firstLine="710"/>
        <w:rPr>
          <w:rStyle w:val="FontStyle21"/>
          <w:sz w:val="28"/>
          <w:szCs w:val="28"/>
        </w:rPr>
      </w:pPr>
      <w:r w:rsidRPr="00B2364A">
        <w:rPr>
          <w:rStyle w:val="FontStyle21"/>
          <w:sz w:val="28"/>
          <w:szCs w:val="28"/>
        </w:rPr>
        <w:t>а)</w:t>
      </w:r>
      <w:r w:rsidRPr="00B2364A">
        <w:rPr>
          <w:rStyle w:val="FontStyle21"/>
          <w:sz w:val="28"/>
          <w:szCs w:val="28"/>
        </w:rPr>
        <w:tab/>
        <w:t>определяется новая стоимость работ для изменения цены</w:t>
      </w:r>
      <w:r w:rsidRPr="00B2364A">
        <w:rPr>
          <w:rStyle w:val="FontStyle21"/>
          <w:sz w:val="28"/>
          <w:szCs w:val="28"/>
        </w:rPr>
        <w:br/>
        <w:t>контракта, рассчитанная в текущем уровне цен на день выполнения</w:t>
      </w:r>
      <w:r w:rsidRPr="00B2364A">
        <w:rPr>
          <w:rStyle w:val="FontStyle21"/>
          <w:sz w:val="28"/>
          <w:szCs w:val="28"/>
        </w:rPr>
        <w:br/>
        <w:t>расчета в отношении непринятых работ в порядке, предусмотренном</w:t>
      </w:r>
      <w:r w:rsidRPr="00B2364A">
        <w:rPr>
          <w:rStyle w:val="FontStyle21"/>
          <w:sz w:val="28"/>
          <w:szCs w:val="28"/>
        </w:rPr>
        <w:br/>
      </w:r>
      <w:r w:rsidRPr="00137897">
        <w:rPr>
          <w:rStyle w:val="FontStyle21"/>
          <w:sz w:val="28"/>
          <w:szCs w:val="28"/>
        </w:rPr>
        <w:t xml:space="preserve">пунктами </w:t>
      </w:r>
      <w:r w:rsidRPr="00137897">
        <w:rPr>
          <w:rStyle w:val="FontStyle21"/>
          <w:spacing w:val="80"/>
          <w:sz w:val="28"/>
          <w:szCs w:val="28"/>
        </w:rPr>
        <w:t>6-8</w:t>
      </w:r>
      <w:r w:rsidRPr="00137897">
        <w:rPr>
          <w:rStyle w:val="FontStyle21"/>
          <w:sz w:val="28"/>
          <w:szCs w:val="28"/>
        </w:rPr>
        <w:t xml:space="preserve"> настоящей методики;</w:t>
      </w:r>
    </w:p>
    <w:p w:rsidR="00414066" w:rsidRPr="00B2364A" w:rsidRDefault="00414066">
      <w:pPr>
        <w:pStyle w:val="Style9"/>
        <w:widowControl/>
        <w:tabs>
          <w:tab w:val="left" w:pos="1003"/>
        </w:tabs>
        <w:ind w:firstLine="710"/>
        <w:rPr>
          <w:rStyle w:val="FontStyle21"/>
          <w:sz w:val="28"/>
          <w:szCs w:val="28"/>
        </w:rPr>
      </w:pPr>
      <w:r w:rsidRPr="00137897">
        <w:rPr>
          <w:rStyle w:val="FontStyle21"/>
          <w:sz w:val="28"/>
          <w:szCs w:val="28"/>
        </w:rPr>
        <w:t>б)</w:t>
      </w:r>
      <w:r w:rsidRPr="00137897">
        <w:rPr>
          <w:rStyle w:val="FontStyle21"/>
          <w:sz w:val="28"/>
          <w:szCs w:val="28"/>
        </w:rPr>
        <w:tab/>
        <w:t>осуществляется расчет коэффициента корректировки цены</w:t>
      </w:r>
      <w:r w:rsidRPr="00137897">
        <w:rPr>
          <w:rStyle w:val="FontStyle21"/>
          <w:sz w:val="28"/>
          <w:szCs w:val="28"/>
        </w:rPr>
        <w:br/>
        <w:t>контракта (далее - коэффициент) в порядке, предусмотренном пунктами</w:t>
      </w:r>
      <w:r w:rsidRPr="00137897">
        <w:rPr>
          <w:rStyle w:val="FontStyle21"/>
          <w:sz w:val="28"/>
          <w:szCs w:val="28"/>
        </w:rPr>
        <w:br/>
      </w:r>
      <w:r w:rsidRPr="00137897">
        <w:rPr>
          <w:rStyle w:val="FontStyle25"/>
          <w:spacing w:val="50"/>
          <w:sz w:val="28"/>
          <w:szCs w:val="28"/>
        </w:rPr>
        <w:t>9-1</w:t>
      </w:r>
      <w:r w:rsidR="00B0483C" w:rsidRPr="00137897">
        <w:rPr>
          <w:rStyle w:val="FontStyle25"/>
          <w:spacing w:val="50"/>
          <w:sz w:val="28"/>
          <w:szCs w:val="28"/>
        </w:rPr>
        <w:t>1</w:t>
      </w:r>
      <w:r w:rsidRPr="00137897">
        <w:rPr>
          <w:rStyle w:val="FontStyle25"/>
          <w:sz w:val="28"/>
          <w:szCs w:val="28"/>
        </w:rPr>
        <w:t xml:space="preserve"> </w:t>
      </w:r>
      <w:r w:rsidRPr="00137897">
        <w:rPr>
          <w:rStyle w:val="FontStyle21"/>
          <w:sz w:val="28"/>
          <w:szCs w:val="28"/>
        </w:rPr>
        <w:t>настоящей</w:t>
      </w:r>
      <w:r w:rsidRPr="00B2364A">
        <w:rPr>
          <w:rStyle w:val="FontStyle21"/>
          <w:sz w:val="28"/>
          <w:szCs w:val="28"/>
        </w:rPr>
        <w:t xml:space="preserve"> методики;</w:t>
      </w:r>
    </w:p>
    <w:p w:rsidR="00414066" w:rsidRPr="00B2364A" w:rsidRDefault="00414066">
      <w:pPr>
        <w:pStyle w:val="Style9"/>
        <w:widowControl/>
        <w:tabs>
          <w:tab w:val="left" w:pos="1003"/>
        </w:tabs>
        <w:ind w:firstLine="710"/>
        <w:rPr>
          <w:rStyle w:val="FontStyle25"/>
          <w:sz w:val="28"/>
          <w:szCs w:val="28"/>
        </w:rPr>
      </w:pPr>
      <w:r w:rsidRPr="00B2364A">
        <w:rPr>
          <w:rStyle w:val="FontStyle21"/>
          <w:sz w:val="28"/>
          <w:szCs w:val="28"/>
        </w:rPr>
        <w:lastRenderedPageBreak/>
        <w:t>в)</w:t>
      </w:r>
      <w:r w:rsidRPr="00B2364A">
        <w:rPr>
          <w:rStyle w:val="FontStyle21"/>
          <w:sz w:val="28"/>
          <w:szCs w:val="28"/>
        </w:rPr>
        <w:tab/>
        <w:t>после определения коэффициента осуществляется расчет</w:t>
      </w:r>
      <w:r w:rsidRPr="00B2364A">
        <w:rPr>
          <w:rStyle w:val="FontStyle21"/>
          <w:sz w:val="28"/>
          <w:szCs w:val="28"/>
        </w:rPr>
        <w:br/>
        <w:t>изменения цены контракта путем определения стоимости работ по новой</w:t>
      </w:r>
      <w:r w:rsidRPr="00B2364A">
        <w:rPr>
          <w:rStyle w:val="FontStyle21"/>
          <w:sz w:val="28"/>
          <w:szCs w:val="28"/>
        </w:rPr>
        <w:br/>
      </w:r>
      <w:r w:rsidR="00A22E57">
        <w:rPr>
          <w:rStyle w:val="FontStyle21"/>
          <w:sz w:val="28"/>
          <w:szCs w:val="28"/>
        </w:rPr>
        <w:t xml:space="preserve">сметной </w:t>
      </w:r>
      <w:r w:rsidR="00D97150">
        <w:rPr>
          <w:rStyle w:val="FontStyle21"/>
          <w:sz w:val="28"/>
          <w:szCs w:val="28"/>
        </w:rPr>
        <w:t xml:space="preserve">документации </w:t>
      </w:r>
      <w:r w:rsidRPr="00B2364A">
        <w:rPr>
          <w:rStyle w:val="FontStyle21"/>
          <w:sz w:val="28"/>
          <w:szCs w:val="28"/>
        </w:rPr>
        <w:t>в уровне цен окончания исполнения контракта (С</w:t>
      </w:r>
      <w:r w:rsidRPr="00B2364A">
        <w:rPr>
          <w:rStyle w:val="FontStyle21"/>
          <w:sz w:val="28"/>
          <w:szCs w:val="28"/>
          <w:vertAlign w:val="subscript"/>
        </w:rPr>
        <w:t>НО</w:t>
      </w:r>
      <w:r w:rsidRPr="00B2364A">
        <w:rPr>
          <w:rStyle w:val="FontStyle21"/>
          <w:sz w:val="28"/>
          <w:szCs w:val="28"/>
        </w:rPr>
        <w:t xml:space="preserve">в) </w:t>
      </w:r>
      <w:r w:rsidR="00833F2D">
        <w:rPr>
          <w:rStyle w:val="FontStyle21"/>
          <w:sz w:val="28"/>
          <w:szCs w:val="28"/>
        </w:rPr>
        <w:t>по</w:t>
      </w:r>
      <w:r w:rsidR="00D97150">
        <w:rPr>
          <w:rStyle w:val="FontStyle21"/>
          <w:sz w:val="28"/>
          <w:szCs w:val="28"/>
        </w:rPr>
        <w:t xml:space="preserve"> </w:t>
      </w:r>
      <w:r w:rsidRPr="00B2364A">
        <w:rPr>
          <w:rStyle w:val="FontStyle21"/>
          <w:sz w:val="28"/>
          <w:szCs w:val="28"/>
        </w:rPr>
        <w:t xml:space="preserve">формуле </w:t>
      </w:r>
      <w:r w:rsidRPr="00B2364A">
        <w:rPr>
          <w:rStyle w:val="FontStyle25"/>
          <w:sz w:val="28"/>
          <w:szCs w:val="28"/>
        </w:rPr>
        <w:t>1:</w:t>
      </w:r>
    </w:p>
    <w:p w:rsidR="00414066" w:rsidRPr="00B2364A" w:rsidRDefault="00414066">
      <w:pPr>
        <w:pStyle w:val="Style3"/>
        <w:widowControl/>
        <w:spacing w:line="240" w:lineRule="exact"/>
        <w:jc w:val="right"/>
        <w:rPr>
          <w:sz w:val="28"/>
          <w:szCs w:val="28"/>
        </w:rPr>
      </w:pPr>
    </w:p>
    <w:p w:rsidR="00414066" w:rsidRPr="00B2364A" w:rsidRDefault="00833F2D">
      <w:pPr>
        <w:pStyle w:val="Style3"/>
        <w:widowControl/>
        <w:tabs>
          <w:tab w:val="left" w:pos="7334"/>
        </w:tabs>
        <w:spacing w:before="120"/>
        <w:jc w:val="right"/>
        <w:rPr>
          <w:rStyle w:val="FontStyle25"/>
          <w:sz w:val="28"/>
          <w:szCs w:val="28"/>
        </w:rPr>
      </w:pPr>
      <w:r>
        <w:rPr>
          <w:rStyle w:val="FontStyle21"/>
          <w:sz w:val="28"/>
          <w:szCs w:val="28"/>
        </w:rPr>
        <w:t>С</w:t>
      </w:r>
      <w:r w:rsidR="00414066" w:rsidRPr="00833F2D">
        <w:rPr>
          <w:rStyle w:val="FontStyle21"/>
        </w:rPr>
        <w:t>нов</w:t>
      </w:r>
      <w:r w:rsidR="00414066" w:rsidRPr="00B2364A">
        <w:rPr>
          <w:rStyle w:val="FontStyle21"/>
          <w:sz w:val="28"/>
          <w:szCs w:val="28"/>
        </w:rPr>
        <w:t xml:space="preserve"> </w:t>
      </w:r>
      <w:r>
        <w:rPr>
          <w:rStyle w:val="FontStyle21"/>
          <w:sz w:val="28"/>
          <w:szCs w:val="28"/>
        </w:rPr>
        <w:t xml:space="preserve">= </w:t>
      </w:r>
      <w:r w:rsidR="00414066" w:rsidRPr="00B2364A">
        <w:rPr>
          <w:rStyle w:val="FontStyle21"/>
          <w:sz w:val="28"/>
          <w:szCs w:val="28"/>
        </w:rPr>
        <w:t xml:space="preserve"> Свып </w:t>
      </w:r>
      <w:r>
        <w:rPr>
          <w:rStyle w:val="FontStyle21"/>
          <w:sz w:val="28"/>
          <w:szCs w:val="28"/>
        </w:rPr>
        <w:t>+</w:t>
      </w:r>
      <w:r w:rsidR="00414066" w:rsidRPr="00B2364A">
        <w:rPr>
          <w:rStyle w:val="FontStyle21"/>
          <w:sz w:val="28"/>
          <w:szCs w:val="28"/>
        </w:rPr>
        <w:t xml:space="preserve"> </w:t>
      </w:r>
      <w:r w:rsidR="00414066" w:rsidRPr="00B2364A">
        <w:rPr>
          <w:rStyle w:val="FontStyle25"/>
          <w:sz w:val="28"/>
          <w:szCs w:val="28"/>
        </w:rPr>
        <w:t>(</w:t>
      </w:r>
      <w:r>
        <w:rPr>
          <w:rStyle w:val="FontStyle25"/>
          <w:sz w:val="28"/>
          <w:szCs w:val="28"/>
        </w:rPr>
        <w:t>С</w:t>
      </w:r>
      <w:r w:rsidR="00414066" w:rsidRPr="00B2364A">
        <w:rPr>
          <w:rStyle w:val="FontStyle25"/>
          <w:sz w:val="28"/>
          <w:szCs w:val="28"/>
        </w:rPr>
        <w:t xml:space="preserve">сущ </w:t>
      </w:r>
      <w:r>
        <w:rPr>
          <w:rStyle w:val="FontStyle25"/>
          <w:sz w:val="28"/>
          <w:szCs w:val="28"/>
        </w:rPr>
        <w:t>-</w:t>
      </w:r>
      <w:r w:rsidR="00414066" w:rsidRPr="00B2364A">
        <w:rPr>
          <w:rStyle w:val="FontStyle21"/>
          <w:sz w:val="28"/>
          <w:szCs w:val="28"/>
        </w:rPr>
        <w:t xml:space="preserve"> Свып </w:t>
      </w:r>
      <w:r>
        <w:rPr>
          <w:rStyle w:val="FontStyle21"/>
          <w:sz w:val="28"/>
          <w:szCs w:val="28"/>
          <w:vertAlign w:val="superscript"/>
        </w:rPr>
        <w:t xml:space="preserve"> </w:t>
      </w:r>
      <w:r>
        <w:rPr>
          <w:rStyle w:val="FontStyle25"/>
          <w:sz w:val="28"/>
          <w:szCs w:val="28"/>
        </w:rPr>
        <w:t>- С</w:t>
      </w:r>
      <w:r w:rsidR="00414066" w:rsidRPr="00B2364A">
        <w:rPr>
          <w:rStyle w:val="FontStyle25"/>
          <w:sz w:val="28"/>
          <w:szCs w:val="28"/>
        </w:rPr>
        <w:t>прн</w:t>
      </w:r>
      <w:r w:rsidR="00414066" w:rsidRPr="00B2364A">
        <w:rPr>
          <w:rStyle w:val="FontStyle21"/>
          <w:sz w:val="28"/>
          <w:szCs w:val="28"/>
        </w:rPr>
        <w:t xml:space="preserve">) </w:t>
      </w:r>
      <w:r w:rsidR="00414066" w:rsidRPr="00B2364A">
        <w:rPr>
          <w:rStyle w:val="FontStyle21"/>
          <w:sz w:val="28"/>
          <w:szCs w:val="28"/>
          <w:vertAlign w:val="superscript"/>
        </w:rPr>
        <w:t>х</w:t>
      </w:r>
      <w:r w:rsidR="00414066" w:rsidRPr="00B2364A">
        <w:rPr>
          <w:rStyle w:val="FontStyle21"/>
          <w:sz w:val="28"/>
          <w:szCs w:val="28"/>
        </w:rPr>
        <w:t xml:space="preserve"> Ккр + С</w:t>
      </w:r>
      <w:r w:rsidR="00414066" w:rsidRPr="00B2364A">
        <w:rPr>
          <w:rStyle w:val="FontStyle21"/>
          <w:sz w:val="28"/>
          <w:szCs w:val="28"/>
          <w:vertAlign w:val="subscript"/>
        </w:rPr>
        <w:t>К0Р</w:t>
      </w:r>
      <w:r w:rsidR="00414066" w:rsidRPr="00B2364A">
        <w:rPr>
          <w:rStyle w:val="FontStyle21"/>
          <w:sz w:val="28"/>
          <w:szCs w:val="28"/>
        </w:rPr>
        <w:t>,</w:t>
      </w:r>
      <w:r w:rsidR="00414066" w:rsidRPr="00B2364A">
        <w:rPr>
          <w:rStyle w:val="FontStyle21"/>
          <w:sz w:val="28"/>
          <w:szCs w:val="28"/>
        </w:rPr>
        <w:tab/>
      </w:r>
      <w:r w:rsidR="00414066" w:rsidRPr="00B2364A">
        <w:rPr>
          <w:rStyle w:val="FontStyle25"/>
          <w:sz w:val="28"/>
          <w:szCs w:val="28"/>
        </w:rPr>
        <w:t>(1)</w:t>
      </w:r>
    </w:p>
    <w:p w:rsidR="00414066" w:rsidRPr="00B2364A" w:rsidRDefault="00414066">
      <w:pPr>
        <w:pStyle w:val="Style2"/>
        <w:widowControl/>
        <w:spacing w:line="240" w:lineRule="exact"/>
        <w:ind w:left="710" w:firstLine="0"/>
        <w:jc w:val="left"/>
        <w:rPr>
          <w:sz w:val="28"/>
          <w:szCs w:val="28"/>
        </w:rPr>
      </w:pPr>
    </w:p>
    <w:p w:rsidR="00414066" w:rsidRPr="00B2364A" w:rsidRDefault="00414066">
      <w:pPr>
        <w:pStyle w:val="Style2"/>
        <w:widowControl/>
        <w:spacing w:before="67" w:line="355" w:lineRule="exact"/>
        <w:ind w:left="710" w:firstLine="0"/>
        <w:jc w:val="left"/>
        <w:rPr>
          <w:rStyle w:val="FontStyle21"/>
          <w:sz w:val="28"/>
          <w:szCs w:val="28"/>
        </w:rPr>
      </w:pPr>
      <w:r w:rsidRPr="00B2364A">
        <w:rPr>
          <w:rStyle w:val="FontStyle21"/>
          <w:sz w:val="28"/>
          <w:szCs w:val="28"/>
        </w:rPr>
        <w:t>где:</w:t>
      </w:r>
    </w:p>
    <w:p w:rsidR="00414066" w:rsidRPr="00B2364A" w:rsidRDefault="00414066">
      <w:pPr>
        <w:pStyle w:val="Style2"/>
        <w:widowControl/>
        <w:spacing w:line="355" w:lineRule="exact"/>
        <w:ind w:firstLine="715"/>
        <w:rPr>
          <w:rStyle w:val="FontStyle21"/>
          <w:sz w:val="28"/>
          <w:szCs w:val="28"/>
        </w:rPr>
      </w:pPr>
      <w:r w:rsidRPr="00B2364A">
        <w:rPr>
          <w:rStyle w:val="FontStyle21"/>
          <w:sz w:val="28"/>
          <w:szCs w:val="28"/>
        </w:rPr>
        <w:t xml:space="preserve">Свып </w:t>
      </w:r>
      <w:r w:rsidR="00833F2D">
        <w:rPr>
          <w:rStyle w:val="FontStyle21"/>
          <w:sz w:val="28"/>
          <w:szCs w:val="28"/>
        </w:rPr>
        <w:t>-</w:t>
      </w:r>
      <w:r w:rsidRPr="00B2364A">
        <w:rPr>
          <w:rStyle w:val="FontStyle21"/>
          <w:sz w:val="28"/>
          <w:szCs w:val="28"/>
        </w:rPr>
        <w:t xml:space="preserve"> стоимость выполненных работ, оплаченных заказчиком в период со дня начала действия контракта до дня выполнения расчета;</w:t>
      </w:r>
    </w:p>
    <w:p w:rsidR="00414066" w:rsidRPr="00B2364A" w:rsidRDefault="00414066">
      <w:pPr>
        <w:pStyle w:val="Style2"/>
        <w:widowControl/>
        <w:spacing w:line="355" w:lineRule="exact"/>
        <w:ind w:left="720" w:firstLine="0"/>
        <w:jc w:val="left"/>
        <w:rPr>
          <w:rStyle w:val="FontStyle21"/>
          <w:sz w:val="28"/>
          <w:szCs w:val="28"/>
        </w:rPr>
      </w:pPr>
      <w:r w:rsidRPr="00B2364A">
        <w:rPr>
          <w:rStyle w:val="FontStyle21"/>
          <w:sz w:val="28"/>
          <w:szCs w:val="28"/>
        </w:rPr>
        <w:t>С</w:t>
      </w:r>
      <w:r w:rsidRPr="00B2364A">
        <w:rPr>
          <w:rStyle w:val="FontStyle21"/>
          <w:sz w:val="28"/>
          <w:szCs w:val="28"/>
          <w:vertAlign w:val="subscript"/>
        </w:rPr>
        <w:t>СУ</w:t>
      </w:r>
      <w:r w:rsidRPr="00B2364A">
        <w:rPr>
          <w:rStyle w:val="FontStyle21"/>
          <w:sz w:val="28"/>
          <w:szCs w:val="28"/>
        </w:rPr>
        <w:t xml:space="preserve">щ - стоимость работ по действующей </w:t>
      </w:r>
      <w:r w:rsidR="00A22E57">
        <w:rPr>
          <w:rStyle w:val="FontStyle21"/>
          <w:sz w:val="28"/>
          <w:szCs w:val="28"/>
        </w:rPr>
        <w:t>сметной документации</w:t>
      </w:r>
      <w:r w:rsidRPr="00B2364A">
        <w:rPr>
          <w:rStyle w:val="FontStyle21"/>
          <w:sz w:val="28"/>
          <w:szCs w:val="28"/>
        </w:rPr>
        <w:t>;</w:t>
      </w:r>
    </w:p>
    <w:p w:rsidR="00414066" w:rsidRPr="00B2364A" w:rsidRDefault="00414066">
      <w:pPr>
        <w:pStyle w:val="Style2"/>
        <w:widowControl/>
        <w:spacing w:line="355" w:lineRule="exact"/>
        <w:ind w:firstLine="715"/>
        <w:rPr>
          <w:rStyle w:val="FontStyle21"/>
          <w:sz w:val="28"/>
          <w:szCs w:val="28"/>
        </w:rPr>
      </w:pPr>
      <w:r w:rsidRPr="00B2364A">
        <w:rPr>
          <w:rStyle w:val="FontStyle21"/>
          <w:sz w:val="28"/>
          <w:szCs w:val="28"/>
        </w:rPr>
        <w:t>С</w:t>
      </w:r>
      <w:r w:rsidRPr="00B2364A">
        <w:rPr>
          <w:rStyle w:val="FontStyle21"/>
          <w:sz w:val="28"/>
          <w:szCs w:val="28"/>
          <w:vertAlign w:val="subscript"/>
        </w:rPr>
        <w:t>ПРН</w:t>
      </w:r>
      <w:r w:rsidRPr="00B2364A">
        <w:rPr>
          <w:rStyle w:val="FontStyle21"/>
          <w:sz w:val="28"/>
          <w:szCs w:val="28"/>
        </w:rPr>
        <w:t xml:space="preserve"> - стоимость выполненных работ, принятых заказчиком и подлежащих оплате в период со дня выполнения расчета до дня заключения соглашения об изменении цены контракта;</w:t>
      </w:r>
    </w:p>
    <w:p w:rsidR="00414066" w:rsidRPr="00B2364A" w:rsidRDefault="00414066">
      <w:pPr>
        <w:pStyle w:val="Style2"/>
        <w:widowControl/>
        <w:spacing w:before="5" w:line="355" w:lineRule="exact"/>
        <w:ind w:firstLine="720"/>
        <w:rPr>
          <w:rStyle w:val="FontStyle21"/>
          <w:sz w:val="28"/>
          <w:szCs w:val="28"/>
        </w:rPr>
      </w:pPr>
      <w:r w:rsidRPr="00B2364A">
        <w:rPr>
          <w:rStyle w:val="FontStyle25"/>
          <w:sz w:val="28"/>
          <w:szCs w:val="28"/>
        </w:rPr>
        <w:t>К</w:t>
      </w:r>
      <w:r w:rsidRPr="00B2364A">
        <w:rPr>
          <w:rStyle w:val="FontStyle25"/>
          <w:sz w:val="28"/>
          <w:szCs w:val="28"/>
          <w:vertAlign w:val="subscript"/>
        </w:rPr>
        <w:t>КР</w:t>
      </w:r>
      <w:r w:rsidRPr="00B2364A">
        <w:rPr>
          <w:rStyle w:val="FontStyle25"/>
          <w:sz w:val="28"/>
          <w:szCs w:val="28"/>
        </w:rPr>
        <w:t xml:space="preserve"> </w:t>
      </w:r>
      <w:r w:rsidRPr="00B2364A">
        <w:rPr>
          <w:rStyle w:val="FontStyle21"/>
          <w:sz w:val="28"/>
          <w:szCs w:val="28"/>
        </w:rPr>
        <w:t xml:space="preserve">- коэффициент рассчитанный по формуле </w:t>
      </w:r>
      <w:r w:rsidRPr="00B2364A">
        <w:rPr>
          <w:rStyle w:val="FontStyle25"/>
          <w:sz w:val="28"/>
          <w:szCs w:val="28"/>
        </w:rPr>
        <w:t xml:space="preserve">3 </w:t>
      </w:r>
      <w:r w:rsidRPr="00B2364A">
        <w:rPr>
          <w:rStyle w:val="FontStyle21"/>
          <w:sz w:val="28"/>
          <w:szCs w:val="28"/>
        </w:rPr>
        <w:t>настоящей методики;</w:t>
      </w:r>
    </w:p>
    <w:p w:rsidR="00414066" w:rsidRPr="00B2364A" w:rsidRDefault="00414066">
      <w:pPr>
        <w:pStyle w:val="Style2"/>
        <w:widowControl/>
        <w:spacing w:line="355" w:lineRule="exact"/>
        <w:ind w:firstLine="715"/>
        <w:rPr>
          <w:rStyle w:val="FontStyle25"/>
          <w:sz w:val="28"/>
          <w:szCs w:val="28"/>
        </w:rPr>
      </w:pPr>
      <w:r w:rsidRPr="00B2364A">
        <w:rPr>
          <w:rStyle w:val="FontStyle21"/>
          <w:sz w:val="28"/>
          <w:szCs w:val="28"/>
        </w:rPr>
        <w:t>С</w:t>
      </w:r>
      <w:r w:rsidRPr="00B2364A">
        <w:rPr>
          <w:rStyle w:val="FontStyle21"/>
          <w:sz w:val="28"/>
          <w:szCs w:val="28"/>
          <w:vertAlign w:val="subscript"/>
        </w:rPr>
        <w:t>КО</w:t>
      </w:r>
      <w:r w:rsidRPr="00B2364A">
        <w:rPr>
          <w:rStyle w:val="FontStyle21"/>
          <w:sz w:val="28"/>
          <w:szCs w:val="28"/>
        </w:rPr>
        <w:t xml:space="preserve">р - откорректированная стоимость выполненных работ, принятых заказчиком в период со дня выполнения расчета до дня заключения соглашения об изменении цены контракта, рассчитываемая по формуле </w:t>
      </w:r>
      <w:r w:rsidRPr="00B2364A">
        <w:rPr>
          <w:rStyle w:val="FontStyle25"/>
          <w:sz w:val="28"/>
          <w:szCs w:val="28"/>
        </w:rPr>
        <w:t>2:</w:t>
      </w:r>
    </w:p>
    <w:p w:rsidR="00414066" w:rsidRPr="00B2364A" w:rsidRDefault="00414066">
      <w:pPr>
        <w:pStyle w:val="Style14"/>
        <w:widowControl/>
        <w:spacing w:line="240" w:lineRule="exact"/>
        <w:jc w:val="right"/>
        <w:rPr>
          <w:sz w:val="28"/>
          <w:szCs w:val="28"/>
        </w:rPr>
      </w:pPr>
    </w:p>
    <w:p w:rsidR="00414066" w:rsidRPr="00B2364A" w:rsidRDefault="00A22E57">
      <w:pPr>
        <w:pStyle w:val="Style14"/>
        <w:widowControl/>
        <w:tabs>
          <w:tab w:val="left" w:pos="5981"/>
        </w:tabs>
        <w:spacing w:before="158"/>
        <w:jc w:val="right"/>
        <w:rPr>
          <w:rStyle w:val="FontStyle25"/>
          <w:sz w:val="28"/>
          <w:szCs w:val="28"/>
          <w:lang w:eastAsia="en-US"/>
        </w:rPr>
      </w:pPr>
      <w:r>
        <w:rPr>
          <w:rStyle w:val="FontStyle25"/>
          <w:sz w:val="28"/>
          <w:szCs w:val="28"/>
          <w:lang w:eastAsia="en-US"/>
        </w:rPr>
        <w:t>С</w:t>
      </w:r>
      <w:r>
        <w:rPr>
          <w:rStyle w:val="FontStyle25"/>
          <w:sz w:val="28"/>
          <w:szCs w:val="28"/>
          <w:vertAlign w:val="subscript"/>
          <w:lang w:eastAsia="en-US"/>
        </w:rPr>
        <w:t>КОР =</w:t>
      </w:r>
      <w:r w:rsidR="00D262A4">
        <w:rPr>
          <w:rStyle w:val="FontStyle25"/>
          <w:sz w:val="28"/>
          <w:szCs w:val="28"/>
          <w:lang w:eastAsia="en-US"/>
        </w:rPr>
        <w:t xml:space="preserve"> Ц</w:t>
      </w:r>
      <w:r w:rsidR="00414066" w:rsidRPr="00B2364A">
        <w:rPr>
          <w:rStyle w:val="FontStyle25"/>
          <w:sz w:val="28"/>
          <w:szCs w:val="28"/>
          <w:lang w:eastAsia="en-US"/>
        </w:rPr>
        <w:t xml:space="preserve">ед </w:t>
      </w:r>
      <w:r w:rsidR="00D262A4">
        <w:rPr>
          <w:rStyle w:val="FontStyle25"/>
          <w:sz w:val="28"/>
          <w:szCs w:val="28"/>
          <w:lang w:eastAsia="en-US"/>
        </w:rPr>
        <w:t>х</w:t>
      </w:r>
      <w:r w:rsidR="00414066" w:rsidRPr="00B2364A">
        <w:rPr>
          <w:rStyle w:val="FontStyle25"/>
          <w:sz w:val="28"/>
          <w:szCs w:val="28"/>
          <w:lang w:eastAsia="en-US"/>
        </w:rPr>
        <w:t xml:space="preserve"> Ккр x </w:t>
      </w:r>
      <w:r w:rsidR="00D262A4">
        <w:rPr>
          <w:rStyle w:val="FontStyle25"/>
          <w:sz w:val="28"/>
          <w:szCs w:val="28"/>
          <w:lang w:val="en-US" w:eastAsia="en-US"/>
        </w:rPr>
        <w:t>V</w:t>
      </w:r>
      <w:r w:rsidR="00414066" w:rsidRPr="00B2364A">
        <w:rPr>
          <w:rStyle w:val="FontStyle25"/>
          <w:sz w:val="28"/>
          <w:szCs w:val="28"/>
          <w:vertAlign w:val="subscript"/>
          <w:lang w:eastAsia="en-US"/>
        </w:rPr>
        <w:t>вьш</w:t>
      </w:r>
      <w:r w:rsidR="00414066" w:rsidRPr="00B2364A">
        <w:rPr>
          <w:rStyle w:val="FontStyle25"/>
          <w:sz w:val="28"/>
          <w:szCs w:val="28"/>
          <w:lang w:eastAsia="en-US"/>
        </w:rPr>
        <w:t>,</w:t>
      </w:r>
      <w:r w:rsidR="00414066" w:rsidRPr="00B2364A">
        <w:rPr>
          <w:rStyle w:val="FontStyle25"/>
          <w:smallCaps w:val="0"/>
          <w:sz w:val="28"/>
          <w:szCs w:val="28"/>
          <w:lang w:eastAsia="en-US"/>
        </w:rPr>
        <w:tab/>
      </w:r>
      <w:r w:rsidR="00414066" w:rsidRPr="00B2364A">
        <w:rPr>
          <w:rStyle w:val="FontStyle25"/>
          <w:sz w:val="28"/>
          <w:szCs w:val="28"/>
          <w:lang w:eastAsia="en-US"/>
        </w:rPr>
        <w:t>(2)</w:t>
      </w:r>
    </w:p>
    <w:p w:rsidR="00414066" w:rsidRPr="00B2364A" w:rsidRDefault="00414066">
      <w:pPr>
        <w:pStyle w:val="Style2"/>
        <w:widowControl/>
        <w:spacing w:line="240" w:lineRule="exact"/>
        <w:ind w:left="710" w:firstLine="0"/>
        <w:jc w:val="left"/>
        <w:rPr>
          <w:sz w:val="28"/>
          <w:szCs w:val="28"/>
        </w:rPr>
      </w:pPr>
    </w:p>
    <w:p w:rsidR="00414066" w:rsidRPr="00B2364A" w:rsidRDefault="00414066">
      <w:pPr>
        <w:pStyle w:val="Style2"/>
        <w:widowControl/>
        <w:spacing w:before="86" w:line="355" w:lineRule="exact"/>
        <w:ind w:left="710" w:firstLine="0"/>
        <w:jc w:val="left"/>
        <w:rPr>
          <w:rStyle w:val="FontStyle21"/>
          <w:sz w:val="28"/>
          <w:szCs w:val="28"/>
        </w:rPr>
      </w:pPr>
      <w:r w:rsidRPr="00B2364A">
        <w:rPr>
          <w:rStyle w:val="FontStyle21"/>
          <w:sz w:val="28"/>
          <w:szCs w:val="28"/>
        </w:rPr>
        <w:t>где:</w:t>
      </w:r>
    </w:p>
    <w:p w:rsidR="00414066" w:rsidRPr="00B2364A" w:rsidRDefault="00A22E57" w:rsidP="00A22E57">
      <w:pPr>
        <w:pStyle w:val="Style2"/>
        <w:widowControl/>
        <w:spacing w:line="355" w:lineRule="exact"/>
        <w:ind w:firstLine="706"/>
        <w:rPr>
          <w:rStyle w:val="FontStyle21"/>
          <w:sz w:val="28"/>
          <w:szCs w:val="28"/>
        </w:rPr>
      </w:pPr>
      <w:r>
        <w:rPr>
          <w:rStyle w:val="FontStyle21"/>
          <w:sz w:val="28"/>
          <w:szCs w:val="28"/>
        </w:rPr>
        <w:t>Ц</w:t>
      </w:r>
      <w:r>
        <w:rPr>
          <w:rStyle w:val="FontStyle21"/>
          <w:sz w:val="28"/>
          <w:szCs w:val="28"/>
          <w:vertAlign w:val="subscript"/>
        </w:rPr>
        <w:t>ЕД</w:t>
      </w:r>
      <w:r w:rsidR="00414066" w:rsidRPr="00B2364A">
        <w:rPr>
          <w:rStyle w:val="FontStyle21"/>
          <w:sz w:val="28"/>
          <w:szCs w:val="28"/>
        </w:rPr>
        <w:t xml:space="preserve"> - цена единицы </w:t>
      </w:r>
      <w:r w:rsidR="00414066" w:rsidRPr="00B2364A">
        <w:rPr>
          <w:rStyle w:val="FontStyle21"/>
          <w:sz w:val="28"/>
          <w:szCs w:val="28"/>
          <w:lang w:val="en-US"/>
        </w:rPr>
        <w:t>i</w:t>
      </w:r>
      <w:r w:rsidR="00414066" w:rsidRPr="00B2364A">
        <w:rPr>
          <w:rStyle w:val="FontStyle21"/>
          <w:sz w:val="28"/>
          <w:szCs w:val="28"/>
        </w:rPr>
        <w:t>-</w:t>
      </w:r>
      <w:r w:rsidR="00414066" w:rsidRPr="00B2364A">
        <w:rPr>
          <w:rStyle w:val="FontStyle21"/>
          <w:sz w:val="28"/>
          <w:szCs w:val="28"/>
          <w:lang w:val="en-US"/>
        </w:rPr>
        <w:t>ro</w:t>
      </w:r>
      <w:r w:rsidR="00414066" w:rsidRPr="00B2364A">
        <w:rPr>
          <w:rStyle w:val="FontStyle21"/>
          <w:sz w:val="28"/>
          <w:szCs w:val="28"/>
        </w:rPr>
        <w:t xml:space="preserve"> конструктивного решения (элемента) и (или) комплекса (вида) работ, принятая в корректируемом акте сдачи-приемки принятых работ;</w:t>
      </w:r>
    </w:p>
    <w:p w:rsidR="00414066" w:rsidRPr="00B2364A" w:rsidRDefault="00D262A4">
      <w:pPr>
        <w:pStyle w:val="Style2"/>
        <w:widowControl/>
        <w:spacing w:before="62" w:line="355" w:lineRule="exact"/>
        <w:ind w:firstLine="706"/>
        <w:rPr>
          <w:rStyle w:val="FontStyle21"/>
          <w:sz w:val="28"/>
          <w:szCs w:val="28"/>
        </w:rPr>
      </w:pPr>
      <w:r>
        <w:rPr>
          <w:rStyle w:val="FontStyle21"/>
          <w:sz w:val="28"/>
          <w:szCs w:val="28"/>
          <w:lang w:val="en-US"/>
        </w:rPr>
        <w:t>V</w:t>
      </w:r>
      <w:r w:rsidR="00414066" w:rsidRPr="00B2364A">
        <w:rPr>
          <w:rStyle w:val="FontStyle21"/>
          <w:sz w:val="28"/>
          <w:szCs w:val="28"/>
        </w:rPr>
        <w:t xml:space="preserve">вып </w:t>
      </w:r>
      <w:r w:rsidRPr="00D262A4">
        <w:rPr>
          <w:rStyle w:val="FontStyle21"/>
          <w:sz w:val="28"/>
          <w:szCs w:val="28"/>
        </w:rPr>
        <w:t>-</w:t>
      </w:r>
      <w:r w:rsidR="00414066" w:rsidRPr="00B2364A">
        <w:rPr>
          <w:rStyle w:val="FontStyle21"/>
          <w:sz w:val="28"/>
          <w:szCs w:val="28"/>
        </w:rPr>
        <w:t xml:space="preserve"> объем выполненных работ, принятых заказчиком и подлежащих оплате по </w:t>
      </w:r>
      <w:r w:rsidR="00414066" w:rsidRPr="00B2364A">
        <w:rPr>
          <w:rStyle w:val="FontStyle21"/>
          <w:sz w:val="28"/>
          <w:szCs w:val="28"/>
          <w:lang w:val="en-US"/>
        </w:rPr>
        <w:t>i</w:t>
      </w:r>
      <w:r w:rsidR="00414066" w:rsidRPr="00B2364A">
        <w:rPr>
          <w:rStyle w:val="FontStyle21"/>
          <w:sz w:val="28"/>
          <w:szCs w:val="28"/>
        </w:rPr>
        <w:t>-му конструктивному решению (элементу) и (или) комплексу (виду) работ в принятых единицах измерения (объем работ по откорректированному акту сдачи-приемки выполненных работ должен соответствовать объему работ, приведенному в корректируемом акте);</w:t>
      </w:r>
    </w:p>
    <w:p w:rsidR="0001552C" w:rsidRPr="000C472F" w:rsidRDefault="00414066">
      <w:pPr>
        <w:pStyle w:val="Style9"/>
        <w:widowControl/>
        <w:tabs>
          <w:tab w:val="left" w:pos="994"/>
        </w:tabs>
        <w:spacing w:line="355" w:lineRule="exact"/>
        <w:ind w:firstLine="710"/>
        <w:rPr>
          <w:rStyle w:val="FontStyle21"/>
          <w:sz w:val="28"/>
          <w:szCs w:val="28"/>
          <w:lang w:val="en-US"/>
        </w:rPr>
      </w:pPr>
      <w:r w:rsidRPr="00B2364A">
        <w:rPr>
          <w:rStyle w:val="FontStyle21"/>
          <w:sz w:val="28"/>
          <w:szCs w:val="28"/>
        </w:rPr>
        <w:t>г)</w:t>
      </w:r>
      <w:r w:rsidRPr="00B2364A">
        <w:rPr>
          <w:rStyle w:val="FontStyle21"/>
          <w:sz w:val="28"/>
          <w:szCs w:val="28"/>
        </w:rPr>
        <w:tab/>
      </w:r>
      <w:r w:rsidR="00D262A4">
        <w:rPr>
          <w:rStyle w:val="FontStyle21"/>
          <w:sz w:val="28"/>
          <w:szCs w:val="28"/>
        </w:rPr>
        <w:t xml:space="preserve">осуществляются корректировка </w:t>
      </w:r>
      <w:r w:rsidR="00A22E57">
        <w:rPr>
          <w:rStyle w:val="FontStyle21"/>
          <w:sz w:val="28"/>
          <w:szCs w:val="28"/>
        </w:rPr>
        <w:t>сметы контракта в случае, если она предусмотрена контрактом</w:t>
      </w:r>
      <w:r w:rsidR="000C472F">
        <w:rPr>
          <w:rStyle w:val="FontStyle21"/>
          <w:sz w:val="28"/>
          <w:szCs w:val="28"/>
        </w:rPr>
        <w:t>,</w:t>
      </w:r>
      <w:r w:rsidRPr="00B2364A">
        <w:rPr>
          <w:rStyle w:val="FontStyle21"/>
          <w:sz w:val="28"/>
          <w:szCs w:val="28"/>
        </w:rPr>
        <w:t xml:space="preserve"> с учетом</w:t>
      </w:r>
      <w:r w:rsidR="0091210A">
        <w:rPr>
          <w:rStyle w:val="FontStyle21"/>
          <w:sz w:val="28"/>
          <w:szCs w:val="28"/>
        </w:rPr>
        <w:t xml:space="preserve"> </w:t>
      </w:r>
      <w:r w:rsidRPr="00B2364A">
        <w:rPr>
          <w:rStyle w:val="FontStyle21"/>
          <w:sz w:val="28"/>
          <w:szCs w:val="28"/>
        </w:rPr>
        <w:t>рассчитанного коэффициента и пересчет стоимости остатков работ,</w:t>
      </w:r>
      <w:r w:rsidR="00A22E57">
        <w:rPr>
          <w:rStyle w:val="FontStyle21"/>
          <w:sz w:val="28"/>
          <w:szCs w:val="28"/>
        </w:rPr>
        <w:t xml:space="preserve"> </w:t>
      </w:r>
      <w:r w:rsidRPr="00B2364A">
        <w:rPr>
          <w:rStyle w:val="FontStyle21"/>
          <w:sz w:val="28"/>
          <w:szCs w:val="28"/>
        </w:rPr>
        <w:t>не принятых заказчиком на день выполнения расчета. Пересчет стоимости</w:t>
      </w:r>
      <w:r w:rsidR="00A22E57">
        <w:rPr>
          <w:rStyle w:val="FontStyle21"/>
          <w:sz w:val="28"/>
          <w:szCs w:val="28"/>
        </w:rPr>
        <w:t xml:space="preserve"> </w:t>
      </w:r>
      <w:r w:rsidRPr="00B2364A">
        <w:rPr>
          <w:rStyle w:val="FontStyle21"/>
          <w:sz w:val="28"/>
          <w:szCs w:val="28"/>
        </w:rPr>
        <w:t>остатков работ осуществляется путем умножения показателя стоимости</w:t>
      </w:r>
      <w:r w:rsidR="00A22E57">
        <w:rPr>
          <w:rStyle w:val="FontStyle21"/>
          <w:sz w:val="28"/>
          <w:szCs w:val="28"/>
        </w:rPr>
        <w:t xml:space="preserve"> </w:t>
      </w:r>
      <w:r w:rsidRPr="00B2364A">
        <w:rPr>
          <w:rStyle w:val="FontStyle21"/>
          <w:sz w:val="28"/>
          <w:szCs w:val="28"/>
        </w:rPr>
        <w:t>работ на единицу измерения сметы контракта по работам, не принятым</w:t>
      </w:r>
      <w:r w:rsidR="00D262A4">
        <w:rPr>
          <w:rStyle w:val="FontStyle21"/>
          <w:sz w:val="28"/>
          <w:szCs w:val="28"/>
        </w:rPr>
        <w:t xml:space="preserve"> </w:t>
      </w:r>
      <w:r w:rsidRPr="00B2364A">
        <w:rPr>
          <w:rStyle w:val="FontStyle21"/>
          <w:sz w:val="28"/>
          <w:szCs w:val="28"/>
        </w:rPr>
        <w:t>заказчиком на день вып</w:t>
      </w:r>
      <w:r w:rsidR="00D262A4">
        <w:rPr>
          <w:rStyle w:val="FontStyle21"/>
          <w:sz w:val="28"/>
          <w:szCs w:val="28"/>
        </w:rPr>
        <w:t>о</w:t>
      </w:r>
      <w:r w:rsidR="0001552C">
        <w:rPr>
          <w:rStyle w:val="FontStyle21"/>
          <w:sz w:val="28"/>
          <w:szCs w:val="28"/>
        </w:rPr>
        <w:t>лнения расчета, на коэффициент</w:t>
      </w:r>
    </w:p>
    <w:p w:rsidR="00414066" w:rsidRPr="00B2364A" w:rsidRDefault="00414066">
      <w:pPr>
        <w:pStyle w:val="Style9"/>
        <w:widowControl/>
        <w:tabs>
          <w:tab w:val="left" w:pos="994"/>
        </w:tabs>
        <w:spacing w:line="355" w:lineRule="exact"/>
        <w:ind w:firstLine="710"/>
        <w:rPr>
          <w:rStyle w:val="FontStyle21"/>
          <w:sz w:val="28"/>
          <w:szCs w:val="28"/>
        </w:rPr>
      </w:pPr>
      <w:r w:rsidRPr="00B2364A">
        <w:rPr>
          <w:rStyle w:val="FontStyle21"/>
          <w:sz w:val="28"/>
          <w:szCs w:val="28"/>
        </w:rPr>
        <w:t>д)</w:t>
      </w:r>
      <w:r w:rsidRPr="00B2364A">
        <w:rPr>
          <w:rStyle w:val="FontStyle21"/>
          <w:sz w:val="28"/>
          <w:szCs w:val="28"/>
        </w:rPr>
        <w:tab/>
        <w:t>осуществляется приемка выполненных в дальнейшем работ</w:t>
      </w:r>
      <w:r w:rsidRPr="00B2364A">
        <w:rPr>
          <w:rStyle w:val="FontStyle21"/>
          <w:sz w:val="28"/>
          <w:szCs w:val="28"/>
        </w:rPr>
        <w:br/>
        <w:t xml:space="preserve">на основании откорректированной </w:t>
      </w:r>
      <w:r w:rsidR="00A22E57">
        <w:rPr>
          <w:rStyle w:val="FontStyle21"/>
          <w:sz w:val="28"/>
          <w:szCs w:val="28"/>
        </w:rPr>
        <w:t xml:space="preserve">сметной документации или </w:t>
      </w:r>
      <w:r w:rsidR="00D262A4">
        <w:rPr>
          <w:rStyle w:val="FontStyle21"/>
          <w:sz w:val="28"/>
          <w:szCs w:val="28"/>
        </w:rPr>
        <w:t xml:space="preserve"> </w:t>
      </w:r>
      <w:r w:rsidRPr="00B2364A">
        <w:rPr>
          <w:rStyle w:val="FontStyle21"/>
          <w:sz w:val="28"/>
          <w:szCs w:val="28"/>
        </w:rPr>
        <w:t xml:space="preserve">сметы контракта </w:t>
      </w:r>
      <w:r w:rsidR="00A22E57" w:rsidRPr="00A22E57">
        <w:rPr>
          <w:rStyle w:val="FontStyle21"/>
          <w:sz w:val="28"/>
          <w:szCs w:val="28"/>
        </w:rPr>
        <w:t>(в случае, если она предусмотрена контрактом)</w:t>
      </w:r>
      <w:r w:rsidR="00A22E57">
        <w:rPr>
          <w:rStyle w:val="FontStyle21"/>
          <w:sz w:val="28"/>
          <w:szCs w:val="28"/>
        </w:rPr>
        <w:t xml:space="preserve"> </w:t>
      </w:r>
      <w:r w:rsidRPr="00B2364A">
        <w:rPr>
          <w:rStyle w:val="FontStyle21"/>
          <w:sz w:val="28"/>
          <w:szCs w:val="28"/>
        </w:rPr>
        <w:t>в порядке,</w:t>
      </w:r>
      <w:r w:rsidR="00D262A4">
        <w:rPr>
          <w:rStyle w:val="FontStyle21"/>
          <w:sz w:val="28"/>
          <w:szCs w:val="28"/>
        </w:rPr>
        <w:t xml:space="preserve"> </w:t>
      </w:r>
      <w:r w:rsidRPr="00B2364A">
        <w:rPr>
          <w:rStyle w:val="FontStyle21"/>
          <w:sz w:val="28"/>
          <w:szCs w:val="28"/>
        </w:rPr>
        <w:t>предусмотренном условиями контракта, с учетом соглашения об утверждении новой цены контракта.</w:t>
      </w:r>
    </w:p>
    <w:p w:rsidR="00414066" w:rsidRPr="00B2364A" w:rsidRDefault="00414066">
      <w:pPr>
        <w:pStyle w:val="Style2"/>
        <w:widowControl/>
        <w:spacing w:line="355" w:lineRule="exact"/>
        <w:ind w:firstLine="706"/>
        <w:rPr>
          <w:rStyle w:val="FontStyle21"/>
          <w:sz w:val="28"/>
          <w:szCs w:val="28"/>
        </w:rPr>
      </w:pPr>
      <w:r w:rsidRPr="00B2364A">
        <w:rPr>
          <w:rStyle w:val="FontStyle21"/>
          <w:sz w:val="28"/>
          <w:szCs w:val="28"/>
        </w:rPr>
        <w:lastRenderedPageBreak/>
        <w:t xml:space="preserve">6. При формировании </w:t>
      </w:r>
      <w:r w:rsidR="002E25F4">
        <w:rPr>
          <w:rStyle w:val="FontStyle21"/>
          <w:sz w:val="28"/>
          <w:szCs w:val="28"/>
        </w:rPr>
        <w:t xml:space="preserve">сметной </w:t>
      </w:r>
      <w:r w:rsidR="0067432F">
        <w:rPr>
          <w:rStyle w:val="FontStyle21"/>
          <w:sz w:val="28"/>
          <w:szCs w:val="28"/>
        </w:rPr>
        <w:t xml:space="preserve">документации </w:t>
      </w:r>
      <w:r w:rsidRPr="00B2364A">
        <w:rPr>
          <w:rStyle w:val="FontStyle21"/>
          <w:sz w:val="28"/>
          <w:szCs w:val="28"/>
        </w:rPr>
        <w:t>с использованием сметных нормативов, сведения о которых включены в федеральный реестр сметных нормативов (далее - реестр), новая цена контракта определяется на основании имеющ</w:t>
      </w:r>
      <w:r w:rsidR="0067432F">
        <w:rPr>
          <w:rStyle w:val="FontStyle21"/>
          <w:sz w:val="28"/>
          <w:szCs w:val="28"/>
        </w:rPr>
        <w:t xml:space="preserve">ейся </w:t>
      </w:r>
      <w:r w:rsidR="002E25F4">
        <w:rPr>
          <w:rStyle w:val="FontStyle21"/>
          <w:sz w:val="28"/>
          <w:szCs w:val="28"/>
        </w:rPr>
        <w:t xml:space="preserve">сметной </w:t>
      </w:r>
      <w:r w:rsidR="0067432F">
        <w:rPr>
          <w:rStyle w:val="FontStyle21"/>
          <w:sz w:val="28"/>
          <w:szCs w:val="28"/>
        </w:rPr>
        <w:t xml:space="preserve">документации </w:t>
      </w:r>
      <w:r w:rsidRPr="00B2364A">
        <w:rPr>
          <w:rStyle w:val="FontStyle21"/>
          <w:sz w:val="28"/>
          <w:szCs w:val="28"/>
        </w:rPr>
        <w:t>путем пересчета базисного уровня цен (по состоянию на 1 января 2000 г.) в уровень цен на день выполнения расчета с применением индексов изменения сметной стоимости, опубликованных Министерством строительства и жилищно-коммунального хозяйства Российской Федерации, действующих на день выполнения такого расчета и размещенных в реестре (далее - индексы изменения сметной стоимости). При этом следует учитывать следующие условия применения таких индексов, опубликованных после формирования действующей цены контракта:</w:t>
      </w:r>
    </w:p>
    <w:p w:rsidR="00414066" w:rsidRPr="00B2364A" w:rsidRDefault="00414066">
      <w:pPr>
        <w:pStyle w:val="Style2"/>
        <w:widowControl/>
        <w:spacing w:line="355" w:lineRule="exact"/>
        <w:rPr>
          <w:rStyle w:val="FontStyle21"/>
          <w:sz w:val="28"/>
          <w:szCs w:val="28"/>
        </w:rPr>
      </w:pPr>
      <w:r w:rsidRPr="00B2364A">
        <w:rPr>
          <w:rStyle w:val="FontStyle21"/>
          <w:sz w:val="28"/>
          <w:szCs w:val="28"/>
        </w:rPr>
        <w:t>в случае опубликования выпуска новых индексов изменения сметной стоимости по видам объектов и (или) работ (затрат), которые более полно соответствуют содержанию работ по контракту, для выполнения расчета применяются новые индексы изменения сметной стоимости на день выполнения расчета;</w:t>
      </w:r>
    </w:p>
    <w:p w:rsidR="00414066" w:rsidRPr="00B2364A" w:rsidRDefault="00414066" w:rsidP="00D262A4">
      <w:pPr>
        <w:pStyle w:val="Style2"/>
        <w:widowControl/>
        <w:spacing w:line="355" w:lineRule="exact"/>
        <w:ind w:firstLine="706"/>
        <w:rPr>
          <w:rStyle w:val="FontStyle21"/>
          <w:sz w:val="28"/>
          <w:szCs w:val="28"/>
        </w:rPr>
      </w:pPr>
      <w:r w:rsidRPr="00B2364A">
        <w:rPr>
          <w:rStyle w:val="FontStyle21"/>
          <w:sz w:val="28"/>
          <w:szCs w:val="28"/>
        </w:rPr>
        <w:t>в случае опубликования индексов изменения сметной стоимости для субъектов Российской Федерации (частей их территорий), которые</w:t>
      </w:r>
      <w:r w:rsidR="00D262A4">
        <w:rPr>
          <w:rStyle w:val="FontStyle21"/>
          <w:sz w:val="28"/>
          <w:szCs w:val="28"/>
        </w:rPr>
        <w:t xml:space="preserve"> </w:t>
      </w:r>
      <w:r w:rsidRPr="00B2364A">
        <w:rPr>
          <w:rStyle w:val="FontStyle21"/>
          <w:sz w:val="28"/>
          <w:szCs w:val="28"/>
        </w:rPr>
        <w:t>нормативными правовыми актами субъекта Российской Федерации определены как самостоятельные ценовые зоны (ранее отсутствующие),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для первой ценовой зоны;</w:t>
      </w:r>
    </w:p>
    <w:p w:rsidR="00414066" w:rsidRPr="00B2364A" w:rsidRDefault="00414066">
      <w:pPr>
        <w:pStyle w:val="Style2"/>
        <w:widowControl/>
        <w:spacing w:line="355" w:lineRule="exact"/>
        <w:ind w:firstLine="706"/>
        <w:rPr>
          <w:rStyle w:val="FontStyle21"/>
          <w:sz w:val="28"/>
          <w:szCs w:val="28"/>
        </w:rPr>
      </w:pPr>
      <w:r w:rsidRPr="00B2364A">
        <w:rPr>
          <w:rStyle w:val="FontStyle21"/>
          <w:sz w:val="28"/>
          <w:szCs w:val="28"/>
        </w:rPr>
        <w:t>в случае изменения ценовых зон в субъектах Российской Федерации для определения сметной стоимости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для той ценовой зоны субъекта Российской Федерации, которой соответствует территориальное расположение объекта проведения работ в соответствии с нормативными правовыми актами субъектов Российской Федерации.</w:t>
      </w:r>
    </w:p>
    <w:p w:rsidR="00414066" w:rsidRPr="00B2364A" w:rsidRDefault="00414066">
      <w:pPr>
        <w:pStyle w:val="Style2"/>
        <w:widowControl/>
        <w:spacing w:line="355" w:lineRule="exact"/>
        <w:rPr>
          <w:rStyle w:val="FontStyle21"/>
          <w:sz w:val="28"/>
          <w:szCs w:val="28"/>
        </w:rPr>
      </w:pPr>
      <w:r w:rsidRPr="00B2364A">
        <w:rPr>
          <w:rStyle w:val="FontStyle21"/>
          <w:sz w:val="28"/>
          <w:szCs w:val="28"/>
        </w:rPr>
        <w:t xml:space="preserve">Если на день выполнения расчета не опубликованы индексы изменения сметной стоимости на соответствующий период для субъекта Российской Федерации (части его территории), то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сведения о которых последними включены в реестр, с учетом условий, указанных в абзацах втором - четвертом настоящего пункта. Для пересчета сметной стоимости работ в текущий уровень цен на день выполнения расчета используются индексы фактической инфляции по данным Федеральной службы государственной статистики (далее - индексы фактической инфляции) для соответствующего </w:t>
      </w:r>
      <w:r w:rsidRPr="00B2364A">
        <w:rPr>
          <w:rStyle w:val="FontStyle21"/>
          <w:sz w:val="28"/>
          <w:szCs w:val="28"/>
        </w:rPr>
        <w:lastRenderedPageBreak/>
        <w:t>периода. 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последнего месяца квартала, для которого применены индексы цен на продукцию, сведения о которых последними включены в реестр, до текущего месяца, в котором выполняется расчет. На основании полученных значений индекса фактической инфляции выполняется расчет.</w:t>
      </w:r>
    </w:p>
    <w:p w:rsidR="00414066" w:rsidRPr="00B2364A" w:rsidRDefault="00414066" w:rsidP="00DC639D">
      <w:pPr>
        <w:pStyle w:val="Style2"/>
        <w:widowControl/>
        <w:spacing w:line="355" w:lineRule="exact"/>
        <w:ind w:firstLine="706"/>
        <w:rPr>
          <w:rStyle w:val="FontStyle21"/>
          <w:sz w:val="28"/>
          <w:szCs w:val="28"/>
        </w:rPr>
      </w:pPr>
      <w:r w:rsidRPr="00B2364A">
        <w:rPr>
          <w:rStyle w:val="FontStyle21"/>
          <w:sz w:val="28"/>
          <w:szCs w:val="28"/>
        </w:rPr>
        <w:t xml:space="preserve">7. </w:t>
      </w:r>
      <w:r w:rsidR="00DC639D">
        <w:rPr>
          <w:rStyle w:val="FontStyle21"/>
          <w:sz w:val="28"/>
          <w:szCs w:val="28"/>
        </w:rPr>
        <w:t xml:space="preserve"> </w:t>
      </w:r>
      <w:r w:rsidRPr="00B2364A">
        <w:rPr>
          <w:rStyle w:val="FontStyle21"/>
          <w:sz w:val="28"/>
          <w:szCs w:val="28"/>
        </w:rPr>
        <w:t xml:space="preserve">Если в </w:t>
      </w:r>
      <w:r w:rsidR="002E25F4">
        <w:rPr>
          <w:rStyle w:val="FontStyle21"/>
          <w:sz w:val="28"/>
          <w:szCs w:val="28"/>
        </w:rPr>
        <w:t xml:space="preserve">сметной </w:t>
      </w:r>
      <w:r w:rsidR="007B7127">
        <w:rPr>
          <w:rStyle w:val="FontStyle21"/>
          <w:sz w:val="28"/>
          <w:szCs w:val="28"/>
        </w:rPr>
        <w:t xml:space="preserve">документации </w:t>
      </w:r>
      <w:r w:rsidR="00106F53">
        <w:rPr>
          <w:rStyle w:val="FontStyle21"/>
          <w:sz w:val="28"/>
          <w:szCs w:val="28"/>
        </w:rPr>
        <w:t xml:space="preserve">и (или) </w:t>
      </w:r>
      <w:r w:rsidRPr="00B2364A">
        <w:rPr>
          <w:rStyle w:val="FontStyle21"/>
          <w:sz w:val="28"/>
          <w:szCs w:val="28"/>
        </w:rPr>
        <w:t>смете контракта содержатся цены на ресурсы, принятые по фактической стоимости на основании цен поставщиков (прейскурантов, коммерческих предложений, прайс-листов), то их ценовые показатели в уровне цен на день определения цены контракта пересчитываются в текущий уровень цен на день выполнения расчета по следующим вариантам:</w:t>
      </w:r>
    </w:p>
    <w:p w:rsidR="00414066" w:rsidRPr="00B2364A" w:rsidRDefault="00414066">
      <w:pPr>
        <w:pStyle w:val="Style2"/>
        <w:widowControl/>
        <w:spacing w:line="360" w:lineRule="exact"/>
        <w:ind w:firstLine="706"/>
        <w:rPr>
          <w:rStyle w:val="FontStyle21"/>
          <w:sz w:val="28"/>
          <w:szCs w:val="28"/>
        </w:rPr>
      </w:pPr>
      <w:r w:rsidRPr="00B2364A">
        <w:rPr>
          <w:rStyle w:val="FontStyle21"/>
          <w:sz w:val="28"/>
          <w:szCs w:val="28"/>
        </w:rPr>
        <w:t xml:space="preserve">вариант 1, предусматривающий, что цены на </w:t>
      </w:r>
      <w:r w:rsidRPr="00C86039">
        <w:rPr>
          <w:rStyle w:val="FontStyle21"/>
          <w:sz w:val="28"/>
          <w:szCs w:val="28"/>
        </w:rPr>
        <w:t xml:space="preserve">ресурсы, принятые в </w:t>
      </w:r>
      <w:r w:rsidR="004266A9" w:rsidRPr="00C86039">
        <w:rPr>
          <w:rStyle w:val="FontStyle21"/>
          <w:sz w:val="28"/>
          <w:szCs w:val="28"/>
        </w:rPr>
        <w:t xml:space="preserve">сметной документации и (или) </w:t>
      </w:r>
      <w:r w:rsidRPr="00C86039">
        <w:rPr>
          <w:rStyle w:val="FontStyle21"/>
          <w:sz w:val="28"/>
          <w:szCs w:val="28"/>
        </w:rPr>
        <w:t>смет</w:t>
      </w:r>
      <w:r w:rsidR="004266A9" w:rsidRPr="00C86039">
        <w:rPr>
          <w:rStyle w:val="FontStyle21"/>
          <w:sz w:val="28"/>
          <w:szCs w:val="28"/>
        </w:rPr>
        <w:t xml:space="preserve">е контракта </w:t>
      </w:r>
      <w:r w:rsidRPr="00C86039">
        <w:rPr>
          <w:rStyle w:val="FontStyle21"/>
          <w:sz w:val="28"/>
          <w:szCs w:val="28"/>
        </w:rPr>
        <w:t xml:space="preserve"> на основании фактических текущих цен поставщиков, изменение стоимости единицы которых по данным подрядчика не превышает индекс фактической и</w:t>
      </w:r>
      <w:r w:rsidRPr="00B2364A">
        <w:rPr>
          <w:rStyle w:val="FontStyle21"/>
          <w:sz w:val="28"/>
          <w:szCs w:val="28"/>
        </w:rPr>
        <w:t>нфляции, пересчитываются в текущий уровень цен на день выполнения расчета путем применения индекса фактической инфляции для соответствующего периода к ценовым показателям таких ресурсов. Для определения индекса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месяца утверждения смет до текущего месяца, в котором выполняется расчет. На основании полученных значений индекса фактической инфляции ценовые показатели ресурсов в уровне цен на день определения цены контракта пересчитываются в текущий уровень цен на день выполнения расчета;</w:t>
      </w:r>
    </w:p>
    <w:p w:rsidR="00414066" w:rsidRPr="00B2364A" w:rsidRDefault="00414066" w:rsidP="00D23EAB">
      <w:pPr>
        <w:pStyle w:val="Style2"/>
        <w:widowControl/>
        <w:spacing w:line="360" w:lineRule="exact"/>
        <w:ind w:firstLine="706"/>
        <w:rPr>
          <w:rStyle w:val="FontStyle21"/>
          <w:sz w:val="28"/>
          <w:szCs w:val="28"/>
        </w:rPr>
      </w:pPr>
      <w:r w:rsidRPr="00B2364A">
        <w:rPr>
          <w:rStyle w:val="FontStyle21"/>
          <w:sz w:val="28"/>
          <w:szCs w:val="28"/>
        </w:rPr>
        <w:t xml:space="preserve">вариант 2, предусматривающий, что цены на ресурсы, </w:t>
      </w:r>
      <w:r w:rsidRPr="00C86039">
        <w:rPr>
          <w:rStyle w:val="FontStyle21"/>
          <w:sz w:val="28"/>
          <w:szCs w:val="28"/>
        </w:rPr>
        <w:t xml:space="preserve">принятые в </w:t>
      </w:r>
      <w:r w:rsidR="00E706D4" w:rsidRPr="00C86039">
        <w:rPr>
          <w:rStyle w:val="FontStyle21"/>
          <w:sz w:val="28"/>
          <w:szCs w:val="28"/>
        </w:rPr>
        <w:t xml:space="preserve">сметной </w:t>
      </w:r>
      <w:r w:rsidR="00116598" w:rsidRPr="00C86039">
        <w:rPr>
          <w:rStyle w:val="FontStyle21"/>
          <w:sz w:val="28"/>
          <w:szCs w:val="28"/>
        </w:rPr>
        <w:t xml:space="preserve">документации и (или) </w:t>
      </w:r>
      <w:r w:rsidRPr="00C86039">
        <w:rPr>
          <w:rStyle w:val="FontStyle21"/>
          <w:sz w:val="28"/>
          <w:szCs w:val="28"/>
        </w:rPr>
        <w:t>смет</w:t>
      </w:r>
      <w:r w:rsidR="00116598" w:rsidRPr="00C86039">
        <w:rPr>
          <w:rStyle w:val="FontStyle21"/>
          <w:sz w:val="28"/>
          <w:szCs w:val="28"/>
        </w:rPr>
        <w:t xml:space="preserve">е контракта </w:t>
      </w:r>
      <w:r w:rsidRPr="00C86039">
        <w:rPr>
          <w:rStyle w:val="FontStyle21"/>
          <w:sz w:val="28"/>
          <w:szCs w:val="28"/>
        </w:rPr>
        <w:t xml:space="preserve"> на основании фактических текущих цен поставщиков, приемка и оплата которых (с учетом объемов) еще не были произведены в составе выполненных работ (в том ч</w:t>
      </w:r>
      <w:r w:rsidRPr="00B2364A">
        <w:rPr>
          <w:rStyle w:val="FontStyle21"/>
          <w:sz w:val="28"/>
          <w:szCs w:val="28"/>
        </w:rPr>
        <w:t>исле их отдельных этапов на основании сметы контракта) в соответствии с условиями контракта на день выполнения расчета, но использование которых необходимо для последующего выполнения работ, предусмотренных контрактом, и ценовые показатели которых по данным подрядчика претерпели значительное превышение</w:t>
      </w:r>
      <w:r w:rsidR="00D23EAB">
        <w:rPr>
          <w:rStyle w:val="FontStyle21"/>
          <w:sz w:val="28"/>
          <w:szCs w:val="28"/>
        </w:rPr>
        <w:t xml:space="preserve"> </w:t>
      </w:r>
      <w:r w:rsidRPr="00B2364A">
        <w:rPr>
          <w:rStyle w:val="FontStyle21"/>
          <w:sz w:val="28"/>
          <w:szCs w:val="28"/>
        </w:rPr>
        <w:t>индекса фактической инфляции, принимаются в текущем уровне цен на день выполнения расчета по результатам конъюнктурного анализа.</w:t>
      </w:r>
    </w:p>
    <w:p w:rsidR="00414066" w:rsidRPr="00B2364A" w:rsidRDefault="00414066">
      <w:pPr>
        <w:pStyle w:val="Style2"/>
        <w:widowControl/>
        <w:spacing w:line="360" w:lineRule="exact"/>
        <w:ind w:firstLine="710"/>
        <w:rPr>
          <w:rStyle w:val="FontStyle21"/>
          <w:sz w:val="28"/>
          <w:szCs w:val="28"/>
        </w:rPr>
      </w:pPr>
      <w:r w:rsidRPr="00B2364A">
        <w:rPr>
          <w:rStyle w:val="FontStyle21"/>
          <w:sz w:val="28"/>
          <w:szCs w:val="28"/>
        </w:rPr>
        <w:t xml:space="preserve">Для подтверждения ценовых показателей таких ресурсов по ценам поставщиков представляются обосновывающие документы, содержащие </w:t>
      </w:r>
      <w:r w:rsidRPr="00B2364A">
        <w:rPr>
          <w:rStyle w:val="FontStyle21"/>
          <w:sz w:val="28"/>
          <w:szCs w:val="28"/>
        </w:rPr>
        <w:lastRenderedPageBreak/>
        <w:t>информацию о стоимости таких ресурсов, действующей на день проведения расчета. В качестве обосновывающих документов представляются договоры поставки этих ресурсов, необходимых для выполнения работ в рамках заключенного контракта, действующие на день поставки (предполагаемой поставки) ресурсов, или (при отсутствии договоров поставки) данные торговых площадок, действующие коммерческие предложения, прайс-листы.</w:t>
      </w:r>
    </w:p>
    <w:p w:rsidR="00414066" w:rsidRDefault="00414066">
      <w:pPr>
        <w:pStyle w:val="Style2"/>
        <w:widowControl/>
        <w:spacing w:line="360" w:lineRule="exact"/>
        <w:ind w:firstLine="706"/>
        <w:rPr>
          <w:rStyle w:val="FontStyle21"/>
          <w:sz w:val="28"/>
          <w:szCs w:val="28"/>
        </w:rPr>
      </w:pPr>
      <w:r w:rsidRPr="00B2364A">
        <w:rPr>
          <w:rStyle w:val="FontStyle21"/>
          <w:sz w:val="28"/>
          <w:szCs w:val="28"/>
        </w:rPr>
        <w:t>Для подтверждения ценовых показателей позиций перечня ресурсов, определенных для проведения конъюнктурного анализа в рамках расчета, представляется не менее 3 обосновывающих документов, за исключением случаев, когда материал и (или) оборудование поставляются единственным поставщиком. Ценовые показатели ресурсов, используемые при пересчете сметной стоимости, определяются по наиболее экономичному варианту, определенному на основании ценовых показателей ресурсов в представленных обосновывающих документах. При этом под наиболее экономичным вариантом понимается минимальное значение стоимости ресурсов в представленных обосновывающих документах.</w:t>
      </w:r>
    </w:p>
    <w:p w:rsidR="00414066" w:rsidRPr="00B2364A" w:rsidRDefault="00414066" w:rsidP="00B53AD2">
      <w:pPr>
        <w:pStyle w:val="Style9"/>
        <w:widowControl/>
        <w:numPr>
          <w:ilvl w:val="0"/>
          <w:numId w:val="3"/>
        </w:numPr>
        <w:tabs>
          <w:tab w:val="left" w:pos="989"/>
        </w:tabs>
        <w:ind w:firstLine="715"/>
        <w:rPr>
          <w:rStyle w:val="FontStyle21"/>
          <w:sz w:val="28"/>
          <w:szCs w:val="28"/>
        </w:rPr>
      </w:pPr>
      <w:r w:rsidRPr="00B2364A">
        <w:rPr>
          <w:rStyle w:val="FontStyle21"/>
          <w:sz w:val="28"/>
          <w:szCs w:val="28"/>
        </w:rPr>
        <w:t>Если для определения индекса фактической инфляции отсутствуют данные за какой-либо период до дня выполнения расчета, допускается применение на такой период индексов-дефляторов, утвержденных в установленном порядке Министерством экономического развития Российской Федерации и использованных ранее при определении цены контракта (далее - индекс прогнозной инфляции). При этом расчет такого индекса на один месяц осуществляется путем извлечения корня 12-й степени из индекса прогнозной инфляции, установленного в целом на год. Для определения индекса прогнозной инфляции для периода в несколько месяцев величина индекса, рассчитанная на один месяц, возводится в степень, размер которой соответствует количеству месяцев с начала года.</w:t>
      </w:r>
    </w:p>
    <w:p w:rsidR="00414066" w:rsidRDefault="00414066" w:rsidP="00D23EAB">
      <w:pPr>
        <w:pStyle w:val="Style9"/>
        <w:widowControl/>
        <w:numPr>
          <w:ilvl w:val="0"/>
          <w:numId w:val="3"/>
        </w:numPr>
        <w:tabs>
          <w:tab w:val="left" w:pos="989"/>
        </w:tabs>
        <w:spacing w:before="62"/>
        <w:ind w:firstLine="715"/>
        <w:rPr>
          <w:rStyle w:val="FontStyle21"/>
          <w:sz w:val="28"/>
          <w:szCs w:val="28"/>
        </w:rPr>
      </w:pPr>
      <w:r w:rsidRPr="00D23EAB">
        <w:rPr>
          <w:rStyle w:val="FontStyle21"/>
          <w:sz w:val="28"/>
          <w:szCs w:val="28"/>
        </w:rPr>
        <w:t>Если при формировании цены контракта с использованием сметных нормативов, сведения о которых включены в реестр, и при выполнении расчета были применены специализированные индексы Министерства   строительства   и   жилищно-коммунального   хозяйства</w:t>
      </w:r>
      <w:r w:rsidR="00D23EAB" w:rsidRPr="00D23EAB">
        <w:rPr>
          <w:rStyle w:val="FontStyle21"/>
          <w:sz w:val="28"/>
          <w:szCs w:val="28"/>
        </w:rPr>
        <w:t xml:space="preserve"> </w:t>
      </w:r>
      <w:r w:rsidRPr="00D23EAB">
        <w:rPr>
          <w:rStyle w:val="FontStyle21"/>
          <w:sz w:val="28"/>
          <w:szCs w:val="28"/>
        </w:rPr>
        <w:t>Российской Федерации, наиболее полно соответствующие объекту капитального строительства, работы на котором проводятся на основании действующего контракта (ранее не опубликованные Министерством строительства и жилищно-коммунального хозяйства Российской Федерации и не примененные при расчете цены контракта), то коэффициент (Ккр) рассчитывается по формуле 3:</w:t>
      </w:r>
    </w:p>
    <w:p w:rsidR="006E6256" w:rsidRDefault="006E6256" w:rsidP="006E6256">
      <w:pPr>
        <w:pStyle w:val="Style9"/>
        <w:widowControl/>
        <w:tabs>
          <w:tab w:val="left" w:pos="989"/>
        </w:tabs>
        <w:spacing w:before="62"/>
        <w:ind w:left="715" w:firstLine="0"/>
        <w:rPr>
          <w:rStyle w:val="FontStyle21"/>
          <w:sz w:val="28"/>
          <w:szCs w:val="28"/>
        </w:rPr>
      </w:pP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r>
      <w:r>
        <w:rPr>
          <w:rStyle w:val="FontStyle21"/>
          <w:sz w:val="28"/>
          <w:szCs w:val="28"/>
        </w:rPr>
        <w:tab/>
        <w:t xml:space="preserve">(3) </w:t>
      </w:r>
    </w:p>
    <w:p w:rsidR="006E6256" w:rsidRPr="006E6256" w:rsidRDefault="006E6256" w:rsidP="006E6256">
      <w:pPr>
        <w:pStyle w:val="Style9"/>
        <w:widowControl/>
        <w:tabs>
          <w:tab w:val="left" w:pos="989"/>
        </w:tabs>
        <w:spacing w:before="62"/>
        <w:ind w:left="715" w:firstLine="0"/>
        <w:rPr>
          <w:rStyle w:val="FontStyle21"/>
          <w:sz w:val="28"/>
          <w:szCs w:val="28"/>
        </w:rPr>
      </w:pPr>
      <w:r>
        <w:rPr>
          <w:rStyle w:val="FontStyle21"/>
          <w:sz w:val="28"/>
          <w:szCs w:val="28"/>
        </w:rPr>
        <w:tab/>
      </w:r>
      <w:r>
        <w:rPr>
          <w:rStyle w:val="FontStyle21"/>
          <w:sz w:val="28"/>
          <w:szCs w:val="28"/>
        </w:rPr>
        <w:tab/>
      </w:r>
      <w:r>
        <w:rPr>
          <w:rStyle w:val="FontStyle21"/>
          <w:sz w:val="28"/>
          <w:szCs w:val="28"/>
        </w:rPr>
        <w:tab/>
        <w:t>К</w:t>
      </w:r>
      <w:r>
        <w:rPr>
          <w:rStyle w:val="FontStyle21"/>
          <w:sz w:val="28"/>
          <w:szCs w:val="28"/>
          <w:vertAlign w:val="subscript"/>
        </w:rPr>
        <w:t>КР = _</w:t>
      </w:r>
      <w:r>
        <w:rPr>
          <w:rStyle w:val="FontStyle21"/>
          <w:sz w:val="28"/>
          <w:szCs w:val="28"/>
          <w:u w:val="single"/>
          <w:vertAlign w:val="subscript"/>
        </w:rPr>
        <w:t>_____</w:t>
      </w:r>
      <w:r w:rsidRPr="006E6256">
        <w:rPr>
          <w:rStyle w:val="FontStyle21"/>
          <w:sz w:val="28"/>
          <w:szCs w:val="28"/>
          <w:u w:val="single"/>
        </w:rPr>
        <w:t xml:space="preserve">Ц </w:t>
      </w:r>
      <w:r>
        <w:rPr>
          <w:rStyle w:val="FontStyle21"/>
          <w:sz w:val="28"/>
          <w:szCs w:val="28"/>
          <w:u w:val="single"/>
          <w:vertAlign w:val="subscript"/>
        </w:rPr>
        <w:t xml:space="preserve">НОВ_____________ </w:t>
      </w:r>
      <w:r>
        <w:rPr>
          <w:rStyle w:val="FontStyle21"/>
          <w:sz w:val="28"/>
          <w:szCs w:val="28"/>
        </w:rPr>
        <w:t xml:space="preserve"> ,                         </w:t>
      </w:r>
    </w:p>
    <w:p w:rsidR="006E6256" w:rsidRPr="006E6256" w:rsidRDefault="006E6256" w:rsidP="006E6256">
      <w:pPr>
        <w:pStyle w:val="Style9"/>
        <w:widowControl/>
        <w:tabs>
          <w:tab w:val="left" w:pos="989"/>
        </w:tabs>
        <w:spacing w:before="62"/>
        <w:ind w:left="715" w:firstLine="0"/>
        <w:rPr>
          <w:rStyle w:val="FontStyle21"/>
          <w:sz w:val="28"/>
          <w:szCs w:val="28"/>
          <w:u w:val="single"/>
          <w:vertAlign w:val="subscript"/>
        </w:rPr>
      </w:pPr>
      <w:r>
        <w:rPr>
          <w:rStyle w:val="FontStyle21"/>
          <w:sz w:val="28"/>
          <w:szCs w:val="28"/>
        </w:rPr>
        <w:t xml:space="preserve">                        С</w:t>
      </w:r>
      <w:r>
        <w:rPr>
          <w:rStyle w:val="FontStyle21"/>
          <w:sz w:val="28"/>
          <w:szCs w:val="28"/>
          <w:vertAlign w:val="subscript"/>
        </w:rPr>
        <w:t xml:space="preserve">БАЗ </w:t>
      </w:r>
      <w:r>
        <w:rPr>
          <w:rStyle w:val="FontStyle21"/>
          <w:sz w:val="28"/>
          <w:szCs w:val="28"/>
        </w:rPr>
        <w:t xml:space="preserve">х И х И </w:t>
      </w:r>
      <w:r>
        <w:rPr>
          <w:rStyle w:val="FontStyle21"/>
          <w:sz w:val="28"/>
          <w:szCs w:val="28"/>
          <w:vertAlign w:val="subscript"/>
        </w:rPr>
        <w:t xml:space="preserve">ПРОГ </w:t>
      </w:r>
    </w:p>
    <w:p w:rsidR="00414066" w:rsidRPr="00B2364A" w:rsidRDefault="00414066">
      <w:pPr>
        <w:pStyle w:val="Style2"/>
        <w:widowControl/>
        <w:spacing w:before="230" w:line="360" w:lineRule="exact"/>
        <w:ind w:left="710" w:firstLine="0"/>
        <w:jc w:val="left"/>
        <w:rPr>
          <w:rStyle w:val="FontStyle21"/>
          <w:sz w:val="28"/>
          <w:szCs w:val="28"/>
        </w:rPr>
      </w:pPr>
      <w:r w:rsidRPr="00B2364A">
        <w:rPr>
          <w:rStyle w:val="FontStyle21"/>
          <w:sz w:val="28"/>
          <w:szCs w:val="28"/>
        </w:rPr>
        <w:lastRenderedPageBreak/>
        <w:t>где:</w:t>
      </w:r>
    </w:p>
    <w:p w:rsidR="00414066" w:rsidRPr="00B2364A" w:rsidRDefault="00414066">
      <w:pPr>
        <w:pStyle w:val="Style2"/>
        <w:widowControl/>
        <w:spacing w:line="360" w:lineRule="exact"/>
        <w:ind w:firstLine="715"/>
        <w:rPr>
          <w:rStyle w:val="FontStyle21"/>
          <w:sz w:val="28"/>
          <w:szCs w:val="28"/>
        </w:rPr>
      </w:pPr>
      <w:r w:rsidRPr="00B2364A">
        <w:rPr>
          <w:rStyle w:val="FontStyle27"/>
          <w:sz w:val="28"/>
          <w:szCs w:val="28"/>
        </w:rPr>
        <w:t xml:space="preserve">Цнов </w:t>
      </w:r>
      <w:r w:rsidR="006E6256">
        <w:rPr>
          <w:rStyle w:val="FontStyle27"/>
          <w:sz w:val="28"/>
          <w:szCs w:val="28"/>
        </w:rPr>
        <w:t>-</w:t>
      </w:r>
      <w:r w:rsidRPr="00B2364A">
        <w:rPr>
          <w:rStyle w:val="FontStyle21"/>
          <w:sz w:val="28"/>
          <w:szCs w:val="28"/>
        </w:rPr>
        <w:t xml:space="preserve"> новая сметная стоимость работ, определенная в соответствии с пунктом 6 настоящей методики;</w:t>
      </w:r>
    </w:p>
    <w:p w:rsidR="00414066" w:rsidRPr="00B2364A" w:rsidRDefault="00414066">
      <w:pPr>
        <w:pStyle w:val="Style2"/>
        <w:widowControl/>
        <w:spacing w:line="360" w:lineRule="exact"/>
        <w:ind w:firstLine="715"/>
        <w:rPr>
          <w:rStyle w:val="FontStyle21"/>
          <w:sz w:val="28"/>
          <w:szCs w:val="28"/>
        </w:rPr>
      </w:pPr>
      <w:r w:rsidRPr="00B2364A">
        <w:rPr>
          <w:rStyle w:val="FontStyle21"/>
          <w:sz w:val="28"/>
          <w:szCs w:val="28"/>
        </w:rPr>
        <w:t>С</w:t>
      </w:r>
      <w:r w:rsidRPr="00B2364A">
        <w:rPr>
          <w:rStyle w:val="FontStyle21"/>
          <w:sz w:val="28"/>
          <w:szCs w:val="28"/>
          <w:vertAlign w:val="subscript"/>
        </w:rPr>
        <w:t>БАЗ</w:t>
      </w:r>
      <w:r w:rsidRPr="00B2364A">
        <w:rPr>
          <w:rStyle w:val="FontStyle21"/>
          <w:sz w:val="28"/>
          <w:szCs w:val="28"/>
        </w:rPr>
        <w:t xml:space="preserve"> - сметная стоимость работ, подлежащих выполнению подрядчиком в рамках контракта, ранее используемая при определении цены контракта (в базисном уровне цен по состоянию на 1 января 2000 г.);</w:t>
      </w:r>
    </w:p>
    <w:p w:rsidR="00414066" w:rsidRPr="00B2364A" w:rsidRDefault="00414066">
      <w:pPr>
        <w:pStyle w:val="Style2"/>
        <w:widowControl/>
        <w:spacing w:line="360" w:lineRule="exact"/>
        <w:ind w:firstLine="720"/>
        <w:rPr>
          <w:rStyle w:val="FontStyle21"/>
          <w:sz w:val="28"/>
          <w:szCs w:val="28"/>
        </w:rPr>
      </w:pPr>
      <w:r w:rsidRPr="00B2364A">
        <w:rPr>
          <w:rStyle w:val="FontStyle21"/>
          <w:sz w:val="28"/>
          <w:szCs w:val="28"/>
        </w:rPr>
        <w:t>И - ранее использованный при определении цены контракта индекс изменения сметной стоимости для соответствующего периода;</w:t>
      </w:r>
    </w:p>
    <w:p w:rsidR="00414066" w:rsidRPr="00B2364A" w:rsidRDefault="00414066">
      <w:pPr>
        <w:pStyle w:val="Style2"/>
        <w:widowControl/>
        <w:spacing w:before="10" w:line="360" w:lineRule="exact"/>
        <w:ind w:firstLine="720"/>
        <w:rPr>
          <w:rStyle w:val="FontStyle21"/>
          <w:sz w:val="28"/>
          <w:szCs w:val="28"/>
        </w:rPr>
      </w:pPr>
      <w:r w:rsidRPr="00B2364A">
        <w:rPr>
          <w:rStyle w:val="FontStyle28"/>
          <w:sz w:val="28"/>
          <w:szCs w:val="28"/>
        </w:rPr>
        <w:t xml:space="preserve">Ипрог </w:t>
      </w:r>
      <w:r w:rsidR="006E6256">
        <w:rPr>
          <w:rStyle w:val="FontStyle28"/>
          <w:sz w:val="28"/>
          <w:szCs w:val="28"/>
        </w:rPr>
        <w:t>-</w:t>
      </w:r>
      <w:r w:rsidRPr="00B2364A">
        <w:rPr>
          <w:rStyle w:val="FontStyle21"/>
          <w:sz w:val="28"/>
          <w:szCs w:val="28"/>
        </w:rPr>
        <w:t xml:space="preserve"> ранее использованный при определении цены контракта индекс прогнозной инфляции.</w:t>
      </w:r>
    </w:p>
    <w:p w:rsidR="00414066" w:rsidRPr="00B2364A" w:rsidRDefault="00414066" w:rsidP="00354BF8">
      <w:pPr>
        <w:pStyle w:val="Style2"/>
        <w:widowControl/>
        <w:spacing w:before="5" w:line="360" w:lineRule="exact"/>
        <w:ind w:firstLine="725"/>
        <w:rPr>
          <w:rStyle w:val="FontStyle21"/>
          <w:sz w:val="28"/>
          <w:szCs w:val="28"/>
        </w:rPr>
      </w:pPr>
      <w:r w:rsidRPr="00B2364A">
        <w:rPr>
          <w:rStyle w:val="FontStyle21"/>
          <w:sz w:val="28"/>
          <w:szCs w:val="28"/>
        </w:rPr>
        <w:t>10. Значение индекса фактической инфляции соответствует индексам цен на продукцию (затраты, услуги) инвестиционного назначения, определяемым в целом по Российской Федерации по виду экономической деятельности "Строительство", для периода со дня утверждения смет до дня определения цены контракта.</w:t>
      </w:r>
    </w:p>
    <w:p w:rsidR="00414066" w:rsidRPr="00B2364A" w:rsidRDefault="00414066" w:rsidP="00B53AD2">
      <w:pPr>
        <w:pStyle w:val="Style9"/>
        <w:widowControl/>
        <w:numPr>
          <w:ilvl w:val="0"/>
          <w:numId w:val="4"/>
        </w:numPr>
        <w:tabs>
          <w:tab w:val="left" w:pos="1138"/>
        </w:tabs>
        <w:ind w:firstLine="734"/>
        <w:rPr>
          <w:rStyle w:val="FontStyle21"/>
          <w:sz w:val="28"/>
          <w:szCs w:val="28"/>
        </w:rPr>
      </w:pPr>
      <w:r w:rsidRPr="00B2364A">
        <w:rPr>
          <w:rStyle w:val="FontStyle21"/>
          <w:sz w:val="28"/>
          <w:szCs w:val="28"/>
        </w:rPr>
        <w:t>Значение индекса прогнозной инфляции для определения коэффициента рассчитывается как среднее арифметическое между месяцем определения цены контракта и месяцем выполнения расчета.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такого индекса, рассчитанная на один месяц, возводится в степень, размер которой соответствует количеству месяцев с начала года (соответственно для дня определения цены контракта и для дня выполнения расчета).</w:t>
      </w:r>
    </w:p>
    <w:p w:rsidR="00414066" w:rsidRPr="00B2364A" w:rsidRDefault="00414066" w:rsidP="00B53AD2">
      <w:pPr>
        <w:pStyle w:val="Style9"/>
        <w:widowControl/>
        <w:numPr>
          <w:ilvl w:val="0"/>
          <w:numId w:val="4"/>
        </w:numPr>
        <w:tabs>
          <w:tab w:val="left" w:pos="1138"/>
        </w:tabs>
        <w:ind w:firstLine="734"/>
        <w:rPr>
          <w:rStyle w:val="FontStyle21"/>
          <w:sz w:val="28"/>
          <w:szCs w:val="28"/>
        </w:rPr>
      </w:pPr>
      <w:r w:rsidRPr="00B2364A">
        <w:rPr>
          <w:rStyle w:val="FontStyle21"/>
          <w:sz w:val="28"/>
          <w:szCs w:val="28"/>
        </w:rPr>
        <w:t>Для контрактов, цена которых определена методом сопоставимых рыночных цен, расчет формируется следующим образом:</w:t>
      </w:r>
    </w:p>
    <w:p w:rsidR="00414066" w:rsidRPr="00B2364A" w:rsidRDefault="00414066">
      <w:pPr>
        <w:pStyle w:val="Style9"/>
        <w:widowControl/>
        <w:tabs>
          <w:tab w:val="left" w:pos="994"/>
        </w:tabs>
        <w:ind w:firstLine="710"/>
        <w:rPr>
          <w:rStyle w:val="FontStyle21"/>
          <w:sz w:val="28"/>
          <w:szCs w:val="28"/>
        </w:rPr>
      </w:pPr>
      <w:r w:rsidRPr="00B2364A">
        <w:rPr>
          <w:rStyle w:val="FontStyle21"/>
          <w:sz w:val="28"/>
          <w:szCs w:val="28"/>
        </w:rPr>
        <w:t>а)</w:t>
      </w:r>
      <w:r w:rsidRPr="00B2364A">
        <w:rPr>
          <w:rStyle w:val="FontStyle21"/>
          <w:sz w:val="28"/>
          <w:szCs w:val="28"/>
        </w:rPr>
        <w:tab/>
        <w:t>на остаток стоимости непринятых работ по контракту</w:t>
      </w:r>
      <w:r w:rsidRPr="00B2364A">
        <w:rPr>
          <w:rStyle w:val="FontStyle21"/>
          <w:sz w:val="28"/>
          <w:szCs w:val="28"/>
        </w:rPr>
        <w:br/>
        <w:t>формируется смета в уровне цен на день выполнения расчета в следующем</w:t>
      </w:r>
      <w:r w:rsidRPr="00B2364A">
        <w:rPr>
          <w:rStyle w:val="FontStyle21"/>
          <w:sz w:val="28"/>
          <w:szCs w:val="28"/>
        </w:rPr>
        <w:br/>
        <w:t>порядке:</w:t>
      </w:r>
    </w:p>
    <w:p w:rsidR="00414066" w:rsidRPr="00B2364A" w:rsidRDefault="00414066">
      <w:pPr>
        <w:pStyle w:val="Style2"/>
        <w:widowControl/>
        <w:spacing w:line="360" w:lineRule="exact"/>
        <w:ind w:firstLine="706"/>
        <w:rPr>
          <w:rStyle w:val="FontStyle21"/>
          <w:sz w:val="28"/>
          <w:szCs w:val="28"/>
        </w:rPr>
      </w:pPr>
      <w:r w:rsidRPr="00B2364A">
        <w:rPr>
          <w:rStyle w:val="FontStyle21"/>
          <w:sz w:val="28"/>
          <w:szCs w:val="28"/>
        </w:rPr>
        <w:t>при использовании сметных нормативов, сведения о которых включены в реестр, смета формируется с применением актуального индекса изменения сметной стоимости с дальнейшей индексацией индексом прогнозной инфляции на день исполнения контракта;</w:t>
      </w:r>
    </w:p>
    <w:p w:rsidR="00414066" w:rsidRPr="00B2364A" w:rsidRDefault="00414066">
      <w:pPr>
        <w:pStyle w:val="Style2"/>
        <w:widowControl/>
        <w:spacing w:line="360" w:lineRule="exact"/>
        <w:ind w:firstLine="696"/>
        <w:rPr>
          <w:rStyle w:val="FontStyle21"/>
          <w:sz w:val="28"/>
          <w:szCs w:val="28"/>
        </w:rPr>
      </w:pPr>
      <w:r w:rsidRPr="00B2364A">
        <w:rPr>
          <w:rStyle w:val="FontStyle21"/>
          <w:sz w:val="28"/>
          <w:szCs w:val="28"/>
        </w:rPr>
        <w:t>При этом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w:t>
      </w:r>
    </w:p>
    <w:p w:rsidR="00414066" w:rsidRPr="00B2364A" w:rsidRDefault="00414066">
      <w:pPr>
        <w:pStyle w:val="Style9"/>
        <w:widowControl/>
        <w:tabs>
          <w:tab w:val="left" w:pos="994"/>
        </w:tabs>
        <w:spacing w:before="5"/>
        <w:ind w:firstLine="710"/>
        <w:rPr>
          <w:rStyle w:val="FontStyle21"/>
          <w:sz w:val="28"/>
          <w:szCs w:val="28"/>
        </w:rPr>
      </w:pPr>
      <w:r w:rsidRPr="00B2364A">
        <w:rPr>
          <w:rStyle w:val="FontStyle21"/>
          <w:sz w:val="28"/>
          <w:szCs w:val="28"/>
        </w:rPr>
        <w:lastRenderedPageBreak/>
        <w:t>б)</w:t>
      </w:r>
      <w:r w:rsidRPr="00B2364A">
        <w:rPr>
          <w:rStyle w:val="FontStyle21"/>
          <w:sz w:val="28"/>
          <w:szCs w:val="28"/>
        </w:rPr>
        <w:tab/>
        <w:t>коэффициент рассчитывается как отношение стоимости сметы,</w:t>
      </w:r>
      <w:r w:rsidRPr="00B2364A">
        <w:rPr>
          <w:rStyle w:val="FontStyle21"/>
          <w:sz w:val="28"/>
          <w:szCs w:val="28"/>
        </w:rPr>
        <w:br/>
        <w:t>сформированной в соответствии с подпунктом "а" настоящего пункта,</w:t>
      </w:r>
      <w:r w:rsidRPr="00B2364A">
        <w:rPr>
          <w:rStyle w:val="FontStyle21"/>
          <w:sz w:val="28"/>
          <w:szCs w:val="28"/>
        </w:rPr>
        <w:br/>
        <w:t>к остатку стоимости непринятых работ по контракту;</w:t>
      </w:r>
    </w:p>
    <w:p w:rsidR="00414066" w:rsidRPr="00B2364A" w:rsidRDefault="00414066" w:rsidP="008B2BD9">
      <w:pPr>
        <w:pStyle w:val="Style9"/>
        <w:widowControl/>
        <w:tabs>
          <w:tab w:val="left" w:pos="989"/>
        </w:tabs>
        <w:spacing w:before="62"/>
        <w:rPr>
          <w:rStyle w:val="FontStyle21"/>
          <w:sz w:val="28"/>
          <w:szCs w:val="28"/>
        </w:rPr>
      </w:pPr>
      <w:r w:rsidRPr="00B2364A">
        <w:rPr>
          <w:rStyle w:val="FontStyle21"/>
          <w:sz w:val="28"/>
          <w:szCs w:val="28"/>
        </w:rPr>
        <w:t>в)</w:t>
      </w:r>
      <w:r w:rsidRPr="00B2364A">
        <w:rPr>
          <w:rStyle w:val="FontStyle21"/>
          <w:sz w:val="28"/>
          <w:szCs w:val="28"/>
        </w:rPr>
        <w:tab/>
        <w:t>полученный коэффициент применяется к остатку стоимости</w:t>
      </w:r>
      <w:r w:rsidRPr="00B2364A">
        <w:rPr>
          <w:rStyle w:val="FontStyle21"/>
          <w:sz w:val="28"/>
          <w:szCs w:val="28"/>
        </w:rPr>
        <w:br/>
        <w:t>непринятых работ по контракту;</w:t>
      </w:r>
    </w:p>
    <w:p w:rsidR="00414066" w:rsidRPr="00B2364A" w:rsidRDefault="00414066" w:rsidP="008B2BD9">
      <w:pPr>
        <w:pStyle w:val="Style9"/>
        <w:widowControl/>
        <w:tabs>
          <w:tab w:val="left" w:pos="989"/>
        </w:tabs>
        <w:rPr>
          <w:rStyle w:val="FontStyle21"/>
          <w:sz w:val="28"/>
          <w:szCs w:val="28"/>
        </w:rPr>
      </w:pPr>
      <w:r w:rsidRPr="00B2364A">
        <w:rPr>
          <w:rStyle w:val="FontStyle21"/>
          <w:sz w:val="28"/>
          <w:szCs w:val="28"/>
        </w:rPr>
        <w:t>г)</w:t>
      </w:r>
      <w:r w:rsidRPr="00B2364A">
        <w:rPr>
          <w:rStyle w:val="FontStyle21"/>
          <w:sz w:val="28"/>
          <w:szCs w:val="28"/>
        </w:rPr>
        <w:tab/>
        <w:t>смета,   сформированная   в   соответствии   с   подпунктом "а"</w:t>
      </w:r>
      <w:r w:rsidRPr="00B2364A">
        <w:rPr>
          <w:rStyle w:val="FontStyle21"/>
          <w:sz w:val="28"/>
          <w:szCs w:val="28"/>
        </w:rPr>
        <w:br/>
        <w:t>настоящего пункта, используется только для расчета коэффициента.</w:t>
      </w:r>
    </w:p>
    <w:sectPr w:rsidR="00414066" w:rsidRPr="00B2364A">
      <w:type w:val="continuous"/>
      <w:pgSz w:w="11905" w:h="16837"/>
      <w:pgMar w:top="1146" w:right="1270" w:bottom="349" w:left="142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0B" w:rsidRDefault="00F81E0B">
      <w:r>
        <w:separator/>
      </w:r>
    </w:p>
  </w:endnote>
  <w:endnote w:type="continuationSeparator" w:id="0">
    <w:p w:rsidR="00F81E0B" w:rsidRDefault="00F8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0B" w:rsidRDefault="00F81E0B">
      <w:r>
        <w:separator/>
      </w:r>
    </w:p>
  </w:footnote>
  <w:footnote w:type="continuationSeparator" w:id="0">
    <w:p w:rsidR="00F81E0B" w:rsidRDefault="00F8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66" w:rsidRDefault="00414066">
    <w:pPr>
      <w:pStyle w:val="Style3"/>
      <w:widowControl/>
      <w:ind w:left="4426" w:right="-144"/>
      <w:rPr>
        <w:rStyle w:val="FontStyle21"/>
      </w:rPr>
    </w:pPr>
    <w:r>
      <w:rPr>
        <w:rStyle w:val="FontStyle21"/>
      </w:rPr>
      <w:fldChar w:fldCharType="begin"/>
    </w:r>
    <w:r>
      <w:rPr>
        <w:rStyle w:val="FontStyle21"/>
      </w:rPr>
      <w:instrText>PAGE</w:instrText>
    </w:r>
    <w:r>
      <w:rPr>
        <w:rStyle w:val="FontStyle21"/>
      </w:rPr>
      <w:fldChar w:fldCharType="separate"/>
    </w:r>
    <w:r w:rsidR="005738AF">
      <w:rPr>
        <w:rStyle w:val="FontStyle21"/>
        <w:noProof/>
      </w:rPr>
      <w:t>10</w:t>
    </w:r>
    <w:r>
      <w:rPr>
        <w:rStyle w:val="FontStyle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66" w:rsidRDefault="00414066">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36B"/>
    <w:multiLevelType w:val="hybridMultilevel"/>
    <w:tmpl w:val="1C5EA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17231F3"/>
    <w:multiLevelType w:val="singleLevel"/>
    <w:tmpl w:val="E982BD30"/>
    <w:lvl w:ilvl="0">
      <w:start w:val="1"/>
      <w:numFmt w:val="decimal"/>
      <w:lvlText w:val="%1."/>
      <w:legacy w:legacy="1" w:legacySpace="0" w:legacyIndent="279"/>
      <w:lvlJc w:val="left"/>
      <w:rPr>
        <w:rFonts w:ascii="Times New Roman" w:hAnsi="Times New Roman" w:cs="Times New Roman" w:hint="default"/>
      </w:rPr>
    </w:lvl>
  </w:abstractNum>
  <w:abstractNum w:abstractNumId="2" w15:restartNumberingAfterBreak="0">
    <w:nsid w:val="3DF76523"/>
    <w:multiLevelType w:val="singleLevel"/>
    <w:tmpl w:val="61349892"/>
    <w:lvl w:ilvl="0">
      <w:start w:val="11"/>
      <w:numFmt w:val="decimal"/>
      <w:lvlText w:val="%1."/>
      <w:legacy w:legacy="1" w:legacySpace="0" w:legacyIndent="404"/>
      <w:lvlJc w:val="left"/>
      <w:rPr>
        <w:rFonts w:ascii="Times New Roman" w:hAnsi="Times New Roman" w:cs="Times New Roman" w:hint="default"/>
      </w:rPr>
    </w:lvl>
  </w:abstractNum>
  <w:abstractNum w:abstractNumId="3" w15:restartNumberingAfterBreak="0">
    <w:nsid w:val="40EE3012"/>
    <w:multiLevelType w:val="singleLevel"/>
    <w:tmpl w:val="D2524174"/>
    <w:lvl w:ilvl="0">
      <w:start w:val="8"/>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46753B69"/>
    <w:multiLevelType w:val="singleLevel"/>
    <w:tmpl w:val="CEDA1D2C"/>
    <w:lvl w:ilvl="0">
      <w:start w:val="3"/>
      <w:numFmt w:val="decimal"/>
      <w:lvlText w:val="%1."/>
      <w:legacy w:legacy="1" w:legacySpace="0" w:legacyIndent="279"/>
      <w:lvlJc w:val="left"/>
      <w:rPr>
        <w:rFonts w:ascii="Times New Roman" w:hAnsi="Times New Roman"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2"/>
    <w:rsid w:val="0000110D"/>
    <w:rsid w:val="000113BC"/>
    <w:rsid w:val="0001552C"/>
    <w:rsid w:val="00034251"/>
    <w:rsid w:val="00041A2F"/>
    <w:rsid w:val="00045993"/>
    <w:rsid w:val="000613B3"/>
    <w:rsid w:val="000926A8"/>
    <w:rsid w:val="000C472F"/>
    <w:rsid w:val="000D1B33"/>
    <w:rsid w:val="000D5D01"/>
    <w:rsid w:val="000E47DC"/>
    <w:rsid w:val="000E5D01"/>
    <w:rsid w:val="00106F53"/>
    <w:rsid w:val="00111C78"/>
    <w:rsid w:val="00116598"/>
    <w:rsid w:val="00137897"/>
    <w:rsid w:val="00141713"/>
    <w:rsid w:val="00144D80"/>
    <w:rsid w:val="00153D5B"/>
    <w:rsid w:val="00157F4B"/>
    <w:rsid w:val="00164AA2"/>
    <w:rsid w:val="00170140"/>
    <w:rsid w:val="00185DB3"/>
    <w:rsid w:val="00190451"/>
    <w:rsid w:val="0020773A"/>
    <w:rsid w:val="00222D2F"/>
    <w:rsid w:val="002264A9"/>
    <w:rsid w:val="00281DAD"/>
    <w:rsid w:val="00281DC5"/>
    <w:rsid w:val="0029276F"/>
    <w:rsid w:val="002D47A0"/>
    <w:rsid w:val="002D749C"/>
    <w:rsid w:val="002E25F4"/>
    <w:rsid w:val="00304959"/>
    <w:rsid w:val="00305DBC"/>
    <w:rsid w:val="003315F7"/>
    <w:rsid w:val="00344DCA"/>
    <w:rsid w:val="00354BF8"/>
    <w:rsid w:val="00357A36"/>
    <w:rsid w:val="0036612B"/>
    <w:rsid w:val="00367D6B"/>
    <w:rsid w:val="00380764"/>
    <w:rsid w:val="00390BE0"/>
    <w:rsid w:val="003A3D90"/>
    <w:rsid w:val="003A7D64"/>
    <w:rsid w:val="004024F1"/>
    <w:rsid w:val="00414066"/>
    <w:rsid w:val="00425545"/>
    <w:rsid w:val="004266A9"/>
    <w:rsid w:val="004524BB"/>
    <w:rsid w:val="00457556"/>
    <w:rsid w:val="004652B9"/>
    <w:rsid w:val="004713DB"/>
    <w:rsid w:val="00483C54"/>
    <w:rsid w:val="004B3563"/>
    <w:rsid w:val="004B5281"/>
    <w:rsid w:val="004C0A9F"/>
    <w:rsid w:val="00503667"/>
    <w:rsid w:val="005738AF"/>
    <w:rsid w:val="0058278F"/>
    <w:rsid w:val="005E427D"/>
    <w:rsid w:val="005F13D3"/>
    <w:rsid w:val="00620823"/>
    <w:rsid w:val="0067432F"/>
    <w:rsid w:val="006A4830"/>
    <w:rsid w:val="006C36F8"/>
    <w:rsid w:val="006E6256"/>
    <w:rsid w:val="007023BC"/>
    <w:rsid w:val="007426D9"/>
    <w:rsid w:val="007550AC"/>
    <w:rsid w:val="007840DF"/>
    <w:rsid w:val="00791BDE"/>
    <w:rsid w:val="007A4660"/>
    <w:rsid w:val="007B7127"/>
    <w:rsid w:val="007F139D"/>
    <w:rsid w:val="00832A8E"/>
    <w:rsid w:val="00833F2D"/>
    <w:rsid w:val="008B2BD9"/>
    <w:rsid w:val="0091210A"/>
    <w:rsid w:val="0094107F"/>
    <w:rsid w:val="0098079D"/>
    <w:rsid w:val="009931B2"/>
    <w:rsid w:val="009B782E"/>
    <w:rsid w:val="009C1913"/>
    <w:rsid w:val="00A22E57"/>
    <w:rsid w:val="00A44569"/>
    <w:rsid w:val="00A5622E"/>
    <w:rsid w:val="00A651CF"/>
    <w:rsid w:val="00A65671"/>
    <w:rsid w:val="00A75981"/>
    <w:rsid w:val="00AC5DFF"/>
    <w:rsid w:val="00AF06A4"/>
    <w:rsid w:val="00B0294B"/>
    <w:rsid w:val="00B0483C"/>
    <w:rsid w:val="00B2364A"/>
    <w:rsid w:val="00B25DD2"/>
    <w:rsid w:val="00B5046E"/>
    <w:rsid w:val="00B53AD2"/>
    <w:rsid w:val="00BA1CFE"/>
    <w:rsid w:val="00BD3763"/>
    <w:rsid w:val="00BD6CB6"/>
    <w:rsid w:val="00BF65A0"/>
    <w:rsid w:val="00C03121"/>
    <w:rsid w:val="00C1652B"/>
    <w:rsid w:val="00C22D06"/>
    <w:rsid w:val="00C37CD4"/>
    <w:rsid w:val="00C80C37"/>
    <w:rsid w:val="00C86039"/>
    <w:rsid w:val="00C90ADF"/>
    <w:rsid w:val="00C97517"/>
    <w:rsid w:val="00CD4EA3"/>
    <w:rsid w:val="00CD50D4"/>
    <w:rsid w:val="00D23EAB"/>
    <w:rsid w:val="00D262A4"/>
    <w:rsid w:val="00D8014F"/>
    <w:rsid w:val="00D91DB9"/>
    <w:rsid w:val="00D969D6"/>
    <w:rsid w:val="00D96FE1"/>
    <w:rsid w:val="00D97150"/>
    <w:rsid w:val="00DC639D"/>
    <w:rsid w:val="00DC7C5A"/>
    <w:rsid w:val="00DE2CFA"/>
    <w:rsid w:val="00E05B9A"/>
    <w:rsid w:val="00E2189C"/>
    <w:rsid w:val="00E2726A"/>
    <w:rsid w:val="00E35B2B"/>
    <w:rsid w:val="00E47CFF"/>
    <w:rsid w:val="00E674C2"/>
    <w:rsid w:val="00E706D4"/>
    <w:rsid w:val="00EA46C3"/>
    <w:rsid w:val="00EA6FEC"/>
    <w:rsid w:val="00EC58E4"/>
    <w:rsid w:val="00ED398A"/>
    <w:rsid w:val="00F025E7"/>
    <w:rsid w:val="00F03476"/>
    <w:rsid w:val="00F12752"/>
    <w:rsid w:val="00F37850"/>
    <w:rsid w:val="00F409F8"/>
    <w:rsid w:val="00F626AE"/>
    <w:rsid w:val="00F81E0B"/>
    <w:rsid w:val="00FB5BEE"/>
    <w:rsid w:val="00FC360B"/>
    <w:rsid w:val="00FD2267"/>
    <w:rsid w:val="00FD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DBBCBA-8C5E-4E2C-BA03-38DC15C1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62" w:lineRule="exact"/>
      <w:ind w:firstLine="701"/>
      <w:jc w:val="both"/>
    </w:pPr>
  </w:style>
  <w:style w:type="paragraph" w:customStyle="1" w:styleId="Style3">
    <w:name w:val="Style3"/>
    <w:basedOn w:val="a"/>
    <w:uiPriority w:val="99"/>
    <w:pPr>
      <w:jc w:val="both"/>
    </w:pPr>
  </w:style>
  <w:style w:type="paragraph" w:customStyle="1" w:styleId="Style4">
    <w:name w:val="Style4"/>
    <w:basedOn w:val="a"/>
    <w:uiPriority w:val="99"/>
  </w:style>
  <w:style w:type="paragraph" w:customStyle="1" w:styleId="Style5">
    <w:name w:val="Style5"/>
    <w:basedOn w:val="a"/>
    <w:uiPriority w:val="99"/>
    <w:pPr>
      <w:spacing w:line="322" w:lineRule="exact"/>
      <w:ind w:hanging="677"/>
    </w:pPr>
  </w:style>
  <w:style w:type="paragraph" w:customStyle="1" w:styleId="Style6">
    <w:name w:val="Style6"/>
    <w:basedOn w:val="a"/>
    <w:uiPriority w:val="99"/>
    <w:pPr>
      <w:spacing w:line="322" w:lineRule="exact"/>
      <w:jc w:val="center"/>
    </w:pPr>
  </w:style>
  <w:style w:type="paragraph" w:customStyle="1" w:styleId="Style7">
    <w:name w:val="Style7"/>
    <w:basedOn w:val="a"/>
    <w:uiPriority w:val="99"/>
    <w:pPr>
      <w:jc w:val="center"/>
    </w:pPr>
  </w:style>
  <w:style w:type="paragraph" w:customStyle="1" w:styleId="Style8">
    <w:name w:val="Style8"/>
    <w:basedOn w:val="a"/>
    <w:uiPriority w:val="99"/>
    <w:pPr>
      <w:spacing w:line="365" w:lineRule="exact"/>
      <w:jc w:val="both"/>
    </w:pPr>
  </w:style>
  <w:style w:type="paragraph" w:customStyle="1" w:styleId="Style9">
    <w:name w:val="Style9"/>
    <w:basedOn w:val="a"/>
    <w:uiPriority w:val="99"/>
    <w:pPr>
      <w:spacing w:line="360" w:lineRule="exact"/>
      <w:ind w:firstLine="706"/>
      <w:jc w:val="both"/>
    </w:pPr>
  </w:style>
  <w:style w:type="paragraph" w:customStyle="1" w:styleId="Style10">
    <w:name w:val="Style10"/>
    <w:basedOn w:val="a"/>
    <w:uiPriority w:val="99"/>
    <w:pPr>
      <w:spacing w:line="134" w:lineRule="exact"/>
      <w:jc w:val="center"/>
    </w:pPr>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pPr>
      <w:spacing w:line="86" w:lineRule="exact"/>
      <w:ind w:hanging="902"/>
    </w:pPr>
  </w:style>
  <w:style w:type="paragraph" w:customStyle="1" w:styleId="Style14">
    <w:name w:val="Style14"/>
    <w:basedOn w:val="a"/>
    <w:uiPriority w:val="99"/>
  </w:style>
  <w:style w:type="paragraph" w:customStyle="1" w:styleId="Style15">
    <w:name w:val="Style15"/>
    <w:basedOn w:val="a"/>
    <w:uiPriority w:val="99"/>
    <w:pPr>
      <w:spacing w:line="158" w:lineRule="exact"/>
      <w:ind w:firstLine="134"/>
    </w:pPr>
  </w:style>
  <w:style w:type="paragraph" w:customStyle="1" w:styleId="Style16">
    <w:name w:val="Style16"/>
    <w:basedOn w:val="a"/>
    <w:uiPriority w:val="99"/>
  </w:style>
  <w:style w:type="character" w:customStyle="1" w:styleId="FontStyle18">
    <w:name w:val="Font Style18"/>
    <w:basedOn w:val="a0"/>
    <w:uiPriority w:val="99"/>
    <w:rPr>
      <w:rFonts w:ascii="Times New Roman" w:hAnsi="Times New Roman" w:cs="Times New Roman"/>
      <w:b/>
      <w:bCs/>
      <w:spacing w:val="-20"/>
      <w:sz w:val="34"/>
      <w:szCs w:val="34"/>
    </w:rPr>
  </w:style>
  <w:style w:type="character" w:customStyle="1" w:styleId="FontStyle19">
    <w:name w:val="Font Style19"/>
    <w:basedOn w:val="a0"/>
    <w:uiPriority w:val="99"/>
    <w:rPr>
      <w:rFonts w:ascii="Times New Roman" w:hAnsi="Times New Roman" w:cs="Times New Roman"/>
      <w:sz w:val="20"/>
      <w:szCs w:val="20"/>
    </w:rPr>
  </w:style>
  <w:style w:type="character" w:customStyle="1" w:styleId="FontStyle20">
    <w:name w:val="Font Style20"/>
    <w:basedOn w:val="a0"/>
    <w:uiPriority w:val="99"/>
    <w:rPr>
      <w:rFonts w:ascii="Times New Roman" w:hAnsi="Times New Roman" w:cs="Times New Roman"/>
      <w:b/>
      <w:bCs/>
      <w:sz w:val="24"/>
      <w:szCs w:val="24"/>
    </w:rPr>
  </w:style>
  <w:style w:type="character" w:customStyle="1" w:styleId="FontStyle21">
    <w:name w:val="Font Style21"/>
    <w:basedOn w:val="a0"/>
    <w:uiPriority w:val="99"/>
    <w:rPr>
      <w:rFonts w:ascii="Times New Roman" w:hAnsi="Times New Roman" w:cs="Times New Roman"/>
      <w:sz w:val="24"/>
      <w:szCs w:val="24"/>
    </w:rPr>
  </w:style>
  <w:style w:type="character" w:customStyle="1" w:styleId="FontStyle22">
    <w:name w:val="Font Style22"/>
    <w:basedOn w:val="a0"/>
    <w:uiPriority w:val="99"/>
    <w:rPr>
      <w:rFonts w:ascii="Calibri" w:hAnsi="Calibri" w:cs="Calibri"/>
      <w:b/>
      <w:bCs/>
      <w:sz w:val="14"/>
      <w:szCs w:val="14"/>
    </w:rPr>
  </w:style>
  <w:style w:type="character" w:customStyle="1" w:styleId="FontStyle23">
    <w:name w:val="Font Style23"/>
    <w:basedOn w:val="a0"/>
    <w:uiPriority w:val="99"/>
    <w:rPr>
      <w:rFonts w:ascii="Microsoft Sans Serif" w:hAnsi="Microsoft Sans Serif" w:cs="Microsoft Sans Serif"/>
      <w:b/>
      <w:bCs/>
      <w:sz w:val="12"/>
      <w:szCs w:val="12"/>
    </w:rPr>
  </w:style>
  <w:style w:type="character" w:customStyle="1" w:styleId="FontStyle24">
    <w:name w:val="Font Style24"/>
    <w:basedOn w:val="a0"/>
    <w:uiPriority w:val="99"/>
    <w:rPr>
      <w:rFonts w:ascii="Calibri" w:hAnsi="Calibri" w:cs="Calibri"/>
      <w:sz w:val="12"/>
      <w:szCs w:val="12"/>
    </w:rPr>
  </w:style>
  <w:style w:type="character" w:customStyle="1" w:styleId="FontStyle25">
    <w:name w:val="Font Style25"/>
    <w:basedOn w:val="a0"/>
    <w:uiPriority w:val="99"/>
    <w:rPr>
      <w:rFonts w:ascii="Times New Roman" w:hAnsi="Times New Roman" w:cs="Times New Roman"/>
      <w:smallCaps/>
      <w:sz w:val="24"/>
      <w:szCs w:val="24"/>
    </w:rPr>
  </w:style>
  <w:style w:type="character" w:customStyle="1" w:styleId="FontStyle26">
    <w:name w:val="Font Style26"/>
    <w:basedOn w:val="a0"/>
    <w:uiPriority w:val="99"/>
    <w:rPr>
      <w:rFonts w:ascii="Times New Roman" w:hAnsi="Times New Roman" w:cs="Times New Roman"/>
      <w:b/>
      <w:bCs/>
      <w:sz w:val="20"/>
      <w:szCs w:val="20"/>
    </w:rPr>
  </w:style>
  <w:style w:type="character" w:customStyle="1" w:styleId="FontStyle27">
    <w:name w:val="Font Style27"/>
    <w:basedOn w:val="a0"/>
    <w:uiPriority w:val="99"/>
    <w:rPr>
      <w:rFonts w:ascii="Times New Roman" w:hAnsi="Times New Roman" w:cs="Times New Roman"/>
      <w:sz w:val="22"/>
      <w:szCs w:val="22"/>
    </w:rPr>
  </w:style>
  <w:style w:type="character" w:customStyle="1" w:styleId="FontStyle28">
    <w:name w:val="Font Style28"/>
    <w:basedOn w:val="a0"/>
    <w:uiPriority w:val="99"/>
    <w:rPr>
      <w:rFonts w:ascii="Times New Roman" w:hAnsi="Times New Roman" w:cs="Times New Roman"/>
      <w:smallCaps/>
      <w:sz w:val="22"/>
      <w:szCs w:val="22"/>
    </w:rPr>
  </w:style>
  <w:style w:type="paragraph" w:styleId="a3">
    <w:name w:val="Balloon Text"/>
    <w:basedOn w:val="a"/>
    <w:link w:val="a4"/>
    <w:uiPriority w:val="99"/>
    <w:semiHidden/>
    <w:unhideWhenUsed/>
    <w:rsid w:val="000113BC"/>
    <w:rPr>
      <w:rFonts w:ascii="Tahoma" w:hAnsi="Tahoma" w:cs="Tahoma"/>
      <w:sz w:val="16"/>
      <w:szCs w:val="16"/>
    </w:rPr>
  </w:style>
  <w:style w:type="character" w:customStyle="1" w:styleId="a4">
    <w:name w:val="Текст выноски Знак"/>
    <w:basedOn w:val="a0"/>
    <w:link w:val="a3"/>
    <w:uiPriority w:val="99"/>
    <w:semiHidden/>
    <w:locked/>
    <w:rsid w:val="00011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3501-5405-45B5-8802-4FCD0DE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Марина Николаевна</dc:creator>
  <cp:keywords/>
  <dc:description/>
  <cp:lastModifiedBy>Козиненко Павел Валентинович</cp:lastModifiedBy>
  <cp:revision>2</cp:revision>
  <cp:lastPrinted>2022-07-04T08:41:00Z</cp:lastPrinted>
  <dcterms:created xsi:type="dcterms:W3CDTF">2022-07-05T02:04:00Z</dcterms:created>
  <dcterms:modified xsi:type="dcterms:W3CDTF">2022-07-05T02:04:00Z</dcterms:modified>
</cp:coreProperties>
</file>