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51" w:rsidRPr="00015958" w:rsidRDefault="00F63FEA" w:rsidP="00F63F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15958">
        <w:rPr>
          <w:noProof/>
          <w:sz w:val="27"/>
          <w:szCs w:val="27"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1" w:rsidRPr="00015958" w:rsidRDefault="00C73651" w:rsidP="00C7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958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4D4804" w:rsidRPr="00015958" w:rsidRDefault="004D4804" w:rsidP="004D4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26996679"/>
      <w:r w:rsidRPr="00015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bookmarkEnd w:id="0"/>
    </w:p>
    <w:p w:rsidR="004D4804" w:rsidRPr="00A17C90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 проекту </w:t>
      </w:r>
      <w:r w:rsidR="00C1096E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постановления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Правительства Новосибирской области</w:t>
      </w:r>
    </w:p>
    <w:p w:rsidR="00690D3D" w:rsidRPr="00A17C90" w:rsidRDefault="004D4804" w:rsidP="00314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="00C1096E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О внесении изменени</w:t>
      </w:r>
      <w:r w:rsidR="00690D3D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я</w:t>
      </w:r>
      <w:r w:rsidR="00C1096E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постановление Правительства </w:t>
      </w:r>
    </w:p>
    <w:p w:rsidR="00314685" w:rsidRPr="00A17C90" w:rsidRDefault="00C1096E" w:rsidP="00314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Новосибирской области от 20.10.2014 № 415-п</w:t>
      </w:r>
      <w:r w:rsidR="004D4804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»</w:t>
      </w:r>
      <w:r w:rsidR="000E0657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4D4804" w:rsidRPr="00A17C90" w:rsidRDefault="004D4804" w:rsidP="000E0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D4804" w:rsidRPr="00A17C90" w:rsidRDefault="004D4804" w:rsidP="004D48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DE7420" w:rsidRPr="00A17C90" w:rsidRDefault="00DE7420" w:rsidP="00690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Проектом постановления Правительства Новосибирск</w:t>
      </w:r>
      <w:r w:rsidR="00690D3D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ой области «О</w:t>
      </w:r>
      <w:r w:rsidR="00BB25E9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 </w:t>
      </w:r>
      <w:r w:rsidR="00690D3D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внесении изменения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постановление Правительства Новосибирской области от 20.10.2014 №</w:t>
      </w:r>
      <w:r w:rsidR="00690D3D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 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415-п» (далее – проект постановления)</w:t>
      </w:r>
      <w:r w:rsidR="00690D3D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предлагается внесение изменения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</w:t>
      </w:r>
      <w:r w:rsidR="0053126A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положение о министерстве жилищно-коммунального хозяйства и энергетики Новосибирской области, утвержденного постановлением Правительства Новосибирской области от 20.10.2014 № 415-п «О министерстве жилищно-коммунального хозяйства и энергетики Новосибирской области»</w:t>
      </w:r>
      <w:r w:rsidR="0053126A" w:rsidRPr="00A17C90">
        <w:rPr>
          <w:sz w:val="24"/>
        </w:rPr>
        <w:t xml:space="preserve"> </w:t>
      </w:r>
      <w:r w:rsidR="0053126A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(далее – Положение о министерстве)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690D3D" w:rsidRPr="00A17C90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Подпунктом 7 пункта 8 </w:t>
      </w:r>
      <w:r w:rsidR="0053126A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Положение о министерстве 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установлено</w:t>
      </w:r>
      <w:r w:rsidR="0053126A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, что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53126A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установленной сфере деятельности министерство исполняет государственную функцию по 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обеспеч</w:t>
      </w:r>
      <w:r w:rsidR="0053126A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ению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услови</w:t>
      </w:r>
      <w:r w:rsidR="0053126A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й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, необходимы</w:t>
      </w:r>
      <w:r w:rsidR="0053126A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х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для организации подачи организацией, осуществляющей холодное водоснабжение, питьевой воды, соответствующей установленным требованиям.</w:t>
      </w:r>
    </w:p>
    <w:p w:rsidR="004701EE" w:rsidRPr="00A17C90" w:rsidRDefault="004701EE" w:rsidP="00470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Обязанность органов местного самоуправления, органов исполнительной власти субъектов Российской Федерации обеспечить условия, необходимые для организации подачи регулируемой организацией питьевой воды, соответствующей установленным требованиям, </w:t>
      </w:r>
      <w:r w:rsidR="00D630BA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предусмотрена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статьей 23 «Обеспечение качества питьевой воды» Федерального закона от 07.12.2011 № 416-ФЗ «О водоснабжении и водоотведении»</w:t>
      </w:r>
      <w:r w:rsidR="00622222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(далее - ФЗ «О водоснабжении и водоотведении»)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630BA" w:rsidRPr="00A17C90" w:rsidRDefault="00D630BA" w:rsidP="00D63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соответствии с частью 6 статьи 23 ФЗ «О водоснабжении и водоотведении» при несоответствии подаваемой питьевой воды установленным требованиям органы местного самоуправления обязаны внести изменения в техническое задание на разработку или корректировку инвестиционной программы регулируемой организации в части учета мероприятий по приведению качества питьевой воды в соответствие с установленными требованиями. </w:t>
      </w:r>
    </w:p>
    <w:p w:rsidR="00A91021" w:rsidRPr="00A17C90" w:rsidRDefault="00A91021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рамках полномочий органов исполнительной власти субъектов Российской Федерации в сфере водоснабжения и водоотведения, определенных статьей 5 ФЗ «О водоснабжении и водоотведении», </w:t>
      </w:r>
      <w:r w:rsidR="00622222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в соответствии с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22222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п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оложени</w:t>
      </w:r>
      <w:r w:rsidR="00622222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ем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 департаменте по тарифам Новосибирской области, утвержденного постановлением Правительства Новосибирской области от 25.02.2013 № 74-п (далее – Положение о департаменте по тарифам Новосибирской области), утверждает по согласованию с органами местного самоуправления поселений, городских округов Новосибирской области инвестиционные программы регулируемых организаций на территории 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Новосибирской области, принимает решения о корректировке (отказе в корректировке) таких программ и осуществляет контроль за их выполнением, в том числе за достижением в результате реализации мероприятий инвестиционных программ плановых значений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 – департамент по тарифам Новосибирской области.</w:t>
      </w:r>
    </w:p>
    <w:p w:rsidR="00622222" w:rsidRPr="00A17C90" w:rsidRDefault="00E02618" w:rsidP="00E0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Кроме того, </w:t>
      </w:r>
      <w:r w:rsidR="00622222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департамент по тарифам Новосибирской области заключает</w:t>
      </w:r>
      <w:r w:rsidR="00A17C90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 регулируемой организацией, осуществляющей водоснабжение (водоотведение),</w:t>
      </w:r>
      <w:r w:rsidR="00622222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соглашени</w:t>
      </w:r>
      <w:r w:rsidR="00A17C90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е</w:t>
      </w:r>
      <w:r w:rsidR="00622222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об условиях осуществления регулируемой деятельности в области водоснабжения (водоотведения) (далее - Соглашени</w:t>
      </w:r>
      <w:r w:rsidR="00A17C90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е</w:t>
      </w:r>
      <w:r w:rsidR="00622222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). Соглашени</w:t>
      </w:r>
      <w:r w:rsidR="00A17C90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е</w:t>
      </w:r>
      <w:r w:rsidR="00622222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регламентиру</w:t>
      </w:r>
      <w:r w:rsidR="00A17C90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е</w:t>
      </w:r>
      <w:r w:rsidR="00622222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т обязанности организации по достижению плановых показателей надежности, качества, энергетической эффективности, утвержденными инвестиционной и производственной программой, а также обязанности регулятора учитывать расходы, предусмотренные инвестиционной и производственной программой, при установлении тарифов.</w:t>
      </w:r>
    </w:p>
    <w:p w:rsidR="00E02618" w:rsidRPr="00A17C90" w:rsidRDefault="00E02618" w:rsidP="00E0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Таким образом, департаментом по тарифам Новосибирской области </w:t>
      </w:r>
      <w:r w:rsidR="000F615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фактически исполняются функции по 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обеспеч</w:t>
      </w:r>
      <w:r w:rsidR="000F6151">
        <w:rPr>
          <w:rFonts w:ascii="Times New Roman" w:eastAsia="Times New Roman" w:hAnsi="Times New Roman" w:cs="Times New Roman"/>
          <w:sz w:val="28"/>
          <w:szCs w:val="27"/>
          <w:lang w:eastAsia="ru-RU"/>
        </w:rPr>
        <w:t>ению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услови</w:t>
      </w:r>
      <w:r w:rsidR="000F6151">
        <w:rPr>
          <w:rFonts w:ascii="Times New Roman" w:eastAsia="Times New Roman" w:hAnsi="Times New Roman" w:cs="Times New Roman"/>
          <w:sz w:val="28"/>
          <w:szCs w:val="27"/>
          <w:lang w:eastAsia="ru-RU"/>
        </w:rPr>
        <w:t>й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, необходимы</w:t>
      </w:r>
      <w:r w:rsidR="000F6151">
        <w:rPr>
          <w:rFonts w:ascii="Times New Roman" w:eastAsia="Times New Roman" w:hAnsi="Times New Roman" w:cs="Times New Roman"/>
          <w:sz w:val="28"/>
          <w:szCs w:val="27"/>
          <w:lang w:eastAsia="ru-RU"/>
        </w:rPr>
        <w:t>х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для организации подачи регулируемой организацией питьевой воды, соответствующей установленным требованиям, в рамках исполнения своих полномочий, закрепленных в Положении о департаменте по тарифам Новосибирской области.</w:t>
      </w:r>
    </w:p>
    <w:p w:rsidR="00E02618" w:rsidRDefault="00E02618" w:rsidP="00E0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Представленный проект постановления не подразумевает возложений дополнительных </w:t>
      </w:r>
      <w:r w:rsidR="00A17C90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функциональных обязанностей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на департамент по тарифам Новосибирской области.</w:t>
      </w:r>
    </w:p>
    <w:p w:rsidR="004A04F8" w:rsidRPr="00A17C90" w:rsidRDefault="004A04F8" w:rsidP="00E0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A04F8">
        <w:rPr>
          <w:rFonts w:ascii="Times New Roman" w:eastAsia="Times New Roman" w:hAnsi="Times New Roman" w:cs="Times New Roman"/>
          <w:sz w:val="28"/>
          <w:szCs w:val="27"/>
          <w:lang w:eastAsia="ru-RU"/>
        </w:rPr>
        <w:t>Проект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</w:t>
      </w:r>
    </w:p>
    <w:p w:rsidR="00E02618" w:rsidRPr="00A17C90" w:rsidRDefault="00E02618" w:rsidP="00E0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На основании вышеизложенного предлагается принять проект постановления Правительства Новосибирской области «О внесении изменения в постановление Правительства Новосибирской области от 20.10.2014 № 415-п».</w:t>
      </w:r>
    </w:p>
    <w:p w:rsidR="00E02618" w:rsidRPr="00A17C90" w:rsidRDefault="00E02618" w:rsidP="00E0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D4804" w:rsidRPr="00A17C90" w:rsidRDefault="004D4804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074E9" w:rsidRPr="00A17C90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D4804" w:rsidRPr="00A17C90" w:rsidRDefault="001E30EA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М</w:t>
      </w:r>
      <w:r w:rsidR="00A074E9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инистр</w:t>
      </w:r>
      <w:r w:rsidR="004D4804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</w:t>
      </w:r>
      <w:r w:rsidR="00E44F4A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          </w:t>
      </w:r>
      <w:r w:rsidR="00F73AD9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B23E2D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</w:t>
      </w:r>
      <w:r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</w:t>
      </w:r>
      <w:r w:rsid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</w:t>
      </w:r>
      <w:r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         </w:t>
      </w:r>
      <w:r w:rsidR="00FE7880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</w:t>
      </w:r>
      <w:r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2E3F47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.Н. </w:t>
      </w:r>
      <w:r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Архипов</w:t>
      </w:r>
    </w:p>
    <w:p w:rsidR="00DE7420" w:rsidRPr="00FE7880" w:rsidRDefault="00DE7420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02618" w:rsidRDefault="00E02618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7880" w:rsidRDefault="00FE7880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7C90" w:rsidRDefault="00A17C90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7C90" w:rsidRDefault="00A17C90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7C90" w:rsidRDefault="00A17C90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7C90" w:rsidRDefault="00A17C90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17C90" w:rsidRDefault="00A17C90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175A" w:rsidRPr="00015958" w:rsidRDefault="00F2175A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958">
        <w:rPr>
          <w:rFonts w:ascii="Times New Roman" w:hAnsi="Times New Roman" w:cs="Times New Roman"/>
          <w:sz w:val="20"/>
          <w:szCs w:val="20"/>
        </w:rPr>
        <w:t>Д.А. Корбанов</w:t>
      </w:r>
    </w:p>
    <w:p w:rsidR="00015958" w:rsidRDefault="00F2175A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958">
        <w:rPr>
          <w:rFonts w:ascii="Times New Roman" w:hAnsi="Times New Roman" w:cs="Times New Roman"/>
          <w:sz w:val="20"/>
          <w:szCs w:val="20"/>
        </w:rPr>
        <w:t>238 74 80</w:t>
      </w:r>
    </w:p>
    <w:sectPr w:rsidR="00015958" w:rsidSect="00EB6920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8F" w:rsidRDefault="00CE248F" w:rsidP="009D2F16">
      <w:pPr>
        <w:spacing w:after="0" w:line="240" w:lineRule="auto"/>
      </w:pPr>
      <w:r>
        <w:separator/>
      </w:r>
    </w:p>
  </w:endnote>
  <w:endnote w:type="continuationSeparator" w:id="0">
    <w:p w:rsidR="00CE248F" w:rsidRDefault="00CE248F" w:rsidP="009D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8F" w:rsidRDefault="00CE248F" w:rsidP="009D2F16">
      <w:pPr>
        <w:spacing w:after="0" w:line="240" w:lineRule="auto"/>
      </w:pPr>
      <w:r>
        <w:separator/>
      </w:r>
    </w:p>
  </w:footnote>
  <w:footnote w:type="continuationSeparator" w:id="0">
    <w:p w:rsidR="00CE248F" w:rsidRDefault="00CE248F" w:rsidP="009D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478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B00B2" w:rsidRPr="009D2F16" w:rsidRDefault="00EB00B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2F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2F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2F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04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2F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B00B2" w:rsidRDefault="00EB0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C3"/>
    <w:rsid w:val="00015958"/>
    <w:rsid w:val="00025E90"/>
    <w:rsid w:val="00071B12"/>
    <w:rsid w:val="000B62A6"/>
    <w:rsid w:val="000B66CE"/>
    <w:rsid w:val="000C059E"/>
    <w:rsid w:val="000E0657"/>
    <w:rsid w:val="000F6151"/>
    <w:rsid w:val="000F7AD2"/>
    <w:rsid w:val="0014215F"/>
    <w:rsid w:val="00145749"/>
    <w:rsid w:val="00151EFD"/>
    <w:rsid w:val="001612A0"/>
    <w:rsid w:val="0016272D"/>
    <w:rsid w:val="00166A5D"/>
    <w:rsid w:val="0017548E"/>
    <w:rsid w:val="00197423"/>
    <w:rsid w:val="001D0872"/>
    <w:rsid w:val="001D37A9"/>
    <w:rsid w:val="001E30EA"/>
    <w:rsid w:val="001F3A69"/>
    <w:rsid w:val="00204C23"/>
    <w:rsid w:val="002052A6"/>
    <w:rsid w:val="0025211B"/>
    <w:rsid w:val="00267FE0"/>
    <w:rsid w:val="00276966"/>
    <w:rsid w:val="002E3F47"/>
    <w:rsid w:val="00314685"/>
    <w:rsid w:val="00374595"/>
    <w:rsid w:val="003909F9"/>
    <w:rsid w:val="003A036F"/>
    <w:rsid w:val="003C327D"/>
    <w:rsid w:val="003E08D3"/>
    <w:rsid w:val="003E55DE"/>
    <w:rsid w:val="00403337"/>
    <w:rsid w:val="00425724"/>
    <w:rsid w:val="004257CF"/>
    <w:rsid w:val="00425D7F"/>
    <w:rsid w:val="004701EE"/>
    <w:rsid w:val="00492AA5"/>
    <w:rsid w:val="004A04F8"/>
    <w:rsid w:val="004C512C"/>
    <w:rsid w:val="004C64BC"/>
    <w:rsid w:val="004C7926"/>
    <w:rsid w:val="004D4804"/>
    <w:rsid w:val="004D59FB"/>
    <w:rsid w:val="004D771E"/>
    <w:rsid w:val="004D7E13"/>
    <w:rsid w:val="004F46CD"/>
    <w:rsid w:val="004F756E"/>
    <w:rsid w:val="004F75BE"/>
    <w:rsid w:val="00510A70"/>
    <w:rsid w:val="0053126A"/>
    <w:rsid w:val="00556982"/>
    <w:rsid w:val="005B0672"/>
    <w:rsid w:val="005B21B4"/>
    <w:rsid w:val="005B3228"/>
    <w:rsid w:val="005E7A21"/>
    <w:rsid w:val="005F62A7"/>
    <w:rsid w:val="0061171D"/>
    <w:rsid w:val="00622222"/>
    <w:rsid w:val="00622E65"/>
    <w:rsid w:val="00650ED5"/>
    <w:rsid w:val="00657597"/>
    <w:rsid w:val="00672A0B"/>
    <w:rsid w:val="00690D3D"/>
    <w:rsid w:val="006C1AA0"/>
    <w:rsid w:val="006F1451"/>
    <w:rsid w:val="006F6F87"/>
    <w:rsid w:val="00705A15"/>
    <w:rsid w:val="007922B2"/>
    <w:rsid w:val="007C75FC"/>
    <w:rsid w:val="007D3E00"/>
    <w:rsid w:val="007E7F19"/>
    <w:rsid w:val="007F3419"/>
    <w:rsid w:val="0087071B"/>
    <w:rsid w:val="00875681"/>
    <w:rsid w:val="008767E0"/>
    <w:rsid w:val="00880544"/>
    <w:rsid w:val="008B371E"/>
    <w:rsid w:val="008B3E4A"/>
    <w:rsid w:val="008B57A7"/>
    <w:rsid w:val="008E0772"/>
    <w:rsid w:val="008F74BD"/>
    <w:rsid w:val="008F7F68"/>
    <w:rsid w:val="009228B5"/>
    <w:rsid w:val="00965F31"/>
    <w:rsid w:val="009737F3"/>
    <w:rsid w:val="0097736F"/>
    <w:rsid w:val="00982F61"/>
    <w:rsid w:val="009A6A52"/>
    <w:rsid w:val="009B69EE"/>
    <w:rsid w:val="009D2F16"/>
    <w:rsid w:val="00A06BEC"/>
    <w:rsid w:val="00A074E9"/>
    <w:rsid w:val="00A17C90"/>
    <w:rsid w:val="00A47D75"/>
    <w:rsid w:val="00A811F8"/>
    <w:rsid w:val="00A91021"/>
    <w:rsid w:val="00A97F7D"/>
    <w:rsid w:val="00AD6C41"/>
    <w:rsid w:val="00B23E2D"/>
    <w:rsid w:val="00B33B59"/>
    <w:rsid w:val="00B45EBB"/>
    <w:rsid w:val="00B55830"/>
    <w:rsid w:val="00B62626"/>
    <w:rsid w:val="00B77148"/>
    <w:rsid w:val="00B869E1"/>
    <w:rsid w:val="00BB25E9"/>
    <w:rsid w:val="00BC500E"/>
    <w:rsid w:val="00BC74FE"/>
    <w:rsid w:val="00BE5D34"/>
    <w:rsid w:val="00C106AC"/>
    <w:rsid w:val="00C1096E"/>
    <w:rsid w:val="00C26FE0"/>
    <w:rsid w:val="00C4714E"/>
    <w:rsid w:val="00C73651"/>
    <w:rsid w:val="00C91F9A"/>
    <w:rsid w:val="00C95E59"/>
    <w:rsid w:val="00CB398D"/>
    <w:rsid w:val="00CC6EAB"/>
    <w:rsid w:val="00CE248F"/>
    <w:rsid w:val="00D02CFB"/>
    <w:rsid w:val="00D211E6"/>
    <w:rsid w:val="00D320DB"/>
    <w:rsid w:val="00D630BA"/>
    <w:rsid w:val="00DA17D7"/>
    <w:rsid w:val="00DB7B91"/>
    <w:rsid w:val="00DD4183"/>
    <w:rsid w:val="00DD4699"/>
    <w:rsid w:val="00DE7420"/>
    <w:rsid w:val="00E02618"/>
    <w:rsid w:val="00E05031"/>
    <w:rsid w:val="00E36EBA"/>
    <w:rsid w:val="00E44F4A"/>
    <w:rsid w:val="00E453CA"/>
    <w:rsid w:val="00E82646"/>
    <w:rsid w:val="00EA0EDD"/>
    <w:rsid w:val="00EB00B2"/>
    <w:rsid w:val="00EB6920"/>
    <w:rsid w:val="00EB79B3"/>
    <w:rsid w:val="00EC4750"/>
    <w:rsid w:val="00ED15D1"/>
    <w:rsid w:val="00F0258F"/>
    <w:rsid w:val="00F10F30"/>
    <w:rsid w:val="00F2175A"/>
    <w:rsid w:val="00F30EC3"/>
    <w:rsid w:val="00F43E58"/>
    <w:rsid w:val="00F50CC3"/>
    <w:rsid w:val="00F5157B"/>
    <w:rsid w:val="00F63FEA"/>
    <w:rsid w:val="00F73AD9"/>
    <w:rsid w:val="00FA7268"/>
    <w:rsid w:val="00FA7EDC"/>
    <w:rsid w:val="00FE6CC4"/>
    <w:rsid w:val="00FE7192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A735"/>
  <w15:docId w15:val="{1018C9BF-E29A-44F0-BF9D-68F386EB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F16"/>
  </w:style>
  <w:style w:type="paragraph" w:styleId="a7">
    <w:name w:val="footer"/>
    <w:basedOn w:val="a"/>
    <w:link w:val="a8"/>
    <w:uiPriority w:val="99"/>
    <w:unhideWhenUsed/>
    <w:rsid w:val="009D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B3D6-71B0-4EFA-8F44-0EBEAABD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 Ирина Васильевна</dc:creator>
  <cp:lastModifiedBy>Корбанов Денис Анатольевич</cp:lastModifiedBy>
  <cp:revision>5</cp:revision>
  <cp:lastPrinted>2021-07-28T09:19:00Z</cp:lastPrinted>
  <dcterms:created xsi:type="dcterms:W3CDTF">2021-07-27T10:59:00Z</dcterms:created>
  <dcterms:modified xsi:type="dcterms:W3CDTF">2021-07-28T09:49:00Z</dcterms:modified>
</cp:coreProperties>
</file>