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1E1" w:rsidRDefault="005D5D59">
      <w:pPr>
        <w:jc w:val="right"/>
        <w:rPr>
          <w:i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 xml:space="preserve">Вносится Губернатором </w:t>
      </w:r>
    </w:p>
    <w:p w:rsidR="005D61E1" w:rsidRDefault="005D5D59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Новосибирской области </w:t>
      </w:r>
    </w:p>
    <w:p w:rsidR="005D61E1" w:rsidRDefault="005D61E1">
      <w:pPr>
        <w:jc w:val="right"/>
        <w:rPr>
          <w:i/>
          <w:sz w:val="28"/>
          <w:szCs w:val="28"/>
        </w:rPr>
      </w:pPr>
    </w:p>
    <w:p w:rsidR="005D61E1" w:rsidRDefault="005D5D59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 № _______</w:t>
      </w:r>
    </w:p>
    <w:p w:rsidR="005D61E1" w:rsidRDefault="005D61E1">
      <w:pPr>
        <w:jc w:val="center"/>
        <w:rPr>
          <w:bCs/>
          <w:sz w:val="28"/>
          <w:szCs w:val="28"/>
        </w:rPr>
      </w:pPr>
    </w:p>
    <w:p w:rsidR="005D61E1" w:rsidRDefault="005D61E1">
      <w:pPr>
        <w:jc w:val="center"/>
        <w:rPr>
          <w:bCs/>
          <w:sz w:val="28"/>
          <w:szCs w:val="28"/>
        </w:rPr>
      </w:pPr>
    </w:p>
    <w:p w:rsidR="005D61E1" w:rsidRDefault="005D5D5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ЗАКОН</w:t>
      </w:r>
    </w:p>
    <w:p w:rsidR="005D61E1" w:rsidRDefault="005D5D59">
      <w:pPr>
        <w:jc w:val="center"/>
        <w:rPr>
          <w:b/>
          <w:bCs/>
        </w:rPr>
      </w:pPr>
      <w:r>
        <w:rPr>
          <w:b/>
          <w:bCs/>
          <w:sz w:val="40"/>
          <w:szCs w:val="40"/>
        </w:rPr>
        <w:t>НОВОСИБИРСКОЙ ОБЛАСТИ</w:t>
      </w:r>
    </w:p>
    <w:p w:rsidR="005D61E1" w:rsidRDefault="005D61E1">
      <w:pPr>
        <w:jc w:val="center"/>
        <w:rPr>
          <w:sz w:val="28"/>
          <w:szCs w:val="28"/>
        </w:rPr>
      </w:pPr>
    </w:p>
    <w:p w:rsidR="005D61E1" w:rsidRDefault="005D61E1">
      <w:pPr>
        <w:jc w:val="center"/>
        <w:outlineLvl w:val="0"/>
        <w:rPr>
          <w:b/>
          <w:bCs/>
          <w:sz w:val="28"/>
          <w:szCs w:val="28"/>
        </w:rPr>
      </w:pPr>
    </w:p>
    <w:p w:rsidR="005D61E1" w:rsidRDefault="005D5D59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Закон Новосибирской области «Об административных правонарушениях в Новосибирской области» </w:t>
      </w:r>
    </w:p>
    <w:p w:rsidR="005D61E1" w:rsidRDefault="005D61E1">
      <w:pPr>
        <w:jc w:val="center"/>
        <w:outlineLvl w:val="0"/>
        <w:rPr>
          <w:b/>
          <w:bCs/>
          <w:sz w:val="28"/>
          <w:szCs w:val="28"/>
        </w:rPr>
      </w:pPr>
    </w:p>
    <w:p w:rsidR="005D61E1" w:rsidRDefault="005D61E1">
      <w:pPr>
        <w:jc w:val="center"/>
        <w:outlineLvl w:val="0"/>
        <w:rPr>
          <w:b/>
          <w:bCs/>
          <w:sz w:val="28"/>
          <w:szCs w:val="28"/>
        </w:rPr>
      </w:pPr>
    </w:p>
    <w:p w:rsidR="005D61E1" w:rsidRDefault="005D5D59">
      <w:pPr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1</w:t>
      </w:r>
    </w:p>
    <w:p w:rsidR="005D61E1" w:rsidRDefault="005D61E1">
      <w:pPr>
        <w:ind w:firstLine="709"/>
        <w:jc w:val="both"/>
        <w:outlineLvl w:val="0"/>
        <w:rPr>
          <w:sz w:val="28"/>
          <w:szCs w:val="28"/>
        </w:rPr>
      </w:pPr>
    </w:p>
    <w:p w:rsidR="005D61E1" w:rsidRDefault="005D5D59">
      <w:pPr>
        <w:ind w:firstLine="720"/>
        <w:jc w:val="both"/>
      </w:pPr>
      <w:r>
        <w:rPr>
          <w:bCs/>
          <w:sz w:val="28"/>
          <w:szCs w:val="28"/>
        </w:rPr>
        <w:t xml:space="preserve">Внести в Закон Новосибирской области от 14 февраля 2003 года </w:t>
      </w:r>
      <w:r>
        <w:rPr>
          <w:bCs/>
          <w:sz w:val="28"/>
          <w:szCs w:val="28"/>
        </w:rPr>
        <w:br/>
        <w:t xml:space="preserve">№ 99-ОЗ «Об административных правонарушениях в Новосибирской области» (с изменениями, внесенными Законами Новосибирской области от 12 марта 2004 года № 170-ОЗ, от 14 июня 2005 года № 297-ОЗ, от </w:t>
      </w:r>
      <w:r>
        <w:rPr>
          <w:bCs/>
          <w:sz w:val="28"/>
          <w:szCs w:val="28"/>
        </w:rPr>
        <w:t>9 декабря 2005 года № 350-ОЗ, от 15 мая 2006 года № 11-ОЗ, от 14 апреля 2007 года № 94-ОЗ, от 15 октября 2007 года  № 152-ОЗ, от 15 декабря 2007 года № 170-ОЗ, от 7 февраля 2008 года       № 204-ОЗ, от 12 марта 2009 года № 310-ОЗ, от 2 июля 2009 года № 368</w:t>
      </w:r>
      <w:r>
        <w:rPr>
          <w:bCs/>
          <w:sz w:val="28"/>
          <w:szCs w:val="28"/>
        </w:rPr>
        <w:t>-ОЗ, от 30 ноября 2009 года № 414-ОЗ, от 27 апреля 2010 года № 482-ОЗ, от 27 апреля 2010 года № 483-ОЗ, от 4 февраля 2011 года № 40-ОЗ, от 2 марта 2011 года № 48-ОЗ, от 1 апреля 2011 года № 55-ОЗ, от 2 июня 2011 года № 74-ОЗ, от 7 июля 2011 года № 84-ОЗ, о</w:t>
      </w:r>
      <w:r>
        <w:rPr>
          <w:bCs/>
          <w:sz w:val="28"/>
          <w:szCs w:val="28"/>
        </w:rPr>
        <w:t>т 5 декабря 2011 года № 153-ОЗ, от 5 декабря 2011 года № 165-ОЗ, от 4 июня 2012 года № 219-ОЗ, от 14 июня 2012 года № 226-ОЗ, от 10 декабря 2012 года № 272-ОЗ, от 10 декабря 2012 года № 273-ОЗ, от 11 февраля 2013 года № 289-ОЗ, от 11 февраля 2013 года № 29</w:t>
      </w:r>
      <w:r>
        <w:rPr>
          <w:bCs/>
          <w:sz w:val="28"/>
          <w:szCs w:val="28"/>
        </w:rPr>
        <w:t>5-ОЗ, от 5 июня 2013 года № 327-ОЗ, от 5 июня 2013 года № 336-ОЗ, от 5 июля 2013 года № 345-ОЗ, от 1 октября 2013 года № 369-ОЗ, от 2 апреля 2014 года № 421-ОЗ, от 3 июня 2014 года № 439-ОЗ, от 2 февраля 2015 года № 516-ОЗ, от 30 июня 2015 года № 570-ОЗ, о</w:t>
      </w:r>
      <w:r>
        <w:rPr>
          <w:bCs/>
          <w:sz w:val="28"/>
          <w:szCs w:val="28"/>
        </w:rPr>
        <w:t>т 1 июля 2015 года № 577-ОЗ, от 23 ноября 2015 года № 15-ОЗ, от 31 мая 2016 года № 63-ОЗ, от 31 мая 2016 года № 64-ОЗ, от 27 сентября 2016 года № 87-ОЗ, от 5 декабря 2016 года № 119-ОЗ, от 5 июля 2017 года № 179-ОЗ, от 5 июля 2017 года № 180-ОЗ, от 10 нояб</w:t>
      </w:r>
      <w:r>
        <w:rPr>
          <w:bCs/>
          <w:sz w:val="28"/>
          <w:szCs w:val="28"/>
        </w:rPr>
        <w:t>ря 2017 года № 215-ОЗ, от 6 февраля 2018 года № 238-ОЗ, от 18 июня 2018 года № 267-ОЗ, от 25 декабря 2018 года № 339-ОЗ, от 1 июля 2019 года № 381-ОЗ, от 8 мая 2020 года № 474-ОЗ, от 14 июля 2020 года № 506-ОЗ, от 1 декабря 2020 года № 32-ОЗ, от 7 июня 202</w:t>
      </w:r>
      <w:r>
        <w:rPr>
          <w:bCs/>
          <w:sz w:val="28"/>
          <w:szCs w:val="28"/>
        </w:rPr>
        <w:t>1 года № 84-ОЗ, от 6 мая 2022 года № 198-ОЗ, от 5 октября 2022 года № 246-ОЗ, от 16 декабря 2022 года № 286-ОЗ, от 16 декабря 2022 года № 287-ОЗ, от 16 декабря 2022 года № 288-ОЗ, от 19 декабря 2023 года № 397-ОЗ, от 19 декабря 2023 года № 406-ОЗ) следующи</w:t>
      </w:r>
      <w:r>
        <w:rPr>
          <w:bCs/>
          <w:sz w:val="28"/>
          <w:szCs w:val="28"/>
        </w:rPr>
        <w:t>е изменения:</w:t>
      </w:r>
    </w:p>
    <w:p w:rsidR="005D61E1" w:rsidRDefault="005D5D59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дополнить статьей 10.4 следующего содержания:</w:t>
      </w:r>
    </w:p>
    <w:p w:rsidR="005D61E1" w:rsidRDefault="005D5D5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</w:t>
      </w:r>
      <w:r>
        <w:rPr>
          <w:rFonts w:eastAsiaTheme="minorHAnsi"/>
          <w:b/>
          <w:sz w:val="28"/>
          <w:szCs w:val="28"/>
          <w:lang w:eastAsia="en-US"/>
        </w:rPr>
        <w:t>Статья 10.4. Нарушение правил пользования метрополитеном, правил технической эксплуатации метрополитена</w:t>
      </w:r>
    </w:p>
    <w:p w:rsidR="005D61E1" w:rsidRDefault="005D61E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D61E1" w:rsidRDefault="005D5D5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Нарушение лицом, осуществляющим перевозку, обязанностей, установленных правилами пользов</w:t>
      </w:r>
      <w:r>
        <w:rPr>
          <w:rFonts w:eastAsiaTheme="minorHAnsi"/>
          <w:sz w:val="28"/>
          <w:szCs w:val="28"/>
          <w:lang w:eastAsia="en-US"/>
        </w:rPr>
        <w:t>ания метрополитеном, правилами технической эксплуатации метрополитена, -</w:t>
      </w:r>
    </w:p>
    <w:p w:rsidR="005D61E1" w:rsidRDefault="005D5D5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должностных лиц в размере от пяти тысяч до десяти тысяч рублей; на юридических лиц – от десяти тысяч до тридцати тысяч рублей.»;</w:t>
      </w:r>
    </w:p>
    <w:p w:rsidR="005D61E1" w:rsidRDefault="005D5D59">
      <w:pPr>
        <w:ind w:left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 пункт </w:t>
      </w:r>
      <w:r>
        <w:rPr>
          <w:rFonts w:eastAsiaTheme="minorHAnsi"/>
          <w:sz w:val="28"/>
          <w:szCs w:val="28"/>
          <w:lang w:eastAsia="en-US"/>
        </w:rPr>
        <w:t>2 статьи 13.4 дополнить подпунктом 10 следующего содержания:</w:t>
      </w:r>
    </w:p>
    <w:p w:rsidR="005D61E1" w:rsidRDefault="005D5D5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«10) руководитель, заместитель руководителя областного исполнительного органа Новосибирской области, осуществляющего государственное управление и нормативное правовое регулирование в сферах пасса</w:t>
      </w:r>
      <w:r>
        <w:rPr>
          <w:rFonts w:eastAsiaTheme="minorHAnsi"/>
          <w:sz w:val="28"/>
          <w:szCs w:val="28"/>
          <w:lang w:eastAsia="en-US"/>
        </w:rPr>
        <w:t>жирского транспорта, дорожного хозяйства, – по делам об административных правонарушениях, предусмотренных статьей 10.4 настоящего Закона.»;</w:t>
      </w:r>
    </w:p>
    <w:p w:rsidR="005D61E1" w:rsidRDefault="005D5D5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 в подпункте 6 пункта 2 статьи 15.3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D61E1" w:rsidRDefault="005D5D5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а) </w:t>
      </w:r>
      <w:r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слова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государственной власти Новосибирской области, уполномоченного в сфере организации транспортного обслуживания населения» заменить словами «Новосибирской области, осуществляющего государственное управление и нормативное правовое регулирование в сферах пассаж</w:t>
      </w:r>
      <w:r>
        <w:rPr>
          <w:rFonts w:eastAsiaTheme="minorHAnsi"/>
          <w:sz w:val="28"/>
          <w:szCs w:val="28"/>
          <w:lang w:eastAsia="en-US"/>
        </w:rPr>
        <w:t>ирского транспорта, дорожного хозяйства»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D61E1" w:rsidRDefault="005D5D5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слова «статьей 10.1» заменить словами «статьями 10.1, 10.4».</w:t>
      </w:r>
    </w:p>
    <w:p w:rsidR="005D61E1" w:rsidRDefault="005D61E1">
      <w:pPr>
        <w:ind w:left="720"/>
        <w:jc w:val="both"/>
        <w:rPr>
          <w:rFonts w:eastAsiaTheme="minorHAnsi"/>
          <w:sz w:val="28"/>
          <w:szCs w:val="28"/>
          <w:lang w:eastAsia="en-US"/>
        </w:rPr>
      </w:pPr>
    </w:p>
    <w:p w:rsidR="005D61E1" w:rsidRDefault="005D5D59">
      <w:pPr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2</w:t>
      </w:r>
    </w:p>
    <w:p w:rsidR="005D61E1" w:rsidRDefault="005D61E1">
      <w:pPr>
        <w:rPr>
          <w:sz w:val="28"/>
          <w:szCs w:val="28"/>
        </w:rPr>
      </w:pPr>
    </w:p>
    <w:p w:rsidR="005D61E1" w:rsidRDefault="005D5D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по истечении 10 дней после дня его официального опубликования.</w:t>
      </w:r>
    </w:p>
    <w:p w:rsidR="005D61E1" w:rsidRDefault="005D61E1">
      <w:pPr>
        <w:rPr>
          <w:sz w:val="28"/>
          <w:szCs w:val="28"/>
        </w:rPr>
      </w:pPr>
    </w:p>
    <w:p w:rsidR="005D61E1" w:rsidRDefault="005D61E1">
      <w:pPr>
        <w:rPr>
          <w:sz w:val="28"/>
          <w:szCs w:val="28"/>
        </w:rPr>
      </w:pPr>
    </w:p>
    <w:p w:rsidR="005D61E1" w:rsidRDefault="005D61E1">
      <w:pPr>
        <w:rPr>
          <w:sz w:val="28"/>
          <w:szCs w:val="28"/>
        </w:rPr>
      </w:pPr>
    </w:p>
    <w:p w:rsidR="005D61E1" w:rsidRDefault="005D5D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5D61E1" w:rsidRDefault="005D5D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</w:t>
      </w:r>
      <w:r>
        <w:rPr>
          <w:sz w:val="28"/>
          <w:szCs w:val="28"/>
        </w:rPr>
        <w:t xml:space="preserve">                                                                  А.А. Травников</w:t>
      </w:r>
    </w:p>
    <w:p w:rsidR="005D61E1" w:rsidRDefault="005D61E1">
      <w:pPr>
        <w:ind w:left="360" w:hanging="360"/>
        <w:rPr>
          <w:sz w:val="28"/>
          <w:szCs w:val="28"/>
        </w:rPr>
      </w:pPr>
    </w:p>
    <w:p w:rsidR="005D61E1" w:rsidRDefault="005D61E1">
      <w:pPr>
        <w:ind w:left="360" w:hanging="360"/>
        <w:rPr>
          <w:sz w:val="28"/>
          <w:szCs w:val="28"/>
        </w:rPr>
      </w:pPr>
    </w:p>
    <w:p w:rsidR="005D61E1" w:rsidRDefault="005D5D59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г. Новосибирск</w:t>
      </w:r>
    </w:p>
    <w:p w:rsidR="005D61E1" w:rsidRDefault="005D61E1">
      <w:pPr>
        <w:ind w:left="360" w:hanging="360"/>
        <w:rPr>
          <w:sz w:val="28"/>
          <w:szCs w:val="28"/>
        </w:rPr>
      </w:pPr>
    </w:p>
    <w:p w:rsidR="005D61E1" w:rsidRDefault="005D5D59">
      <w:pPr>
        <w:rPr>
          <w:sz w:val="28"/>
          <w:szCs w:val="28"/>
        </w:rPr>
      </w:pPr>
      <w:r>
        <w:rPr>
          <w:sz w:val="28"/>
          <w:szCs w:val="28"/>
        </w:rPr>
        <w:t>«___» __________ 2024 г.</w:t>
      </w:r>
    </w:p>
    <w:p w:rsidR="005D61E1" w:rsidRDefault="005D61E1">
      <w:pPr>
        <w:rPr>
          <w:sz w:val="28"/>
          <w:szCs w:val="28"/>
        </w:rPr>
      </w:pPr>
    </w:p>
    <w:p w:rsidR="005D61E1" w:rsidRDefault="005D5D59">
      <w:pPr>
        <w:rPr>
          <w:sz w:val="28"/>
          <w:szCs w:val="28"/>
        </w:rPr>
      </w:pPr>
      <w:r>
        <w:rPr>
          <w:sz w:val="28"/>
          <w:szCs w:val="28"/>
        </w:rPr>
        <w:t>№ _____________ – ОЗ</w:t>
      </w:r>
    </w:p>
    <w:sectPr w:rsidR="005D61E1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D59" w:rsidRDefault="005D5D59">
      <w:r>
        <w:separator/>
      </w:r>
    </w:p>
  </w:endnote>
  <w:endnote w:type="continuationSeparator" w:id="0">
    <w:p w:rsidR="005D5D59" w:rsidRDefault="005D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D59" w:rsidRDefault="005D5D59">
      <w:r>
        <w:separator/>
      </w:r>
    </w:p>
  </w:footnote>
  <w:footnote w:type="continuationSeparator" w:id="0">
    <w:p w:rsidR="005D5D59" w:rsidRDefault="005D5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1E1" w:rsidRDefault="005D5D59">
    <w:pPr>
      <w:pStyle w:val="af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A11D44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5D61E1" w:rsidRDefault="005D61E1">
    <w:pPr>
      <w:pStyle w:val="af4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E3193"/>
    <w:multiLevelType w:val="hybridMultilevel"/>
    <w:tmpl w:val="08589970"/>
    <w:lvl w:ilvl="0" w:tplc="DF987B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106B788">
      <w:start w:val="1"/>
      <w:numFmt w:val="lowerLetter"/>
      <w:lvlText w:val="%2."/>
      <w:lvlJc w:val="left"/>
      <w:pPr>
        <w:ind w:left="1800" w:hanging="360"/>
      </w:pPr>
    </w:lvl>
    <w:lvl w:ilvl="2" w:tplc="55F0730C">
      <w:start w:val="1"/>
      <w:numFmt w:val="lowerRoman"/>
      <w:lvlText w:val="%3."/>
      <w:lvlJc w:val="right"/>
      <w:pPr>
        <w:ind w:left="2520" w:hanging="180"/>
      </w:pPr>
    </w:lvl>
    <w:lvl w:ilvl="3" w:tplc="18865326">
      <w:start w:val="1"/>
      <w:numFmt w:val="decimal"/>
      <w:lvlText w:val="%4."/>
      <w:lvlJc w:val="left"/>
      <w:pPr>
        <w:ind w:left="3240" w:hanging="360"/>
      </w:pPr>
    </w:lvl>
    <w:lvl w:ilvl="4" w:tplc="6D70FB52">
      <w:start w:val="1"/>
      <w:numFmt w:val="lowerLetter"/>
      <w:lvlText w:val="%5."/>
      <w:lvlJc w:val="left"/>
      <w:pPr>
        <w:ind w:left="3960" w:hanging="360"/>
      </w:pPr>
    </w:lvl>
    <w:lvl w:ilvl="5" w:tplc="01C8ADBA">
      <w:start w:val="1"/>
      <w:numFmt w:val="lowerRoman"/>
      <w:lvlText w:val="%6."/>
      <w:lvlJc w:val="right"/>
      <w:pPr>
        <w:ind w:left="4680" w:hanging="180"/>
      </w:pPr>
    </w:lvl>
    <w:lvl w:ilvl="6" w:tplc="3E5A6DF0">
      <w:start w:val="1"/>
      <w:numFmt w:val="decimal"/>
      <w:lvlText w:val="%7."/>
      <w:lvlJc w:val="left"/>
      <w:pPr>
        <w:ind w:left="5400" w:hanging="360"/>
      </w:pPr>
    </w:lvl>
    <w:lvl w:ilvl="7" w:tplc="1F5A1D3E">
      <w:start w:val="1"/>
      <w:numFmt w:val="lowerLetter"/>
      <w:lvlText w:val="%8."/>
      <w:lvlJc w:val="left"/>
      <w:pPr>
        <w:ind w:left="6120" w:hanging="360"/>
      </w:pPr>
    </w:lvl>
    <w:lvl w:ilvl="8" w:tplc="39DE7120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E051B"/>
    <w:multiLevelType w:val="hybridMultilevel"/>
    <w:tmpl w:val="01709F50"/>
    <w:lvl w:ilvl="0" w:tplc="3280A9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958E5C6">
      <w:start w:val="1"/>
      <w:numFmt w:val="lowerLetter"/>
      <w:lvlText w:val="%2."/>
      <w:lvlJc w:val="left"/>
      <w:pPr>
        <w:ind w:left="1800" w:hanging="360"/>
      </w:pPr>
    </w:lvl>
    <w:lvl w:ilvl="2" w:tplc="68F032C6">
      <w:start w:val="1"/>
      <w:numFmt w:val="lowerRoman"/>
      <w:lvlText w:val="%3."/>
      <w:lvlJc w:val="right"/>
      <w:pPr>
        <w:ind w:left="2520" w:hanging="180"/>
      </w:pPr>
    </w:lvl>
    <w:lvl w:ilvl="3" w:tplc="5D5C2498">
      <w:start w:val="1"/>
      <w:numFmt w:val="decimal"/>
      <w:lvlText w:val="%4."/>
      <w:lvlJc w:val="left"/>
      <w:pPr>
        <w:ind w:left="3240" w:hanging="360"/>
      </w:pPr>
    </w:lvl>
    <w:lvl w:ilvl="4" w:tplc="3BEE79B6">
      <w:start w:val="1"/>
      <w:numFmt w:val="lowerLetter"/>
      <w:lvlText w:val="%5."/>
      <w:lvlJc w:val="left"/>
      <w:pPr>
        <w:ind w:left="3960" w:hanging="360"/>
      </w:pPr>
    </w:lvl>
    <w:lvl w:ilvl="5" w:tplc="E14E311A">
      <w:start w:val="1"/>
      <w:numFmt w:val="lowerRoman"/>
      <w:lvlText w:val="%6."/>
      <w:lvlJc w:val="right"/>
      <w:pPr>
        <w:ind w:left="4680" w:hanging="180"/>
      </w:pPr>
    </w:lvl>
    <w:lvl w:ilvl="6" w:tplc="1DF6AAEC">
      <w:start w:val="1"/>
      <w:numFmt w:val="decimal"/>
      <w:lvlText w:val="%7."/>
      <w:lvlJc w:val="left"/>
      <w:pPr>
        <w:ind w:left="5400" w:hanging="360"/>
      </w:pPr>
    </w:lvl>
    <w:lvl w:ilvl="7" w:tplc="C1D23BF4">
      <w:start w:val="1"/>
      <w:numFmt w:val="lowerLetter"/>
      <w:lvlText w:val="%8."/>
      <w:lvlJc w:val="left"/>
      <w:pPr>
        <w:ind w:left="6120" w:hanging="360"/>
      </w:pPr>
    </w:lvl>
    <w:lvl w:ilvl="8" w:tplc="78BE9AC0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4A5E65"/>
    <w:multiLevelType w:val="hybridMultilevel"/>
    <w:tmpl w:val="3738D7E6"/>
    <w:lvl w:ilvl="0" w:tplc="19D0AD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B4443FAC">
      <w:start w:val="1"/>
      <w:numFmt w:val="lowerLetter"/>
      <w:lvlText w:val="%2."/>
      <w:lvlJc w:val="left"/>
      <w:pPr>
        <w:ind w:left="1785" w:hanging="360"/>
      </w:pPr>
    </w:lvl>
    <w:lvl w:ilvl="2" w:tplc="2CA882D0">
      <w:start w:val="1"/>
      <w:numFmt w:val="lowerRoman"/>
      <w:lvlText w:val="%3."/>
      <w:lvlJc w:val="right"/>
      <w:pPr>
        <w:ind w:left="2505" w:hanging="180"/>
      </w:pPr>
    </w:lvl>
    <w:lvl w:ilvl="3" w:tplc="FAE49A7E">
      <w:start w:val="1"/>
      <w:numFmt w:val="decimal"/>
      <w:lvlText w:val="%4."/>
      <w:lvlJc w:val="left"/>
      <w:pPr>
        <w:ind w:left="3225" w:hanging="360"/>
      </w:pPr>
    </w:lvl>
    <w:lvl w:ilvl="4" w:tplc="69DC98D4">
      <w:start w:val="1"/>
      <w:numFmt w:val="lowerLetter"/>
      <w:lvlText w:val="%5."/>
      <w:lvlJc w:val="left"/>
      <w:pPr>
        <w:ind w:left="3945" w:hanging="360"/>
      </w:pPr>
    </w:lvl>
    <w:lvl w:ilvl="5" w:tplc="904073A0">
      <w:start w:val="1"/>
      <w:numFmt w:val="lowerRoman"/>
      <w:lvlText w:val="%6."/>
      <w:lvlJc w:val="right"/>
      <w:pPr>
        <w:ind w:left="4665" w:hanging="180"/>
      </w:pPr>
    </w:lvl>
    <w:lvl w:ilvl="6" w:tplc="23DE5D46">
      <w:start w:val="1"/>
      <w:numFmt w:val="decimal"/>
      <w:lvlText w:val="%7."/>
      <w:lvlJc w:val="left"/>
      <w:pPr>
        <w:ind w:left="5385" w:hanging="360"/>
      </w:pPr>
    </w:lvl>
    <w:lvl w:ilvl="7" w:tplc="A67434DC">
      <w:start w:val="1"/>
      <w:numFmt w:val="lowerLetter"/>
      <w:lvlText w:val="%8."/>
      <w:lvlJc w:val="left"/>
      <w:pPr>
        <w:ind w:left="6105" w:hanging="360"/>
      </w:pPr>
    </w:lvl>
    <w:lvl w:ilvl="8" w:tplc="6A825E04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E1"/>
    <w:rsid w:val="005D5D59"/>
    <w:rsid w:val="005D61E1"/>
    <w:rsid w:val="005F29D3"/>
    <w:rsid w:val="00A1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31A54-9934-42F4-896A-2434DD1B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910C7-6C99-4A2A-919A-344692484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3306</Characters>
  <Application>Microsoft Office Word</Application>
  <DocSecurity>0</DocSecurity>
  <Lines>27</Lines>
  <Paragraphs>7</Paragraphs>
  <ScaleCrop>false</ScaleCrop>
  <Company>PNO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Лидия Георгиевна</dc:creator>
  <cp:keywords/>
  <dc:description/>
  <cp:lastModifiedBy>Сокол Лидия Георгиевна</cp:lastModifiedBy>
  <cp:revision>3</cp:revision>
  <dcterms:created xsi:type="dcterms:W3CDTF">2024-01-29T02:53:00Z</dcterms:created>
  <dcterms:modified xsi:type="dcterms:W3CDTF">2024-01-29T02:53:00Z</dcterms:modified>
</cp:coreProperties>
</file>