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3D9" w:rsidRPr="005123D9" w:rsidRDefault="005123D9" w:rsidP="005123D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</w:t>
      </w:r>
    </w:p>
    <w:p w:rsidR="005123D9" w:rsidRPr="005123D9" w:rsidRDefault="005123D9" w:rsidP="005123D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3D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Новосибирской области</w:t>
      </w:r>
    </w:p>
    <w:p w:rsidR="005123D9" w:rsidRPr="005123D9" w:rsidRDefault="005123D9" w:rsidP="005123D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3D9" w:rsidRPr="005123D9" w:rsidRDefault="005123D9" w:rsidP="005123D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3D9" w:rsidRPr="005123D9" w:rsidRDefault="005123D9" w:rsidP="005123D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3D9" w:rsidRPr="005123D9" w:rsidRDefault="005123D9" w:rsidP="005123D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постановление Губернатора </w:t>
      </w:r>
    </w:p>
    <w:p w:rsidR="005123D9" w:rsidRPr="005123D9" w:rsidRDefault="005123D9" w:rsidP="005123D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5123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 21.12.2011 № 332</w:t>
      </w:r>
    </w:p>
    <w:p w:rsidR="005123D9" w:rsidRPr="005123D9" w:rsidRDefault="005123D9" w:rsidP="005123D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3D9" w:rsidRPr="005123D9" w:rsidRDefault="005123D9" w:rsidP="005123D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3D9" w:rsidRPr="005123D9" w:rsidRDefault="005123D9" w:rsidP="005123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3D9">
        <w:rPr>
          <w:rFonts w:ascii="Times New Roman" w:hAnsi="Times New Roman" w:cs="Times New Roman"/>
          <w:sz w:val="28"/>
          <w:szCs w:val="28"/>
        </w:rPr>
        <w:t xml:space="preserve">В целях исполнения </w:t>
      </w:r>
      <w:r w:rsidRPr="005123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Указа Президента Российской Федерации от 21.09.2022 № 647 «Об объявлении частичной мобилизации в Российской Федерации» в </w:t>
      </w:r>
      <w:r w:rsidRPr="005123D9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4" w:history="1">
        <w:r w:rsidRPr="005123D9">
          <w:rPr>
            <w:rFonts w:ascii="Times New Roman" w:hAnsi="Times New Roman" w:cs="Times New Roman"/>
            <w:sz w:val="28"/>
            <w:szCs w:val="28"/>
          </w:rPr>
          <w:t>пунктом 9 статьи 16</w:t>
        </w:r>
      </w:hyperlink>
      <w:r w:rsidRPr="005123D9">
        <w:rPr>
          <w:rFonts w:ascii="Times New Roman" w:hAnsi="Times New Roman" w:cs="Times New Roman"/>
          <w:sz w:val="28"/>
          <w:szCs w:val="28"/>
        </w:rPr>
        <w:t xml:space="preserve"> Федерального закона от 22.11.1995 № 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Pr="005123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Законом Новосибирской области от 07.10.2011 № 130-ОЗ «О полномочиях органов государственной власти Новосибирской области в области производства и оборота этилового спирта, алкогольной и спиртосодержащей продукции» </w:t>
      </w:r>
      <w:r w:rsidRPr="00512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 о с т а н о в л я ю</w:t>
      </w:r>
      <w:r w:rsidRPr="005123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512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23D9" w:rsidRPr="005123D9" w:rsidRDefault="005123D9" w:rsidP="005123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23D9">
        <w:rPr>
          <w:rFonts w:ascii="Times New Roman" w:hAnsi="Times New Roman" w:cs="Times New Roman"/>
          <w:sz w:val="28"/>
          <w:szCs w:val="28"/>
        </w:rPr>
        <w:t xml:space="preserve">Внести в постановление Губернатора Новосибирской области </w:t>
      </w:r>
      <w:r w:rsidRPr="005123D9">
        <w:rPr>
          <w:rFonts w:ascii="Times New Roman" w:hAnsi="Times New Roman" w:cs="Times New Roman"/>
          <w:bCs/>
          <w:sz w:val="28"/>
          <w:szCs w:val="28"/>
        </w:rPr>
        <w:t>от 21.12.2011 № 332</w:t>
      </w:r>
      <w:r w:rsidRPr="005123D9">
        <w:rPr>
          <w:rFonts w:ascii="Times New Roman" w:hAnsi="Times New Roman" w:cs="Times New Roman"/>
          <w:sz w:val="28"/>
          <w:szCs w:val="28"/>
        </w:rPr>
        <w:t xml:space="preserve"> «Об установлении дополнительных ограничений времени, условий и мест розничной продажи алкогольной продукции на территории Новосибирской области» </w:t>
      </w:r>
      <w:r w:rsidRPr="005123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следующее изменение:</w:t>
      </w:r>
    </w:p>
    <w:p w:rsidR="005123D9" w:rsidRPr="005123D9" w:rsidRDefault="005123D9" w:rsidP="005123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23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пунктом 2.1 следующего содержания:</w:t>
      </w:r>
    </w:p>
    <w:p w:rsidR="005123D9" w:rsidRPr="005123D9" w:rsidRDefault="005123D9" w:rsidP="007A2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23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«2.1 Запретить розничную продажу алкогольной продукции</w:t>
      </w:r>
      <w:r w:rsidR="00162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 исключением розничной продажи</w:t>
      </w:r>
      <w:r w:rsidR="00162C75" w:rsidRPr="00162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алкогольной продукции</w:t>
      </w:r>
      <w:r w:rsidRPr="005123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2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оказании услуг общественного питания, </w:t>
      </w:r>
      <w:r w:rsidRPr="005123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Новосибирской области на период проведения частичной мобилизации, объявленной Указом Президента Российской Федерации от 21.09.2022 № 647 «Об объявлении частичной мобилизации в Российской Федерации», на территориях, прилегающих к местам расположения пунктов предварительного сбора граждан военных комиссариатов</w:t>
      </w:r>
      <w:r w:rsidR="00162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300 (триста)</w:t>
      </w:r>
      <w:r w:rsidR="00C61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метров, </w:t>
      </w:r>
      <w:bookmarkStart w:id="0" w:name="_GoBack"/>
      <w:bookmarkEnd w:id="0"/>
      <w:r w:rsidR="007A2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7A2848" w:rsidRPr="007A2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едерального государственного казенного военного образовательного учреждения высшего образования «Новосибирское высшее военное командное училище» Министерства обороны Российской Федерации (г. Новосибирск)</w:t>
      </w:r>
      <w:r w:rsidRPr="005123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2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1000 (одна тысяча) </w:t>
      </w:r>
      <w:r w:rsidRPr="005123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метров.».</w:t>
      </w:r>
    </w:p>
    <w:p w:rsidR="005123D9" w:rsidRPr="005123D9" w:rsidRDefault="005123D9" w:rsidP="005123D9">
      <w:pPr>
        <w:widowControl w:val="0"/>
        <w:tabs>
          <w:tab w:val="left" w:pos="1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23D9" w:rsidRPr="005123D9" w:rsidRDefault="005123D9" w:rsidP="005123D9">
      <w:pPr>
        <w:widowControl w:val="0"/>
        <w:tabs>
          <w:tab w:val="left" w:pos="1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23D9" w:rsidRDefault="005123D9" w:rsidP="005123D9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3D9" w:rsidRPr="005123D9" w:rsidRDefault="005123D9" w:rsidP="005123D9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3D9" w:rsidRPr="005123D9" w:rsidRDefault="005123D9" w:rsidP="005123D9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D9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Травников</w:t>
      </w:r>
    </w:p>
    <w:p w:rsidR="005123D9" w:rsidRPr="005123D9" w:rsidRDefault="005123D9" w:rsidP="005123D9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3D9" w:rsidRPr="001F721F" w:rsidRDefault="007A2848" w:rsidP="005123D9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А.</w:t>
      </w:r>
      <w:r w:rsidR="005123D9" w:rsidRPr="001F721F">
        <w:rPr>
          <w:rFonts w:ascii="Times New Roman" w:eastAsia="Times New Roman" w:hAnsi="Times New Roman" w:cs="Times New Roman"/>
          <w:sz w:val="20"/>
          <w:szCs w:val="20"/>
          <w:lang w:eastAsia="ru-RU"/>
        </w:rPr>
        <w:t>А. Гончаров</w:t>
      </w:r>
    </w:p>
    <w:p w:rsidR="005123D9" w:rsidRPr="001F721F" w:rsidRDefault="005123D9" w:rsidP="005123D9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21F">
        <w:rPr>
          <w:rFonts w:ascii="Times New Roman" w:eastAsia="Times New Roman" w:hAnsi="Times New Roman" w:cs="Times New Roman"/>
          <w:sz w:val="20"/>
          <w:szCs w:val="20"/>
          <w:lang w:eastAsia="ru-RU"/>
        </w:rPr>
        <w:t>238 61 60</w:t>
      </w:r>
    </w:p>
    <w:sectPr w:rsidR="005123D9" w:rsidRPr="001F7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3D9"/>
    <w:rsid w:val="00162C75"/>
    <w:rsid w:val="005123D9"/>
    <w:rsid w:val="005155FF"/>
    <w:rsid w:val="007A2848"/>
    <w:rsid w:val="00C6143B"/>
    <w:rsid w:val="00D7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2656F"/>
  <w15:chartTrackingRefBased/>
  <w15:docId w15:val="{FB51165B-F88E-488B-A2C8-4AE334DF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2C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912D299C92F6E57570DEF8E6C3BB63268CBB525AEF9DFBD32531B9F7476338B8508660976EB64C4BEB5362882D72F81673D362C24F45BF7IA1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Литовская Элина Александровна</dc:creator>
  <cp:keywords/>
  <dc:description/>
  <cp:lastModifiedBy>Литовская Элина Александровна</cp:lastModifiedBy>
  <cp:revision>4</cp:revision>
  <cp:lastPrinted>2022-09-29T07:02:00Z</cp:lastPrinted>
  <dcterms:created xsi:type="dcterms:W3CDTF">2022-09-29T06:29:00Z</dcterms:created>
  <dcterms:modified xsi:type="dcterms:W3CDTF">2022-09-29T07:03:00Z</dcterms:modified>
</cp:coreProperties>
</file>