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hanging="0"/>
        <w:jc w:val="center"/>
        <w:rPr>
          <w:szCs w:val="20"/>
        </w:rPr>
      </w:pPr>
      <w:r>
        <w:rPr/>
        <w:drawing>
          <wp:inline distT="0" distB="0" distL="0" distR="0">
            <wp:extent cx="544830" cy="65913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ind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widowControl/>
        <w:ind w:hanging="0"/>
        <w:jc w:val="center"/>
        <w:rPr>
          <w:b/>
          <w:b/>
          <w:szCs w:val="20"/>
        </w:rPr>
      </w:pPr>
      <w:r>
        <w:rPr>
          <w:b/>
          <w:szCs w:val="20"/>
        </w:rPr>
        <w:t>КОНТРОЛЬНОЕ УПРАВЛЕНИЕ НОВОСИБИРСКОЙ ОБЛАСТИ</w:t>
      </w:r>
    </w:p>
    <w:p>
      <w:pPr>
        <w:pStyle w:val="Normal"/>
        <w:widowControl/>
        <w:ind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widowControl/>
        <w:ind w:hanging="0"/>
        <w:jc w:val="center"/>
        <w:rPr>
          <w:b/>
          <w:b/>
          <w:sz w:val="36"/>
          <w:szCs w:val="20"/>
        </w:rPr>
      </w:pPr>
      <w:r>
        <w:rPr>
          <w:b/>
          <w:sz w:val="36"/>
          <w:szCs w:val="20"/>
        </w:rPr>
        <w:t>ПРИКАЗ</w:t>
      </w:r>
    </w:p>
    <w:p>
      <w:pPr>
        <w:pStyle w:val="Normal"/>
        <w:widowControl/>
        <w:ind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ind w:hanging="0"/>
        <w:rPr/>
      </w:pPr>
      <w:r>
        <w:rPr/>
        <w:t>___.___.202</w:t>
      </w:r>
      <w:r>
        <w:rPr>
          <w:color w:val="000000" w:themeColor="text1"/>
        </w:rPr>
        <w:t>3</w:t>
      </w:r>
      <w:r>
        <w:rPr/>
        <w:t xml:space="preserve">                                                                                                             № ____</w:t>
      </w:r>
    </w:p>
    <w:p>
      <w:pPr>
        <w:pStyle w:val="Normal"/>
        <w:ind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 Новосибирск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Об установлении Порядка определения платы и размера 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доходы деятельности </w:t>
      </w:r>
    </w:p>
    <w:p>
      <w:pPr>
        <w:pStyle w:val="Normal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В соответствии с пунктом 3.1 статьи 161 Бюджетного кодекса Российской Федерации </w:t>
      </w:r>
      <w:r>
        <w:rPr>
          <w:b/>
          <w:color w:val="000000" w:themeColor="text1"/>
        </w:rPr>
        <w:t>п р и к а з ы в а ю</w:t>
      </w:r>
      <w:r>
        <w:rPr>
          <w:color w:val="000000" w:themeColor="text1"/>
        </w:rPr>
        <w:t>:</w:t>
      </w:r>
    </w:p>
    <w:p>
      <w:pPr>
        <w:pStyle w:val="Normal"/>
        <w:tabs>
          <w:tab w:val="clear" w:pos="708"/>
          <w:tab w:val="left" w:pos="993" w:leader="none"/>
        </w:tabs>
        <w:rPr>
          <w:color w:val="000000" w:themeColor="text1"/>
        </w:rPr>
      </w:pPr>
      <w:r>
        <w:rPr>
          <w:color w:val="000000" w:themeColor="text1"/>
        </w:rPr>
        <w:t xml:space="preserve">1. Установить Порядок </w:t>
      </w:r>
      <w:r>
        <w:rPr>
          <w:bCs/>
          <w:color w:val="000000" w:themeColor="text1"/>
        </w:rPr>
        <w:t xml:space="preserve">определения </w:t>
      </w:r>
      <w:r>
        <w:rPr>
          <w:color w:val="000000" w:themeColor="text1"/>
        </w:rPr>
        <w:t xml:space="preserve">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доходы деятельности </w:t>
      </w:r>
      <w:r>
        <w:rPr>
          <w:bCs/>
          <w:color w:val="000000" w:themeColor="text1"/>
        </w:rPr>
        <w:t>согласно приложению № 1 к настоящему приказу</w:t>
      </w:r>
      <w:r>
        <w:rPr>
          <w:color w:val="000000" w:themeColor="text1"/>
        </w:rPr>
        <w:t>.</w:t>
      </w:r>
    </w:p>
    <w:p>
      <w:pPr>
        <w:pStyle w:val="Normal"/>
        <w:tabs>
          <w:tab w:val="clear" w:pos="708"/>
          <w:tab w:val="left" w:pos="993" w:leader="none"/>
        </w:tabs>
        <w:rPr/>
      </w:pPr>
      <w:r>
        <w:rPr>
          <w:bCs/>
          <w:color w:val="000000" w:themeColor="text1"/>
        </w:rPr>
        <w:t>2. Установить размер платы за</w:t>
      </w:r>
      <w:r>
        <w:rPr>
          <w:color w:val="000000" w:themeColor="text1"/>
        </w:rPr>
        <w:t xml:space="preserve"> оказанные услуги при осуществлении государственным казенным учреждением Новосибирской области «Управление контрактной системы</w:t>
      </w:r>
      <w:r>
        <w:rPr/>
        <w:t>», находящимся в ведении контрольного управления Новосибирской области, приносящей доход</w:t>
      </w:r>
      <w:r>
        <w:rPr>
          <w:color w:val="000000" w:themeColor="text1"/>
        </w:rPr>
        <w:t>ы</w:t>
      </w:r>
      <w:r>
        <w:rPr/>
        <w:t xml:space="preserve"> деятельности согласно приложению № 2 к настоящему приказу.</w:t>
      </w:r>
    </w:p>
    <w:p>
      <w:pPr>
        <w:pStyle w:val="Normal"/>
        <w:widowControl/>
        <w:rPr/>
      </w:pPr>
      <w:r>
        <w:rPr/>
        <w:t>3. Признать утратившим силу приказ контрольного управления Новосибирской области от 24.09.2018 № 290 «</w:t>
      </w:r>
      <w:r>
        <w:rPr>
          <w:bCs/>
        </w:rPr>
        <w:t>О порядке определения платы и размера платы за оказанные услуги при осуществлении приносящей доход деятельности подведомственным государственным казенным учреждением Новосибирской области «Управление контрактной системы</w:t>
      </w:r>
      <w:r>
        <w:rPr/>
        <w:t>».</w:t>
      </w:r>
    </w:p>
    <w:p>
      <w:pPr>
        <w:pStyle w:val="Normal"/>
        <w:widowControl/>
        <w:rPr>
          <w:highlight w:val="yellow"/>
        </w:rPr>
      </w:pPr>
      <w:r>
        <w:rPr/>
        <w:t>4. Контроль за исполнением настоящего приказа возложить на заместителя начальника управления – начальника отдела контроля в сфере закупок контрольного управления Новосибирской области Авдюкову Е.В.</w:t>
      </w:r>
    </w:p>
    <w:p>
      <w:pPr>
        <w:pStyle w:val="Normal"/>
        <w:ind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ind w:left="0" w:right="0" w:hanging="0"/>
        <w:rPr/>
      </w:pPr>
      <w:r>
        <w:rPr/>
        <w:t>Начальник управления                                                                                     С.Л. Шарпф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Н.В. Грачева</w:t>
      </w:r>
    </w:p>
    <w:p>
      <w:pPr>
        <w:pStyle w:val="Normal"/>
        <w:ind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2386867</w:t>
      </w:r>
    </w:p>
    <w:sectPr>
      <w:type w:val="nextPage"/>
      <w:pgSz w:w="11906" w:h="16838"/>
      <w:pgMar w:left="1134" w:right="567" w:header="0" w:top="1134" w:footer="0" w:bottom="8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Autospacing="0" w:before="0" w:afterAutospacing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1">
    <w:name w:val="Heading 1"/>
    <w:basedOn w:val="Normal"/>
    <w:link w:val="63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3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3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4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4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4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4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5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3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3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5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56"/>
    <w:uiPriority w:val="11"/>
    <w:qFormat/>
    <w:rPr>
      <w:sz w:val="24"/>
      <w:szCs w:val="24"/>
    </w:rPr>
  </w:style>
  <w:style w:type="character" w:styleId="QuoteChar">
    <w:name w:val="Quote Char"/>
    <w:link w:val="658"/>
    <w:uiPriority w:val="29"/>
    <w:qFormat/>
    <w:rPr>
      <w:i/>
    </w:rPr>
  </w:style>
  <w:style w:type="character" w:styleId="IntenseQuoteChar">
    <w:name w:val="Intense Quote Char"/>
    <w:link w:val="660"/>
    <w:uiPriority w:val="30"/>
    <w:qFormat/>
    <w:rPr>
      <w:i/>
    </w:rPr>
  </w:style>
  <w:style w:type="character" w:styleId="HeaderChar">
    <w:name w:val="Header Char"/>
    <w:basedOn w:val="DefaultParagraphFont"/>
    <w:link w:val="662"/>
    <w:uiPriority w:val="99"/>
    <w:qFormat/>
    <w:rPr/>
  </w:style>
  <w:style w:type="character" w:styleId="FooterChar">
    <w:name w:val="Footer Char"/>
    <w:basedOn w:val="DefaultParagraphFont"/>
    <w:link w:val="664"/>
    <w:uiPriority w:val="99"/>
    <w:qFormat/>
    <w:rPr/>
  </w:style>
  <w:style w:type="character" w:styleId="CaptionChar">
    <w:name w:val="Caption Char"/>
    <w:link w:val="66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79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9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Droid Sans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Style13">
    <w:name w:val="Title"/>
    <w:basedOn w:val="Normal"/>
    <w:link w:val="65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65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6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66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66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79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79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198</Words>
  <Characters>1474</Characters>
  <CharactersWithSpaces>1853</CharactersWithSpaces>
  <Paragraphs>14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2023-01-25T03:27:00Z</dcterms:created>
  <dc:creator>Майер Евгения Андреевна</dc:creator>
  <dc:description/>
  <dc:language>ru-RU</dc:language>
  <cp:lastModifiedBy/>
  <dcterms:modified xsi:type="dcterms:W3CDTF">2023-02-01T03:59:43Z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