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vertAnchor="page" w:horzAnchor="margin" w:tblpXSpec="right" w:leftFromText="180" w:rightFromText="180" w:tblpY="766"/>
        <w:tblW w:w="4102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102"/>
      </w:tblGrid>
      <w:tr>
        <w:trPr>
          <w:trHeight w:val="1625" w:hRule="atLeast"/>
        </w:trPr>
        <w:tc>
          <w:tcPr>
            <w:tcW w:w="4102" w:type="dxa"/>
            <w:tcBorders/>
          </w:tcPr>
          <w:p>
            <w:pPr>
              <w:pStyle w:val="Normal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>
            <w:pPr>
              <w:pStyle w:val="Normal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контрольного управления </w:t>
            </w:r>
          </w:p>
          <w:p>
            <w:pPr>
              <w:pStyle w:val="Normal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sz w:val="28"/>
                <w:szCs w:val="28"/>
              </w:rPr>
              <w:t>от ________202</w:t>
            </w: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№ ______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851" w:leader="none"/>
        </w:tabs>
        <w:ind w:firstLine="567"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1" w:leader="none"/>
        </w:tabs>
        <w:ind w:firstLine="567"/>
        <w:jc w:val="right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1" w:leader="none"/>
        </w:tabs>
        <w:ind w:firstLine="567"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1" w:leader="none"/>
        </w:tabs>
        <w:ind w:hanging="0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1" w:leader="none"/>
        </w:tabs>
        <w:ind w:firstLine="709"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1" w:leader="none"/>
        </w:tabs>
        <w:ind w:firstLine="709"/>
        <w:jc w:val="center"/>
        <w:outlineLvl w:val="0"/>
        <w:rPr>
          <w:b/>
          <w:b/>
          <w:bCs/>
        </w:rPr>
      </w:pPr>
      <w:r>
        <w:rPr>
          <w:b/>
          <w:bCs/>
        </w:rPr>
        <w:t>Размер платы за оказанные услуги при осуществлении приносящей доход деятельности государственным казенным учреждением Новосибирской области «Управление контрактной системы»</w:t>
      </w:r>
    </w:p>
    <w:p>
      <w:pPr>
        <w:pStyle w:val="Normal"/>
        <w:ind w:hanging="0"/>
        <w:rPr/>
      </w:pPr>
      <w:r>
        <w:rPr/>
      </w:r>
    </w:p>
    <w:tbl>
      <w:tblPr>
        <w:tblW w:w="10029" w:type="dxa"/>
        <w:jc w:val="left"/>
        <w:tblInd w:w="-62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37"/>
        <w:gridCol w:w="7477"/>
        <w:gridCol w:w="1815"/>
      </w:tblGrid>
      <w:tr>
        <w:trPr>
          <w:tblHeader w:val="true"/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оказываемой услуги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единицы услуги, руб.</w:t>
            </w:r>
          </w:p>
        </w:tc>
      </w:tr>
      <w:tr>
        <w:trPr>
          <w:tblHeader w:val="true"/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Услуги специализированной организации </w:t>
            </w:r>
          </w:p>
        </w:tc>
      </w:tr>
      <w:tr>
        <w:trPr>
          <w:trHeight w:val="284" w:hRule="atLeast"/>
        </w:trPr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Подготовка документации: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9" w:hRule="atLeast"/>
        </w:trPr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74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разработка проекта описания объекта закупки на основе предоставленной заказчиком информации;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21 000,00 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74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разработка проекта контракта на основе предоставленной заказчиком информации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</w:tr>
      <w:tr>
        <w:trPr>
          <w:trHeight w:val="414" w:hRule="atLeast"/>
        </w:trPr>
        <w:tc>
          <w:tcPr>
            <w:tcW w:w="10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Услуги по проведению семинаров </w:t>
            </w:r>
          </w:p>
        </w:tc>
      </w:tr>
      <w:tr>
        <w:trPr>
          <w:trHeight w:val="329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и проведение однодневных семинаров: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132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при участие от одной организации одного человека;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</w:tr>
      <w:tr>
        <w:trPr>
          <w:trHeight w:val="294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lef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при </w:t>
            </w:r>
            <w:r>
              <w:rPr>
                <w:color w:val="000000"/>
                <w:sz w:val="22"/>
                <w:szCs w:val="22"/>
                <w:highlight w:val="white"/>
              </w:rPr>
              <w:t>участии от одной организации от 3 (три) и до 5 (пяти) человек)</w:t>
            </w:r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</w:tr>
      <w:tr>
        <w:trPr>
          <w:trHeight w:val="273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/>
            </w:pPr>
            <w:r>
              <w:rPr/>
              <w:t xml:space="preserve">- </w:t>
            </w:r>
            <w:r>
              <w:rPr>
                <w:color w:val="000000"/>
                <w:sz w:val="22"/>
                <w:szCs w:val="22"/>
                <w:highlight w:val="white"/>
              </w:rPr>
              <w:t>при участии от одной организации от 6 (шести) и более человек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5 000,00</w:t>
            </w:r>
          </w:p>
        </w:tc>
      </w:tr>
      <w:tr>
        <w:trPr>
          <w:trHeight w:val="273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онлайн-семинаров при участии одного человека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</w:tr>
      <w:tr>
        <w:trPr>
          <w:trHeight w:val="375" w:hRule="atLeast"/>
        </w:trPr>
        <w:tc>
          <w:tcPr>
            <w:tcW w:w="10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Услуги дополнительного профессионального образования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>
        <w:trPr>
          <w:trHeight w:val="780" w:hRule="atLeast"/>
          <w:cantSplit w:val="true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 xml:space="preserve">Очно-заочная форма осуществления образовательной деятельности в сфере закупок по реализации программ повышения квалификации в объеме 108 часов: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26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- при участии от одной организации  одного человека;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</w:tr>
      <w:tr>
        <w:trPr>
          <w:trHeight w:val="273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color w:val="000000"/>
                <w:sz w:val="22"/>
                <w:szCs w:val="22"/>
                <w:highlight w:val="white"/>
                <w:u w:val="none"/>
              </w:rPr>
              <w:t>- при участии от одной организации от 3 (трех) и до 5 (пяти) человек;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13 500,00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 xml:space="preserve">- </w:t>
            </w:r>
            <w:r>
              <w:rPr>
                <w:color w:val="000000"/>
                <w:sz w:val="22"/>
                <w:szCs w:val="22"/>
                <w:highlight w:val="white"/>
                <w:u w:val="none"/>
              </w:rPr>
              <w:t xml:space="preserve"> при участии от одной организации 6 (шести) и более человек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12 000,00</w:t>
            </w:r>
          </w:p>
        </w:tc>
      </w:tr>
      <w:tr>
        <w:trPr>
          <w:trHeight w:val="530" w:hRule="atLeast"/>
          <w:cantSplit w:val="true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 xml:space="preserve">Очно-заочная форма осуществления образовательной деятельности в сфере закупок по реализации программ повышения квалификации в объеме 40 часов: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74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- при участии от одной организации  одного человека;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7 000,00</w:t>
            </w:r>
          </w:p>
        </w:tc>
      </w:tr>
      <w:tr>
        <w:trPr>
          <w:trHeight w:val="273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white"/>
                <w:u w:val="none"/>
              </w:rPr>
              <w:t xml:space="preserve">- </w:t>
            </w:r>
            <w:r>
              <w:rPr>
                <w:color w:val="000000"/>
                <w:sz w:val="22"/>
                <w:szCs w:val="22"/>
                <w:highlight w:val="white"/>
                <w:u w:val="none"/>
              </w:rPr>
              <w:t>при участии от одной организации от 3 (трех) и до 5 (пяти) человек;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color w:val="000000"/>
                <w:sz w:val="22"/>
                <w:szCs w:val="22"/>
                <w:highlight w:val="white"/>
                <w:u w:val="none"/>
              </w:rPr>
              <w:t>- при участии от одной организации от 6 (шести) и более человек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</w:tr>
      <w:tr>
        <w:trPr>
          <w:trHeight w:val="836" w:hRule="atLeast"/>
          <w:cantSplit w:val="true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6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Дистанционная форма осуществления образовательной деятельности в сфере закупок по реализации программ повышения квалификации (стоимость участия одного человека) в объеме 108 часов: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25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6.1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left="0" w:hanging="0"/>
              <w:jc w:val="left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- при участии от одной организации одного человека;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9 000,00</w:t>
            </w:r>
          </w:p>
        </w:tc>
      </w:tr>
      <w:tr>
        <w:trPr>
          <w:trHeight w:val="272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-при участии от одной организации от 3 (три) и до 5 (пяти) человек;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8 000,00</w:t>
            </w:r>
          </w:p>
        </w:tc>
      </w:tr>
      <w:tr>
        <w:trPr>
          <w:trHeight w:val="273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-при участии от одной организации от 6 (шести) и более человек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7 000,00</w:t>
            </w:r>
          </w:p>
        </w:tc>
      </w:tr>
      <w:tr>
        <w:trPr>
          <w:trHeight w:val="415" w:hRule="atLeast"/>
          <w:cantSplit w:val="true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7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Дистанционная форма осуществления образовательной деятельности в сфере закупок по реализации программ повышения квалификации в объеме 40 часов: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183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7.1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- при участии от одной организации одного человека;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5 000,00</w:t>
            </w:r>
          </w:p>
        </w:tc>
      </w:tr>
      <w:tr>
        <w:trPr>
          <w:trHeight w:val="324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7.2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- при участии от одной организации от 3 (три) и до 5 (пяти) человек;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4 000,00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7.3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- при участии от одной организации от 6 (шести) и более человек;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3 000,00</w:t>
            </w:r>
          </w:p>
        </w:tc>
      </w:tr>
      <w:tr>
        <w:trPr>
          <w:trHeight w:val="680" w:hRule="atLeast"/>
          <w:cantSplit w:val="true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color w:val="000000"/>
                <w:sz w:val="22"/>
                <w:szCs w:val="22"/>
                <w:highlight w:val="white"/>
                <w:u w:val="none"/>
              </w:rPr>
              <w:t>Очно-заочная форма осуществления образовательной деятельности в сфере закупок по реализации программ профессиональной переподготовки в объеме 300 часов: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color w:val="000000"/>
                <w:sz w:val="22"/>
                <w:szCs w:val="22"/>
                <w:highlight w:val="white"/>
                <w:u w:val="none"/>
              </w:rPr>
            </w:r>
          </w:p>
        </w:tc>
      </w:tr>
      <w:tr>
        <w:trPr>
          <w:trHeight w:val="353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при участие от одной организации одного человека;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u w:val="none"/>
              </w:rPr>
              <w:t>18 000,00</w:t>
            </w:r>
          </w:p>
        </w:tc>
      </w:tr>
      <w:tr>
        <w:trPr>
          <w:trHeight w:val="273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- при участии от одной организации от 3 (три) и до 5 (пяти) человек;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color w:val="000000"/>
                <w:sz w:val="22"/>
                <w:szCs w:val="22"/>
                <w:highlight w:val="white"/>
                <w:u w:val="none"/>
              </w:rPr>
              <w:t>16 500,00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- при участии от одной организации от 6 (шести) и более человек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color w:val="000000"/>
                <w:sz w:val="22"/>
                <w:szCs w:val="22"/>
                <w:highlight w:val="white"/>
                <w:u w:val="none"/>
              </w:rPr>
              <w:t>15 000,00</w:t>
            </w:r>
          </w:p>
        </w:tc>
      </w:tr>
      <w:tr>
        <w:trPr>
          <w:trHeight w:val="756" w:hRule="atLeast"/>
          <w:cantSplit w:val="true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color w:val="000000"/>
                <w:sz w:val="22"/>
                <w:szCs w:val="22"/>
                <w:highlight w:val="white"/>
                <w:u w:val="none"/>
              </w:rPr>
              <w:t>Очно-заочная форма осуществления образовательной деятельности в сфере закупок по реализации программ профессиональной переподготовки в объеме 500 часов: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color w:val="000000"/>
                <w:sz w:val="22"/>
                <w:szCs w:val="22"/>
                <w:highlight w:val="white"/>
                <w:u w:val="none"/>
              </w:rPr>
            </w:r>
          </w:p>
        </w:tc>
      </w:tr>
      <w:tr>
        <w:trPr>
          <w:trHeight w:val="328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при участие от одной организации одного человека;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u w:val="none"/>
              </w:rPr>
              <w:t>30 000,00</w:t>
            </w:r>
          </w:p>
        </w:tc>
      </w:tr>
      <w:tr>
        <w:trPr>
          <w:trHeight w:val="273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9.2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- при участии от одной организации от 3 (три) и до 5 (пяти) человек;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color w:val="000000"/>
                <w:sz w:val="22"/>
                <w:szCs w:val="22"/>
                <w:highlight w:val="white"/>
                <w:u w:val="none"/>
              </w:rPr>
              <w:t>27 000,00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9.3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- при участии от одной организации от 6 (шести) и более человек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color w:val="000000"/>
                <w:sz w:val="22"/>
                <w:szCs w:val="22"/>
                <w:highlight w:val="white"/>
                <w:u w:val="none"/>
              </w:rPr>
              <w:t>25 000,00</w:t>
            </w:r>
          </w:p>
        </w:tc>
      </w:tr>
      <w:tr>
        <w:trPr>
          <w:trHeight w:val="704" w:hRule="atLeast"/>
          <w:cantSplit w:val="true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color w:val="000000"/>
                <w:sz w:val="22"/>
                <w:szCs w:val="22"/>
                <w:highlight w:val="white"/>
                <w:u w:val="none"/>
              </w:rPr>
              <w:t>Дистанционная форма осуществления образовательной деятельности в сфере закупок по реализации программ профессиональной переподготовки в объеме 300 часов: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color w:val="000000"/>
                <w:sz w:val="22"/>
                <w:szCs w:val="22"/>
                <w:highlight w:val="white"/>
                <w:u w:val="none"/>
              </w:rPr>
            </w:r>
          </w:p>
        </w:tc>
      </w:tr>
      <w:tr>
        <w:trPr>
          <w:trHeight w:val="187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при участие от одной организации одного человека;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color w:val="000000"/>
                <w:sz w:val="22"/>
                <w:szCs w:val="22"/>
                <w:highlight w:val="white"/>
                <w:u w:val="none"/>
              </w:rPr>
              <w:t>12 000,00</w:t>
            </w:r>
          </w:p>
        </w:tc>
      </w:tr>
      <w:tr>
        <w:trPr>
          <w:trHeight w:val="349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- при участии от одной организации от 3 (три) и до 5 (пяти) человек;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color w:val="000000"/>
                <w:sz w:val="22"/>
                <w:szCs w:val="22"/>
                <w:highlight w:val="white"/>
                <w:u w:val="none"/>
              </w:rPr>
              <w:t>11 000,00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10.3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- при участии от одной организации от 6 (шести) и более человек;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color w:val="000000"/>
                <w:sz w:val="22"/>
                <w:szCs w:val="22"/>
                <w:highlight w:val="white"/>
                <w:u w:val="none"/>
              </w:rPr>
              <w:t>9 000,00</w:t>
            </w:r>
          </w:p>
        </w:tc>
      </w:tr>
      <w:tr>
        <w:trPr>
          <w:trHeight w:val="836" w:hRule="atLeast"/>
          <w:cantSplit w:val="true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color w:val="000000"/>
                <w:sz w:val="22"/>
                <w:szCs w:val="22"/>
                <w:highlight w:val="white"/>
                <w:u w:val="none"/>
              </w:rPr>
              <w:t>Дистанционная форма осуществления образовательной деятельности в сфере закупок по реализации программ профессиональной переподготовки в объеме 500 часов: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color w:val="000000"/>
                <w:sz w:val="22"/>
                <w:szCs w:val="22"/>
                <w:highlight w:val="white"/>
                <w:u w:val="none"/>
              </w:rPr>
            </w:r>
          </w:p>
        </w:tc>
      </w:tr>
      <w:tr>
        <w:trPr>
          <w:trHeight w:val="335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при участие от одной организации одного человека;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color w:val="000000"/>
                <w:sz w:val="22"/>
                <w:szCs w:val="22"/>
                <w:highlight w:val="white"/>
                <w:u w:val="none"/>
              </w:rPr>
              <w:t>17 000,00</w:t>
            </w:r>
          </w:p>
        </w:tc>
      </w:tr>
      <w:tr>
        <w:trPr>
          <w:trHeight w:val="331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- при участии от одной организации от 3 (три) и до 5 (пяти) человек;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color w:val="000000"/>
                <w:sz w:val="22"/>
                <w:szCs w:val="22"/>
                <w:highlight w:val="white"/>
                <w:u w:val="none"/>
              </w:rPr>
              <w:t>15 000,00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11.3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- при участии от одной организации от 6 (шести) и более человек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color w:val="000000"/>
                <w:sz w:val="22"/>
                <w:szCs w:val="22"/>
                <w:highlight w:val="white"/>
                <w:u w:val="none"/>
              </w:rPr>
              <w:t>13 000,00</w:t>
            </w:r>
          </w:p>
        </w:tc>
      </w:tr>
    </w:tbl>
    <w:p>
      <w:pPr>
        <w:pStyle w:val="Style37"/>
        <w:shd w:val="clear" w:color="auto" w:fill="FFFFFF"/>
        <w:spacing w:lineRule="atLeast" w:line="300" w:before="0" w:after="0"/>
        <w:jc w:val="center"/>
        <w:rPr/>
      </w:pPr>
      <w:r>
        <w:rPr/>
        <w:t xml:space="preserve"> </w:t>
      </w:r>
    </w:p>
    <w:p>
      <w:pPr>
        <w:pStyle w:val="Style37"/>
        <w:shd w:val="clear" w:color="auto" w:fill="FFFFFF"/>
        <w:spacing w:lineRule="atLeast" w:line="300" w:before="0" w:after="0"/>
        <w:jc w:val="center"/>
        <w:rPr/>
      </w:pPr>
      <w:r>
        <w:rPr/>
        <w:t>________________</w:t>
      </w:r>
    </w:p>
    <w:sectPr>
      <w:headerReference w:type="default" r:id="rId2"/>
      <w:headerReference w:type="first" r:id="rId3"/>
      <w:footerReference w:type="first" r:id="rId4"/>
      <w:type w:val="nextPage"/>
      <w:pgSz w:w="11906" w:h="16838"/>
      <w:pgMar w:left="1418" w:right="567" w:header="567" w:top="1134" w:footer="0" w:bottom="210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altic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/>
    </w:pPr>
    <w:r>
      <w:rPr/>
      <w:t>PAGE   \* MERGEFORMAT</w:t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/>
    </w:pPr>
    <w:r>
      <w:rPr/>
    </w:r>
  </w:p>
  <w:p>
    <w:pPr>
      <w:pStyle w:val="Style2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Droid Sans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954"/>
    <w:qFormat/>
    <w:pPr>
      <w:widowControl w:val="false"/>
      <w:bidi w:val="0"/>
      <w:spacing w:before="0" w:after="0"/>
      <w:ind w:firstLine="709"/>
      <w:jc w:val="both"/>
    </w:pPr>
    <w:rPr>
      <w:rFonts w:ascii="Times New Roman" w:hAnsi="Times New Roman" w:eastAsia="Droid Sans Fallback" w:cs="Droid Sans Devanagari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961"/>
    <w:uiPriority w:val="99"/>
    <w:qFormat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link w:val="962"/>
    <w:uiPriority w:val="99"/>
    <w:qFormat/>
    <w:pPr>
      <w:spacing w:before="120" w:after="120"/>
      <w:outlineLvl w:val="1"/>
    </w:pPr>
    <w:rPr/>
  </w:style>
  <w:style w:type="paragraph" w:styleId="3">
    <w:name w:val="Heading 3"/>
    <w:basedOn w:val="Normal"/>
    <w:link w:val="963"/>
    <w:uiPriority w:val="99"/>
    <w:qFormat/>
    <w:pPr>
      <w:keepNext w:val="true"/>
      <w:widowControl/>
      <w:spacing w:before="240" w:after="60"/>
      <w:ind w:hanging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783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78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787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789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79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793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776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778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780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78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78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78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78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79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79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796"/>
    <w:uiPriority w:val="10"/>
    <w:qFormat/>
    <w:rPr>
      <w:sz w:val="48"/>
      <w:szCs w:val="48"/>
    </w:rPr>
  </w:style>
  <w:style w:type="character" w:styleId="SubtitleChar">
    <w:name w:val="Subtitle Char"/>
    <w:link w:val="798"/>
    <w:uiPriority w:val="11"/>
    <w:qFormat/>
    <w:rPr>
      <w:sz w:val="24"/>
      <w:szCs w:val="24"/>
    </w:rPr>
  </w:style>
  <w:style w:type="character" w:styleId="QuoteChar">
    <w:name w:val="Quote Char"/>
    <w:link w:val="800"/>
    <w:uiPriority w:val="29"/>
    <w:qFormat/>
    <w:rPr>
      <w:i/>
    </w:rPr>
  </w:style>
  <w:style w:type="character" w:styleId="IntenseQuoteChar">
    <w:name w:val="Intense Quote Char"/>
    <w:link w:val="802"/>
    <w:uiPriority w:val="30"/>
    <w:qFormat/>
    <w:rPr>
      <w:i/>
    </w:rPr>
  </w:style>
  <w:style w:type="character" w:styleId="HeaderChar">
    <w:name w:val="Header Char"/>
    <w:link w:val="804"/>
    <w:uiPriority w:val="99"/>
    <w:qFormat/>
    <w:rPr/>
  </w:style>
  <w:style w:type="character" w:styleId="FooterChar">
    <w:name w:val="Footer Char"/>
    <w:link w:val="806"/>
    <w:uiPriority w:val="99"/>
    <w:qFormat/>
    <w:rPr/>
  </w:style>
  <w:style w:type="character" w:styleId="CaptionChar">
    <w:name w:val="Caption Char"/>
    <w:link w:val="806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937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940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8">
    <w:name w:val="Основной шрифт абзаца"/>
    <w:link w:val="954"/>
    <w:uiPriority w:val="99"/>
    <w:semiHidden/>
    <w:qFormat/>
    <w:rPr/>
  </w:style>
  <w:style w:type="character" w:styleId="11">
    <w:name w:val="Заголовок 1 Знак"/>
    <w:link w:val="955"/>
    <w:uiPriority w:val="9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21">
    <w:name w:val="Заголовок 2 Знак"/>
    <w:link w:val="956"/>
    <w:uiPriority w:val="9"/>
    <w:semiHidden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>
    <w:name w:val="Заголовок 3 Знак"/>
    <w:link w:val="957"/>
    <w:uiPriority w:val="9"/>
    <w:semiHidden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Style9">
    <w:name w:val="Основной шрифт"/>
    <w:link w:val="954"/>
    <w:uiPriority w:val="99"/>
    <w:qFormat/>
    <w:rPr/>
  </w:style>
  <w:style w:type="character" w:styleId="Style10">
    <w:name w:val="Название Знак"/>
    <w:link w:val="966"/>
    <w:uiPriority w:val="10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Style11">
    <w:name w:val="Верхний колонтитул Знак"/>
    <w:link w:val="968"/>
    <w:uiPriority w:val="99"/>
    <w:qFormat/>
    <w:rPr>
      <w:rFonts w:cs="Times New Roman"/>
      <w:sz w:val="28"/>
      <w:szCs w:val="28"/>
    </w:rPr>
  </w:style>
  <w:style w:type="character" w:styleId="Style12">
    <w:name w:val="Нижний колонтитул Знак"/>
    <w:link w:val="970"/>
    <w:uiPriority w:val="99"/>
    <w:qFormat/>
    <w:rPr>
      <w:rFonts w:cs="Times New Roman"/>
      <w:sz w:val="28"/>
      <w:szCs w:val="28"/>
    </w:rPr>
  </w:style>
  <w:style w:type="character" w:styleId="Style13">
    <w:name w:val="Основной текст с отступом Знак"/>
    <w:link w:val="972"/>
    <w:uiPriority w:val="99"/>
    <w:semiHidden/>
    <w:qFormat/>
    <w:rPr>
      <w:rFonts w:cs="Times New Roman"/>
      <w:sz w:val="28"/>
      <w:szCs w:val="28"/>
    </w:rPr>
  </w:style>
  <w:style w:type="character" w:styleId="22">
    <w:name w:val="Основной текст с отступом 2 Знак"/>
    <w:link w:val="974"/>
    <w:uiPriority w:val="99"/>
    <w:semiHidden/>
    <w:qFormat/>
    <w:rPr>
      <w:rFonts w:cs="Times New Roman"/>
      <w:sz w:val="28"/>
      <w:szCs w:val="28"/>
    </w:rPr>
  </w:style>
  <w:style w:type="character" w:styleId="Style14">
    <w:name w:val="Текст выноски Знак"/>
    <w:link w:val="977"/>
    <w:uiPriority w:val="99"/>
    <w:semiHidden/>
    <w:qFormat/>
    <w:rPr>
      <w:rFonts w:ascii="Tahoma" w:hAnsi="Tahoma" w:cs="Tahoma"/>
      <w:sz w:val="16"/>
      <w:szCs w:val="16"/>
    </w:rPr>
  </w:style>
  <w:style w:type="character" w:styleId="Style15">
    <w:name w:val="Знак примечания"/>
    <w:link w:val="954"/>
    <w:uiPriority w:val="99"/>
    <w:semiHidden/>
    <w:unhideWhenUsed/>
    <w:qFormat/>
    <w:rPr>
      <w:rFonts w:cs="Times New Roman"/>
      <w:sz w:val="16"/>
      <w:szCs w:val="16"/>
    </w:rPr>
  </w:style>
  <w:style w:type="character" w:styleId="Style16">
    <w:name w:val="Текст примечания Знак"/>
    <w:link w:val="980"/>
    <w:uiPriority w:val="99"/>
    <w:semiHidden/>
    <w:qFormat/>
    <w:rPr>
      <w:rFonts w:cs="Times New Roman"/>
      <w:sz w:val="20"/>
      <w:szCs w:val="20"/>
    </w:rPr>
  </w:style>
  <w:style w:type="character" w:styleId="Style17">
    <w:name w:val="Тема примечания Знак"/>
    <w:link w:val="982"/>
    <w:uiPriority w:val="99"/>
    <w:semiHidden/>
    <w:qFormat/>
    <w:rPr>
      <w:rFonts w:cs="Times New Roman"/>
      <w:b/>
      <w:bCs/>
      <w:sz w:val="20"/>
      <w:szCs w:val="20"/>
    </w:rPr>
  </w:style>
  <w:style w:type="character" w:styleId="Style18">
    <w:name w:val="Гиперссылка"/>
    <w:link w:val="954"/>
    <w:uiPriority w:val="99"/>
    <w:qFormat/>
    <w:rPr>
      <w:rFonts w:cs="Times New Roman"/>
      <w:color w:val="0000FF"/>
      <w:u w:val="single"/>
    </w:rPr>
  </w:style>
  <w:style w:type="character" w:styleId="Style19">
    <w:name w:val="Основной текст Знак"/>
    <w:link w:val="985"/>
    <w:uiPriority w:val="99"/>
    <w:qFormat/>
    <w:rPr>
      <w:rFonts w:cs="Times New Roman"/>
      <w:sz w:val="28"/>
      <w:szCs w:val="28"/>
    </w:rPr>
  </w:style>
  <w:style w:type="character" w:styleId="Style20">
    <w:name w:val="Строгий"/>
    <w:link w:val="954"/>
    <w:uiPriority w:val="22"/>
    <w:qFormat/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2">
    <w:name w:val="Body Text"/>
    <w:basedOn w:val="Normal"/>
    <w:link w:val="986"/>
    <w:uiPriority w:val="99"/>
    <w:unhideWhenUsed/>
    <w:pPr>
      <w:spacing w:before="0" w:after="120"/>
    </w:pPr>
    <w:rPr/>
  </w:style>
  <w:style w:type="paragraph" w:styleId="Style23">
    <w:name w:val="List"/>
    <w:basedOn w:val="Style22"/>
    <w:pPr/>
    <w:rPr>
      <w:rFonts w:cs="Droid Sans Devanagari"/>
    </w:rPr>
  </w:style>
  <w:style w:type="paragraph" w:styleId="Style24">
    <w:name w:val="Caption"/>
    <w:basedOn w:val="Normal"/>
    <w:link w:val="967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8"/>
      <w:szCs w:val="20"/>
      <w:lang w:val="ru-RU" w:eastAsia="zh-CN" w:bidi="ar-SA"/>
    </w:rPr>
  </w:style>
  <w:style w:type="paragraph" w:styleId="Style26">
    <w:name w:val="Title"/>
    <w:basedOn w:val="Normal"/>
    <w:link w:val="79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7">
    <w:name w:val="Subtitle"/>
    <w:basedOn w:val="Normal"/>
    <w:link w:val="799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80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80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969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30">
    <w:name w:val="Footer"/>
    <w:basedOn w:val="Normal"/>
    <w:link w:val="971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31">
    <w:name w:val="Footnote Text"/>
    <w:basedOn w:val="Normal"/>
    <w:link w:val="938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32">
    <w:name w:val="Endnote Text"/>
    <w:basedOn w:val="Normal"/>
    <w:link w:val="941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8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Eiio">
    <w:name w:val="Eiio"/>
    <w:basedOn w:val="Normal"/>
    <w:link w:val="954"/>
    <w:uiPriority w:val="99"/>
    <w:qFormat/>
    <w:pPr>
      <w:ind w:hanging="0"/>
      <w:jc w:val="left"/>
    </w:pPr>
    <w:rPr>
      <w:rFonts w:ascii="Baltica" w:hAnsi="Baltica" w:cs="Baltica"/>
      <w:sz w:val="24"/>
      <w:szCs w:val="24"/>
    </w:rPr>
  </w:style>
  <w:style w:type="paragraph" w:styleId="Style33">
    <w:name w:val="Body Text Indent"/>
    <w:basedOn w:val="Normal"/>
    <w:link w:val="973"/>
    <w:uiPriority w:val="99"/>
    <w:pPr>
      <w:widowControl/>
      <w:ind w:firstLine="706"/>
    </w:pPr>
    <w:rPr>
      <w:sz w:val="24"/>
      <w:szCs w:val="24"/>
    </w:rPr>
  </w:style>
  <w:style w:type="paragraph" w:styleId="24">
    <w:name w:val="Основной текст с отступом 2"/>
    <w:basedOn w:val="Normal"/>
    <w:link w:val="975"/>
    <w:uiPriority w:val="99"/>
    <w:qFormat/>
    <w:pPr>
      <w:widowControl/>
      <w:ind w:firstLine="706"/>
    </w:pPr>
    <w:rPr/>
  </w:style>
  <w:style w:type="paragraph" w:styleId="ConsPlusNormal">
    <w:name w:val="ConsPlusNormal"/>
    <w:link w:val="954"/>
    <w:uiPriority w:val="99"/>
    <w:qFormat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Droid Sans Fallback"/>
      <w:color w:val="auto"/>
      <w:kern w:val="0"/>
      <w:sz w:val="28"/>
      <w:szCs w:val="20"/>
      <w:lang w:val="ru-RU" w:eastAsia="ru-RU" w:bidi="ar-SA"/>
    </w:rPr>
  </w:style>
  <w:style w:type="paragraph" w:styleId="Style34">
    <w:name w:val="Текст выноски"/>
    <w:basedOn w:val="Normal"/>
    <w:link w:val="978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Style35">
    <w:name w:val="Текст примечания"/>
    <w:basedOn w:val="Normal"/>
    <w:link w:val="981"/>
    <w:uiPriority w:val="99"/>
    <w:semiHidden/>
    <w:unhideWhenUsed/>
    <w:qFormat/>
    <w:pPr/>
    <w:rPr>
      <w:sz w:val="20"/>
      <w:szCs w:val="20"/>
    </w:rPr>
  </w:style>
  <w:style w:type="paragraph" w:styleId="Style36">
    <w:name w:val="Тема примечания"/>
    <w:basedOn w:val="Style35"/>
    <w:link w:val="983"/>
    <w:uiPriority w:val="99"/>
    <w:semiHidden/>
    <w:unhideWhenUsed/>
    <w:qFormat/>
    <w:pPr/>
    <w:rPr>
      <w:b/>
      <w:bCs/>
    </w:rPr>
  </w:style>
  <w:style w:type="paragraph" w:styleId="Style37">
    <w:name w:val="Обычный (веб)"/>
    <w:basedOn w:val="Normal"/>
    <w:link w:val="954"/>
    <w:uiPriority w:val="99"/>
    <w:unhideWhenUsed/>
    <w:qFormat/>
    <w:pPr>
      <w:widowControl/>
      <w:spacing w:before="0" w:after="270"/>
      <w:ind w:hanging="0"/>
      <w:jc w:val="left"/>
    </w:pPr>
    <w:rPr>
      <w:sz w:val="24"/>
      <w:szCs w:val="24"/>
    </w:rPr>
  </w:style>
  <w:style w:type="paragraph" w:styleId="Style38">
    <w:name w:val="Содержимое врезки"/>
    <w:basedOn w:val="Normal"/>
    <w:qFormat/>
    <w:pPr/>
    <w:rPr/>
  </w:style>
  <w:style w:type="numbering" w:styleId="Style39">
    <w:name w:val="Нет списка"/>
    <w:link w:val="954"/>
    <w:uiPriority w:val="99"/>
    <w:semiHidden/>
    <w:unhideWhenUsed/>
    <w:qFormat/>
  </w:style>
  <w:style w:type="numbering" w:styleId="13">
    <w:name w:val="Нет списка1"/>
    <w:link w:val="954"/>
    <w:uiPriority w:val="99"/>
    <w:semiHidden/>
    <w:unhideWhenUsed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2</Pages>
  <Words>635</Words>
  <Characters>3506</Characters>
  <CharactersWithSpaces>4031</CharactersWithSpaces>
  <Paragraphs>127</Paragraphs>
  <Company>GlavPEU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2018-09-19T11:13:00Z</dcterms:created>
  <dc:creator>Власова</dc:creator>
  <dc:description/>
  <dc:language>ru-RU</dc:language>
  <cp:lastModifiedBy/>
  <dcterms:modified xsi:type="dcterms:W3CDTF">2023-03-03T16:32:35Z</dcterms:modified>
  <cp:revision>60</cp:revision>
  <dc:subject/>
  <dc:title>Глубоко уважаемый  Виктор Александрович!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GlavPEU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version">
    <vt:lpwstr>1048576</vt:lpwstr>
  </property>
</Properties>
</file>