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64" w:rsidRDefault="005512F5">
      <w:pPr>
        <w:jc w:val="center"/>
        <w:rPr>
          <w:sz w:val="28"/>
        </w:rPr>
      </w:pPr>
      <w:r w:rsidRPr="005512F5"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3pt;height:3pt;visibility:visible;mso-wrap-style:square">
            <v:imagedata r:id="rId7" o:title=""/>
          </v:shape>
        </w:pict>
      </w:r>
    </w:p>
    <w:p w:rsidR="009D5864" w:rsidRDefault="009D5864">
      <w:pPr>
        <w:jc w:val="center"/>
        <w:rPr>
          <w:b/>
          <w:bCs/>
          <w:sz w:val="28"/>
          <w:szCs w:val="28"/>
        </w:rPr>
      </w:pPr>
    </w:p>
    <w:p w:rsidR="009D5864" w:rsidRDefault="005512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СЕЛЬСКОГО ХОЗЯЙСТВА</w:t>
      </w:r>
    </w:p>
    <w:p w:rsidR="009D5864" w:rsidRDefault="005512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9D5864" w:rsidRDefault="009D5864">
      <w:pPr>
        <w:jc w:val="center"/>
        <w:rPr>
          <w:b/>
          <w:bCs/>
          <w:sz w:val="28"/>
          <w:szCs w:val="28"/>
        </w:rPr>
      </w:pPr>
    </w:p>
    <w:p w:rsidR="009D5864" w:rsidRDefault="005512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ПРИКАЗ</w:t>
      </w:r>
    </w:p>
    <w:p w:rsidR="009D5864" w:rsidRDefault="009D5864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D5864" w:rsidRDefault="005512F5">
      <w:pPr>
        <w:keepNext/>
        <w:outlineLvl w:val="0"/>
        <w:rPr>
          <w:sz w:val="28"/>
          <w:szCs w:val="20"/>
        </w:rPr>
      </w:pPr>
      <w:r>
        <w:rPr>
          <w:sz w:val="28"/>
          <w:szCs w:val="20"/>
        </w:rPr>
        <w:t>___________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</w:t>
      </w:r>
      <w:r>
        <w:rPr>
          <w:sz w:val="28"/>
          <w:szCs w:val="20"/>
        </w:rPr>
        <w:tab/>
        <w:t xml:space="preserve">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№  _________</w:t>
      </w:r>
    </w:p>
    <w:p w:rsidR="009D5864" w:rsidRDefault="009D5864">
      <w:pPr>
        <w:ind w:firstLine="709"/>
        <w:rPr>
          <w:sz w:val="28"/>
        </w:rPr>
      </w:pPr>
    </w:p>
    <w:p w:rsidR="009D5864" w:rsidRDefault="005512F5">
      <w:pPr>
        <w:tabs>
          <w:tab w:val="left" w:pos="3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9D5864" w:rsidRDefault="009D5864">
      <w:pPr>
        <w:jc w:val="center"/>
        <w:rPr>
          <w:sz w:val="28"/>
          <w:szCs w:val="28"/>
        </w:rPr>
      </w:pPr>
    </w:p>
    <w:p w:rsidR="009D5864" w:rsidRDefault="005512F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министерства сельского хозяйства Новосибирской области от 17.03.2017 № 38-нпа</w:t>
      </w:r>
    </w:p>
    <w:p w:rsidR="009D5864" w:rsidRDefault="009D5864">
      <w:pPr>
        <w:ind w:firstLine="709"/>
        <w:jc w:val="both"/>
        <w:rPr>
          <w:sz w:val="28"/>
          <w:szCs w:val="28"/>
        </w:rPr>
      </w:pPr>
    </w:p>
    <w:p w:rsidR="009D5864" w:rsidRDefault="005512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постановлением Правительства Новосибирской области от 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</w:t>
      </w:r>
      <w:r>
        <w:rPr>
          <w:color w:val="000000"/>
          <w:sz w:val="28"/>
          <w:szCs w:val="28"/>
        </w:rPr>
        <w:t xml:space="preserve">бирской области» </w:t>
      </w:r>
    </w:p>
    <w:p w:rsidR="009D5864" w:rsidRDefault="005512F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 Р И К А З Ы В А Ю:</w:t>
      </w:r>
    </w:p>
    <w:p w:rsidR="009D5864" w:rsidRDefault="005512F5">
      <w:pPr>
        <w:ind w:firstLine="709"/>
        <w:jc w:val="both"/>
      </w:pPr>
      <w:r>
        <w:rPr>
          <w:color w:val="000000"/>
          <w:sz w:val="28"/>
          <w:szCs w:val="28"/>
        </w:rPr>
        <w:t>Внести в приказ министерства сельского хозяйства Новосибирской области от 17.03.2017 № 38-нпа «Об утверждении форм заявлений на предоставление субсидий и форм справок-расчетов размера субсидий, предоставляемых за счет</w:t>
      </w:r>
      <w:r>
        <w:rPr>
          <w:color w:val="000000"/>
          <w:sz w:val="28"/>
          <w:szCs w:val="28"/>
        </w:rPr>
        <w:t xml:space="preserve">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бюджета» (далее - приказ) следующие изменения:</w:t>
      </w:r>
    </w:p>
    <w:p w:rsidR="009D5864" w:rsidRDefault="005512F5">
      <w:pPr>
        <w:ind w:firstLine="709"/>
        <w:jc w:val="both"/>
      </w:pPr>
      <w:r>
        <w:rPr>
          <w:color w:val="000000"/>
          <w:sz w:val="28"/>
          <w:szCs w:val="28"/>
        </w:rPr>
        <w:t>1. Пункт 1 дополнить подпунктом 91 след</w:t>
      </w:r>
      <w:r>
        <w:rPr>
          <w:color w:val="000000"/>
          <w:sz w:val="28"/>
          <w:szCs w:val="28"/>
        </w:rPr>
        <w:t>ующего содержания:</w:t>
      </w:r>
    </w:p>
    <w:p w:rsidR="009D5864" w:rsidRDefault="005512F5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«91) форму справки-расчета </w:t>
      </w:r>
      <w:r>
        <w:rPr>
          <w:sz w:val="28"/>
          <w:szCs w:val="28"/>
        </w:rPr>
        <w:t>размера субсидии, предоставляемой за счет средств областного бюджета, в том числе источником финансового обеспечения которых являются субсидии из федерального бюджета, в 202___ году на финансовое обеспечение ча</w:t>
      </w:r>
      <w:r>
        <w:rPr>
          <w:sz w:val="28"/>
          <w:szCs w:val="28"/>
        </w:rPr>
        <w:t xml:space="preserve">сти затрат </w:t>
      </w:r>
      <w:r>
        <w:rPr>
          <w:sz w:val="28"/>
          <w:szCs w:val="28"/>
        </w:rPr>
        <w:t>на содержание маточного товарного поголовья крупного рогатого скота специализированных мясных пород, за исключением племенных животных</w:t>
      </w:r>
      <w:r>
        <w:rPr>
          <w:color w:val="000000"/>
          <w:sz w:val="28"/>
          <w:szCs w:val="28"/>
        </w:rPr>
        <w:t>.».</w:t>
      </w:r>
    </w:p>
    <w:p w:rsidR="009D5864" w:rsidRDefault="005512F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Дополнить приказ приложением № 120 в редакции согласно приложению к настоящему приказу. </w:t>
      </w:r>
    </w:p>
    <w:p w:rsidR="009D5864" w:rsidRDefault="009D5864">
      <w:pPr>
        <w:jc w:val="right"/>
        <w:rPr>
          <w:sz w:val="28"/>
          <w:szCs w:val="28"/>
        </w:rPr>
      </w:pPr>
    </w:p>
    <w:p w:rsidR="009D5864" w:rsidRDefault="009D5864">
      <w:pPr>
        <w:jc w:val="right"/>
        <w:rPr>
          <w:sz w:val="28"/>
          <w:szCs w:val="28"/>
        </w:rPr>
      </w:pPr>
    </w:p>
    <w:p w:rsidR="009D5864" w:rsidRDefault="009D5864">
      <w:pPr>
        <w:jc w:val="right"/>
        <w:rPr>
          <w:sz w:val="28"/>
          <w:szCs w:val="28"/>
        </w:rPr>
      </w:pPr>
    </w:p>
    <w:p w:rsidR="009D5864" w:rsidRDefault="005512F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министра                                                  А.В. Шинделов</w:t>
      </w:r>
    </w:p>
    <w:p w:rsidR="009D5864" w:rsidRDefault="009D5864">
      <w:pPr>
        <w:jc w:val="right"/>
        <w:rPr>
          <w:sz w:val="28"/>
          <w:szCs w:val="28"/>
        </w:rPr>
      </w:pPr>
    </w:p>
    <w:p w:rsidR="009D5864" w:rsidRDefault="009D5864">
      <w:pPr>
        <w:jc w:val="right"/>
        <w:rPr>
          <w:sz w:val="28"/>
          <w:szCs w:val="28"/>
        </w:rPr>
      </w:pPr>
    </w:p>
    <w:p w:rsidR="009D5864" w:rsidRDefault="009D5864">
      <w:pPr>
        <w:jc w:val="right"/>
        <w:rPr>
          <w:sz w:val="28"/>
          <w:szCs w:val="28"/>
        </w:rPr>
      </w:pPr>
    </w:p>
    <w:p w:rsidR="009D5864" w:rsidRDefault="009D5864">
      <w:pPr>
        <w:jc w:val="right"/>
        <w:rPr>
          <w:sz w:val="28"/>
          <w:szCs w:val="28"/>
        </w:rPr>
      </w:pPr>
    </w:p>
    <w:p w:rsidR="009D5864" w:rsidRDefault="005512F5">
      <w:pPr>
        <w:tabs>
          <w:tab w:val="left" w:pos="91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9D5864" w:rsidRDefault="005512F5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приказа министерства сельского хозяйства Новосибирской области</w:t>
      </w:r>
    </w:p>
    <w:p w:rsidR="009D5864" w:rsidRDefault="005512F5">
      <w:pPr>
        <w:tabs>
          <w:tab w:val="left" w:pos="915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ставки субсидии, предоставляемой </w:t>
      </w:r>
      <w:r>
        <w:rPr>
          <w:sz w:val="28"/>
          <w:szCs w:val="28"/>
        </w:rPr>
        <w:t>за счет средств областного бюджета Новосибирской области, в том числе источником финансового обеспечения которой является субсидия из федерального бюджета, на финансовое обеспечение части затрат на содержание маточного товарного поголовья крупного рогатого</w:t>
      </w:r>
      <w:r>
        <w:rPr>
          <w:sz w:val="28"/>
          <w:szCs w:val="28"/>
        </w:rPr>
        <w:t xml:space="preserve"> скота специализированных мясных пород, за исключением племенных животных, на 2024 год</w:t>
      </w:r>
      <w:r>
        <w:rPr>
          <w:sz w:val="28"/>
          <w:szCs w:val="28"/>
        </w:rPr>
        <w:t>»</w:t>
      </w:r>
    </w:p>
    <w:p w:rsidR="009D5864" w:rsidRDefault="009D5864">
      <w:pPr>
        <w:tabs>
          <w:tab w:val="left" w:pos="915"/>
        </w:tabs>
        <w:jc w:val="center"/>
        <w:rPr>
          <w:sz w:val="28"/>
          <w:szCs w:val="28"/>
        </w:rPr>
      </w:pPr>
    </w:p>
    <w:p w:rsidR="009D5864" w:rsidRDefault="009D5864">
      <w:pPr>
        <w:tabs>
          <w:tab w:val="left" w:pos="915"/>
        </w:tabs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85"/>
        <w:gridCol w:w="567"/>
        <w:gridCol w:w="3969"/>
      </w:tblGrid>
      <w:tr w:rsidR="009D5864" w:rsidTr="005512F5">
        <w:trPr>
          <w:trHeight w:val="1599"/>
        </w:trPr>
        <w:tc>
          <w:tcPr>
            <w:tcW w:w="5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5512F5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5512F5">
              <w:rPr>
                <w:sz w:val="28"/>
                <w:szCs w:val="28"/>
              </w:rPr>
              <w:t>Заместитель начальника управления</w:t>
            </w:r>
            <w:r w:rsidRPr="005512F5">
              <w:rPr>
                <w:sz w:val="28"/>
                <w:szCs w:val="28"/>
              </w:rPr>
              <w:t xml:space="preserve"> </w:t>
            </w:r>
            <w:r w:rsidRPr="005512F5">
              <w:rPr>
                <w:sz w:val="28"/>
                <w:szCs w:val="28"/>
              </w:rPr>
              <w:t>- начальник отдела финансирования и бюджетного учета управления экономики, анализа деятельности и государственной поддержки АПК</w:t>
            </w:r>
            <w:r w:rsidRPr="005512F5">
              <w:rPr>
                <w:sz w:val="28"/>
                <w:szCs w:val="28"/>
              </w:rPr>
              <w:t xml:space="preserve"> </w:t>
            </w:r>
            <w:r w:rsidRPr="005512F5">
              <w:rPr>
                <w:sz w:val="28"/>
                <w:szCs w:val="28"/>
              </w:rPr>
              <w:t>- гл</w:t>
            </w:r>
            <w:r w:rsidRPr="005512F5">
              <w:rPr>
                <w:sz w:val="28"/>
                <w:szCs w:val="28"/>
              </w:rPr>
              <w:t>авный</w:t>
            </w:r>
            <w:r w:rsidRPr="005512F5">
              <w:rPr>
                <w:sz w:val="28"/>
                <w:szCs w:val="28"/>
              </w:rPr>
              <w:t xml:space="preserve"> </w:t>
            </w:r>
            <w:r w:rsidRPr="005512F5">
              <w:rPr>
                <w:sz w:val="28"/>
                <w:szCs w:val="28"/>
              </w:rPr>
              <w:t>бухгалтер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</w:p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</w:p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</w:p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</w:p>
          <w:p w:rsidR="009D5864" w:rsidRPr="005512F5" w:rsidRDefault="005512F5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5512F5">
              <w:rPr>
                <w:sz w:val="28"/>
                <w:szCs w:val="28"/>
              </w:rPr>
              <w:t>Е.М. Козырева</w:t>
            </w:r>
          </w:p>
        </w:tc>
      </w:tr>
      <w:tr w:rsidR="009D5864" w:rsidTr="005512F5">
        <w:tc>
          <w:tcPr>
            <w:tcW w:w="5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</w:p>
        </w:tc>
      </w:tr>
      <w:tr w:rsidR="009D5864" w:rsidTr="005512F5">
        <w:tc>
          <w:tcPr>
            <w:tcW w:w="5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5512F5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5512F5">
              <w:rPr>
                <w:sz w:val="28"/>
                <w:szCs w:val="28"/>
              </w:rPr>
              <w:t>Начальник управления правового обеспечения и кадровой политики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</w:p>
          <w:p w:rsidR="009D5864" w:rsidRPr="005512F5" w:rsidRDefault="005512F5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5512F5">
              <w:rPr>
                <w:sz w:val="28"/>
                <w:szCs w:val="28"/>
              </w:rPr>
              <w:t>А.Б. Пахомов</w:t>
            </w:r>
          </w:p>
        </w:tc>
      </w:tr>
      <w:tr w:rsidR="009D5864" w:rsidTr="005512F5">
        <w:tc>
          <w:tcPr>
            <w:tcW w:w="5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</w:p>
        </w:tc>
      </w:tr>
      <w:tr w:rsidR="009D5864" w:rsidTr="005512F5">
        <w:tc>
          <w:tcPr>
            <w:tcW w:w="5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5512F5" w:rsidP="005512F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5512F5">
              <w:rPr>
                <w:sz w:val="28"/>
                <w:szCs w:val="28"/>
              </w:rPr>
              <w:t xml:space="preserve">Начальник отдела государственной поддержки сельскохозяйственного производства управления экономики, анализа деятельности и государственной поддержки АПК 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</w:p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</w:p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</w:p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</w:p>
          <w:p w:rsidR="009D5864" w:rsidRPr="005512F5" w:rsidRDefault="005512F5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5512F5">
              <w:rPr>
                <w:sz w:val="28"/>
                <w:szCs w:val="28"/>
              </w:rPr>
              <w:t>А.Г. Гурская</w:t>
            </w:r>
          </w:p>
        </w:tc>
      </w:tr>
      <w:tr w:rsidR="009D5864" w:rsidTr="005512F5">
        <w:tc>
          <w:tcPr>
            <w:tcW w:w="5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</w:p>
        </w:tc>
      </w:tr>
      <w:tr w:rsidR="009D5864" w:rsidTr="005512F5">
        <w:trPr>
          <w:trHeight w:val="322"/>
        </w:trPr>
        <w:tc>
          <w:tcPr>
            <w:tcW w:w="53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5512F5" w:rsidP="005512F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5512F5">
              <w:rPr>
                <w:sz w:val="28"/>
                <w:szCs w:val="28"/>
              </w:rPr>
              <w:t>Заместитель начальника управления - начальник</w:t>
            </w:r>
            <w:r w:rsidRPr="005512F5">
              <w:rPr>
                <w:sz w:val="28"/>
                <w:szCs w:val="28"/>
              </w:rPr>
              <w:t xml:space="preserve"> юридического отдела управления правового обеспечения и кадровой политики</w:t>
            </w:r>
          </w:p>
        </w:tc>
        <w:tc>
          <w:tcPr>
            <w:tcW w:w="56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</w:p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</w:p>
          <w:p w:rsidR="009D5864" w:rsidRPr="005512F5" w:rsidRDefault="009D5864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</w:p>
          <w:p w:rsidR="009D5864" w:rsidRPr="005512F5" w:rsidRDefault="005512F5" w:rsidP="005512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5512F5">
              <w:rPr>
                <w:sz w:val="28"/>
                <w:szCs w:val="28"/>
              </w:rPr>
              <w:t>Е.В. Макаренко</w:t>
            </w:r>
          </w:p>
        </w:tc>
      </w:tr>
    </w:tbl>
    <w:p w:rsidR="009D5864" w:rsidRDefault="009D5864">
      <w:pPr>
        <w:tabs>
          <w:tab w:val="left" w:pos="915"/>
        </w:tabs>
        <w:jc w:val="both"/>
        <w:rPr>
          <w:sz w:val="28"/>
          <w:szCs w:val="28"/>
        </w:rPr>
      </w:pPr>
    </w:p>
    <w:p w:rsidR="009D5864" w:rsidRDefault="009D5864">
      <w:pPr>
        <w:tabs>
          <w:tab w:val="left" w:pos="915"/>
        </w:tabs>
        <w:jc w:val="center"/>
        <w:rPr>
          <w:sz w:val="28"/>
          <w:szCs w:val="28"/>
        </w:rPr>
      </w:pPr>
    </w:p>
    <w:p w:rsidR="009D5864" w:rsidRDefault="009D5864">
      <w:pPr>
        <w:tabs>
          <w:tab w:val="left" w:pos="915"/>
        </w:tabs>
        <w:jc w:val="center"/>
        <w:rPr>
          <w:sz w:val="28"/>
          <w:szCs w:val="28"/>
        </w:rPr>
      </w:pPr>
    </w:p>
    <w:p w:rsidR="009D5864" w:rsidRDefault="009D5864">
      <w:pPr>
        <w:tabs>
          <w:tab w:val="left" w:pos="915"/>
        </w:tabs>
        <w:rPr>
          <w:color w:val="000000"/>
          <w:sz w:val="28"/>
          <w:szCs w:val="28"/>
        </w:rPr>
      </w:pPr>
    </w:p>
    <w:p w:rsidR="009D5864" w:rsidRDefault="009D5864">
      <w:pPr>
        <w:tabs>
          <w:tab w:val="left" w:pos="915"/>
        </w:tabs>
        <w:rPr>
          <w:color w:val="000000"/>
          <w:sz w:val="28"/>
          <w:szCs w:val="28"/>
        </w:rPr>
      </w:pPr>
    </w:p>
    <w:p w:rsidR="009D5864" w:rsidRDefault="009D5864">
      <w:pPr>
        <w:tabs>
          <w:tab w:val="left" w:pos="915"/>
        </w:tabs>
        <w:rPr>
          <w:color w:val="000000"/>
          <w:sz w:val="28"/>
          <w:szCs w:val="28"/>
        </w:rPr>
      </w:pPr>
    </w:p>
    <w:p w:rsidR="009D5864" w:rsidRDefault="009D5864">
      <w:pPr>
        <w:tabs>
          <w:tab w:val="left" w:pos="915"/>
        </w:tabs>
        <w:rPr>
          <w:color w:val="000000"/>
          <w:sz w:val="28"/>
          <w:szCs w:val="28"/>
        </w:rPr>
      </w:pPr>
    </w:p>
    <w:p w:rsidR="009D5864" w:rsidRDefault="009D5864">
      <w:pPr>
        <w:tabs>
          <w:tab w:val="left" w:pos="915"/>
        </w:tabs>
        <w:rPr>
          <w:color w:val="000000"/>
          <w:sz w:val="28"/>
          <w:szCs w:val="28"/>
        </w:rPr>
      </w:pPr>
    </w:p>
    <w:p w:rsidR="009D5864" w:rsidRDefault="009D5864">
      <w:pPr>
        <w:tabs>
          <w:tab w:val="left" w:pos="915"/>
        </w:tabs>
        <w:rPr>
          <w:color w:val="000000"/>
          <w:sz w:val="28"/>
          <w:szCs w:val="28"/>
        </w:rPr>
      </w:pPr>
    </w:p>
    <w:p w:rsidR="009D5864" w:rsidRDefault="009D5864">
      <w:pPr>
        <w:tabs>
          <w:tab w:val="left" w:pos="915"/>
        </w:tabs>
        <w:rPr>
          <w:color w:val="000000"/>
          <w:sz w:val="28"/>
          <w:szCs w:val="28"/>
        </w:rPr>
      </w:pPr>
    </w:p>
    <w:p w:rsidR="009D5864" w:rsidRDefault="009D5864">
      <w:pPr>
        <w:tabs>
          <w:tab w:val="left" w:pos="915"/>
        </w:tabs>
        <w:rPr>
          <w:color w:val="000000"/>
          <w:sz w:val="28"/>
          <w:szCs w:val="28"/>
        </w:rPr>
      </w:pPr>
    </w:p>
    <w:p w:rsidR="009D5864" w:rsidRDefault="009D5864">
      <w:pPr>
        <w:tabs>
          <w:tab w:val="left" w:pos="915"/>
        </w:tabs>
        <w:rPr>
          <w:color w:val="000000"/>
          <w:sz w:val="28"/>
          <w:szCs w:val="28"/>
        </w:rPr>
      </w:pPr>
    </w:p>
    <w:p w:rsidR="009D5864" w:rsidRDefault="009D5864">
      <w:pPr>
        <w:tabs>
          <w:tab w:val="left" w:pos="915"/>
        </w:tabs>
        <w:rPr>
          <w:color w:val="000000"/>
          <w:sz w:val="28"/>
          <w:szCs w:val="28"/>
        </w:rPr>
      </w:pPr>
    </w:p>
    <w:p w:rsidR="009D5864" w:rsidRDefault="009D5864">
      <w:pPr>
        <w:tabs>
          <w:tab w:val="left" w:pos="915"/>
        </w:tabs>
        <w:rPr>
          <w:color w:val="000000"/>
          <w:sz w:val="28"/>
          <w:szCs w:val="28"/>
        </w:rPr>
      </w:pPr>
    </w:p>
    <w:p w:rsidR="009D5864" w:rsidRDefault="005512F5">
      <w:pPr>
        <w:tabs>
          <w:tab w:val="left" w:pos="91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Гурская А.Г.</w:t>
      </w:r>
    </w:p>
    <w:p w:rsidR="009D5864" w:rsidRDefault="005512F5">
      <w:pPr>
        <w:tabs>
          <w:tab w:val="left" w:pos="91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228-69-32</w:t>
      </w:r>
    </w:p>
    <w:p w:rsidR="002B49D7" w:rsidRDefault="002B49D7" w:rsidP="002B49D7">
      <w:pPr>
        <w:ind w:left="9214"/>
        <w:jc w:val="both"/>
        <w:rPr>
          <w:sz w:val="28"/>
          <w:szCs w:val="28"/>
        </w:rPr>
        <w:sectPr w:rsidR="002B49D7" w:rsidSect="002B49D7">
          <w:headerReference w:type="even" r:id="rId8"/>
          <w:head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9D5864" w:rsidRDefault="005512F5" w:rsidP="002B49D7">
      <w:pPr>
        <w:ind w:left="9214"/>
        <w:jc w:val="both"/>
      </w:pPr>
      <w:r>
        <w:rPr>
          <w:sz w:val="28"/>
          <w:szCs w:val="28"/>
        </w:rPr>
        <w:lastRenderedPageBreak/>
        <w:t>Приложение</w:t>
      </w:r>
    </w:p>
    <w:p w:rsidR="009D5864" w:rsidRDefault="005512F5" w:rsidP="002B49D7">
      <w:pPr>
        <w:ind w:left="9214"/>
        <w:jc w:val="both"/>
      </w:pPr>
      <w:r>
        <w:rPr>
          <w:sz w:val="28"/>
          <w:szCs w:val="28"/>
        </w:rPr>
        <w:t>к приказу министерства сельского хозяйства</w:t>
      </w:r>
      <w:r>
        <w:t xml:space="preserve"> </w:t>
      </w:r>
      <w:r>
        <w:rPr>
          <w:sz w:val="28"/>
          <w:szCs w:val="28"/>
        </w:rPr>
        <w:t>Новосибирской области</w:t>
      </w:r>
    </w:p>
    <w:p w:rsidR="009D5864" w:rsidRDefault="005512F5" w:rsidP="002B49D7">
      <w:pPr>
        <w:ind w:left="9214"/>
        <w:jc w:val="both"/>
      </w:pPr>
      <w:r>
        <w:rPr>
          <w:sz w:val="28"/>
          <w:szCs w:val="28"/>
        </w:rPr>
        <w:t>от _____________ № ____________</w:t>
      </w:r>
    </w:p>
    <w:p w:rsidR="009D5864" w:rsidRDefault="009D5864" w:rsidP="002B49D7">
      <w:pPr>
        <w:ind w:left="9214"/>
        <w:jc w:val="both"/>
      </w:pPr>
    </w:p>
    <w:p w:rsidR="009D5864" w:rsidRDefault="005512F5" w:rsidP="002B49D7">
      <w:pPr>
        <w:ind w:left="9214"/>
        <w:jc w:val="both"/>
      </w:pPr>
      <w:r>
        <w:rPr>
          <w:sz w:val="28"/>
          <w:szCs w:val="28"/>
        </w:rPr>
        <w:t>«Приложение № 120</w:t>
      </w:r>
    </w:p>
    <w:p w:rsidR="009D5864" w:rsidRDefault="005512F5" w:rsidP="002B49D7">
      <w:pPr>
        <w:ind w:left="9214"/>
        <w:jc w:val="both"/>
      </w:pPr>
      <w:r>
        <w:rPr>
          <w:sz w:val="28"/>
          <w:szCs w:val="28"/>
        </w:rPr>
        <w:t>к приказу министерства сельского хозяйства</w:t>
      </w:r>
      <w:r>
        <w:t xml:space="preserve"> </w:t>
      </w:r>
      <w:r>
        <w:rPr>
          <w:sz w:val="28"/>
          <w:szCs w:val="28"/>
        </w:rPr>
        <w:t>Новосибирской области</w:t>
      </w:r>
      <w:r>
        <w:t xml:space="preserve"> </w:t>
      </w:r>
    </w:p>
    <w:p w:rsidR="009D5864" w:rsidRDefault="005512F5" w:rsidP="002B49D7">
      <w:pPr>
        <w:ind w:left="9214"/>
        <w:jc w:val="both"/>
        <w:rPr>
          <w:sz w:val="28"/>
          <w:szCs w:val="28"/>
        </w:rPr>
      </w:pPr>
      <w:r>
        <w:rPr>
          <w:sz w:val="28"/>
          <w:szCs w:val="28"/>
        </w:rPr>
        <w:t>от 17.03.2017 № 38-нпа</w:t>
      </w:r>
    </w:p>
    <w:p w:rsidR="009D5864" w:rsidRDefault="009D5864">
      <w:pPr>
        <w:jc w:val="right"/>
        <w:rPr>
          <w:sz w:val="28"/>
          <w:szCs w:val="28"/>
        </w:rPr>
      </w:pPr>
    </w:p>
    <w:p w:rsidR="009D5864" w:rsidRDefault="009D5864">
      <w:pPr>
        <w:jc w:val="right"/>
        <w:rPr>
          <w:sz w:val="28"/>
          <w:szCs w:val="28"/>
        </w:rPr>
      </w:pPr>
    </w:p>
    <w:p w:rsidR="009D5864" w:rsidRDefault="005512F5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9D5864">
        <w:tc>
          <w:tcPr>
            <w:tcW w:w="58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D5864" w:rsidRDefault="005512F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Заполняется получателем субсидии.</w:t>
            </w:r>
          </w:p>
        </w:tc>
        <w:tc>
          <w:tcPr>
            <w:tcW w:w="3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D5864" w:rsidRDefault="009D586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D5864">
        <w:tc>
          <w:tcPr>
            <w:tcW w:w="58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D5864" w:rsidRDefault="005512F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Представляется в министерство сельского хозяйства Новосибирской области</w:t>
            </w:r>
          </w:p>
        </w:tc>
        <w:tc>
          <w:tcPr>
            <w:tcW w:w="3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D5864" w:rsidRPr="002B49D7" w:rsidRDefault="009D5864">
            <w:pPr>
              <w:contextualSpacing/>
              <w:rPr>
                <w:sz w:val="28"/>
                <w:szCs w:val="28"/>
              </w:rPr>
            </w:pPr>
          </w:p>
        </w:tc>
      </w:tr>
    </w:tbl>
    <w:p w:rsidR="009D5864" w:rsidRDefault="009D5864">
      <w:pPr>
        <w:jc w:val="both"/>
        <w:rPr>
          <w:sz w:val="28"/>
          <w:szCs w:val="28"/>
        </w:rPr>
      </w:pPr>
    </w:p>
    <w:p w:rsidR="009D5864" w:rsidRDefault="005512F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СПРАВКА-РАСЧЕТ</w:t>
      </w:r>
    </w:p>
    <w:p w:rsidR="009D5864" w:rsidRDefault="005512F5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размера субсидии, предоставляемой за счет средств областного бюджета, в том числе источником финансового обеспечения которых являются субсидии из федерального бюджета, в 202___ году на финансовое обеспечение части затрат </w:t>
      </w:r>
      <w:r>
        <w:rPr>
          <w:b/>
          <w:bCs/>
          <w:sz w:val="28"/>
          <w:szCs w:val="28"/>
        </w:rPr>
        <w:t>на содержание маточного товарного п</w:t>
      </w:r>
      <w:r>
        <w:rPr>
          <w:b/>
          <w:bCs/>
          <w:sz w:val="28"/>
          <w:szCs w:val="28"/>
        </w:rPr>
        <w:t>оголовья крупного рогатого скота специализированных мясных пород, за исключением племенных животных</w:t>
      </w:r>
    </w:p>
    <w:p w:rsidR="009D5864" w:rsidRDefault="005512F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5864" w:rsidRDefault="005512F5">
      <w:pPr>
        <w:contextualSpacing/>
        <w:jc w:val="center"/>
        <w:rPr>
          <w:strike/>
          <w:szCs w:val="28"/>
        </w:rPr>
      </w:pPr>
      <w:r>
        <w:rPr>
          <w:szCs w:val="28"/>
        </w:rPr>
        <w:t>(наименование получателя субсидии)</w:t>
      </w:r>
    </w:p>
    <w:p w:rsidR="009D5864" w:rsidRDefault="009D5864">
      <w:pPr>
        <w:contextualSpacing/>
        <w:jc w:val="center"/>
        <w:rPr>
          <w:sz w:val="28"/>
          <w:szCs w:val="28"/>
        </w:rPr>
      </w:pPr>
    </w:p>
    <w:p w:rsidR="009D5864" w:rsidRDefault="005512F5">
      <w:pPr>
        <w:contextualSpacing/>
        <w:rPr>
          <w:sz w:val="28"/>
          <w:szCs w:val="28"/>
        </w:rPr>
      </w:pPr>
      <w:r>
        <w:rPr>
          <w:sz w:val="28"/>
          <w:szCs w:val="28"/>
        </w:rPr>
        <w:t>ИНН:</w:t>
      </w:r>
      <w:r>
        <w:rPr>
          <w:sz w:val="28"/>
          <w:szCs w:val="28"/>
        </w:rPr>
        <w:tab/>
        <w:t xml:space="preserve"> _________________      </w:t>
      </w:r>
    </w:p>
    <w:p w:rsidR="009D5864" w:rsidRDefault="009D5864">
      <w:pPr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2943"/>
        <w:gridCol w:w="4677"/>
        <w:gridCol w:w="2693"/>
        <w:gridCol w:w="2268"/>
      </w:tblGrid>
      <w:tr w:rsidR="009D5864">
        <w:tc>
          <w:tcPr>
            <w:tcW w:w="2517" w:type="dxa"/>
          </w:tcPr>
          <w:p w:rsidR="009D5864" w:rsidRDefault="00551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Маточное товарное пого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ловье крупного рогатого скота специализированных мясных пород,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исключением племенных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01.01.2024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голов</w:t>
            </w:r>
          </w:p>
          <w:p w:rsidR="009D5864" w:rsidRDefault="009D5864">
            <w:pPr>
              <w:contextualSpacing/>
              <w:jc w:val="center"/>
            </w:pPr>
          </w:p>
        </w:tc>
        <w:tc>
          <w:tcPr>
            <w:tcW w:w="2943" w:type="dxa"/>
          </w:tcPr>
          <w:p w:rsidR="009D5864" w:rsidRDefault="005512F5">
            <w:pPr>
              <w:contextualSpacing/>
              <w:jc w:val="center"/>
            </w:pPr>
            <w:r>
              <w:rPr>
                <w:szCs w:val="28"/>
              </w:rPr>
              <w:lastRenderedPageBreak/>
              <w:t xml:space="preserve">Ставка субсидии на 1 голову маточного товарного поголовья крупного рогатого скота специализированных </w:t>
            </w:r>
            <w:r>
              <w:rPr>
                <w:szCs w:val="28"/>
              </w:rPr>
              <w:lastRenderedPageBreak/>
              <w:t>мясных пород, за исключением племенн</w:t>
            </w:r>
            <w:r>
              <w:rPr>
                <w:szCs w:val="28"/>
              </w:rPr>
              <w:t>ых животных, рублей</w:t>
            </w:r>
          </w:p>
        </w:tc>
        <w:tc>
          <w:tcPr>
            <w:tcW w:w="4677" w:type="dxa"/>
          </w:tcPr>
          <w:p w:rsidR="009D5864" w:rsidRDefault="00551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 (Km) за обеспечение получателем средств численности маточного товарного поголовья крупного рогатого скота специализированных мясных пород, за исключением племенных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животных,</w:t>
            </w:r>
            <w:r w:rsidRPr="002B4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 маточного товарного поголовья крупного рогатого скота специализированных мясных пород, за исключением племенных животных, у сельскохозяйственных товаропроизводителей в размере, равном отношению фактического значения за отчетный год к 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ному, но не выше 1,2</w:t>
            </w:r>
            <w:bookmarkStart w:id="1" w:name="undefined"/>
            <w:bookmarkEnd w:id="1"/>
            <w:r w:rsidRPr="002B49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9D5864" w:rsidRDefault="00551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 (К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за достижение (недостижение)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субсидии, в году предшествующем году предоставления субсидии </w:t>
            </w:r>
          </w:p>
          <w:p w:rsidR="009D5864" w:rsidRDefault="00551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менее 08,</w:t>
            </w:r>
          </w:p>
          <w:p w:rsidR="009D5864" w:rsidRDefault="00551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выше 1,2)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  <w:p w:rsidR="009D5864" w:rsidRDefault="009D5864">
            <w:pPr>
              <w:contextualSpacing/>
              <w:jc w:val="center"/>
            </w:pPr>
          </w:p>
        </w:tc>
        <w:tc>
          <w:tcPr>
            <w:tcW w:w="2268" w:type="dxa"/>
          </w:tcPr>
          <w:p w:rsidR="009D5864" w:rsidRDefault="00551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субсидии к выплате, рублей</w:t>
            </w:r>
          </w:p>
          <w:p w:rsidR="009D5864" w:rsidRDefault="00551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5 = </w:t>
            </w:r>
          </w:p>
          <w:p w:rsidR="009D5864" w:rsidRDefault="00551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1 х гр. 2 х 1</w:t>
            </w:r>
          </w:p>
        </w:tc>
      </w:tr>
      <w:tr w:rsidR="009D5864">
        <w:tc>
          <w:tcPr>
            <w:tcW w:w="2517" w:type="dxa"/>
          </w:tcPr>
          <w:p w:rsidR="009D5864" w:rsidRDefault="005512F5">
            <w:pPr>
              <w:jc w:val="center"/>
            </w:pPr>
            <w:r>
              <w:t>1</w:t>
            </w:r>
          </w:p>
        </w:tc>
        <w:tc>
          <w:tcPr>
            <w:tcW w:w="2943" w:type="dxa"/>
          </w:tcPr>
          <w:p w:rsidR="009D5864" w:rsidRDefault="005512F5">
            <w:pPr>
              <w:jc w:val="center"/>
            </w:pPr>
            <w:r>
              <w:t>2</w:t>
            </w:r>
          </w:p>
        </w:tc>
        <w:tc>
          <w:tcPr>
            <w:tcW w:w="4677" w:type="dxa"/>
          </w:tcPr>
          <w:p w:rsidR="009D5864" w:rsidRDefault="005512F5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9D5864" w:rsidRDefault="005512F5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9D5864" w:rsidRDefault="005512F5">
            <w:pPr>
              <w:jc w:val="center"/>
            </w:pPr>
            <w:r>
              <w:t>5</w:t>
            </w:r>
          </w:p>
        </w:tc>
      </w:tr>
      <w:tr w:rsidR="009D5864">
        <w:tc>
          <w:tcPr>
            <w:tcW w:w="2517" w:type="dxa"/>
          </w:tcPr>
          <w:p w:rsidR="009D5864" w:rsidRDefault="009D5864">
            <w:pPr>
              <w:contextualSpacing/>
              <w:jc w:val="center"/>
            </w:pPr>
          </w:p>
        </w:tc>
        <w:tc>
          <w:tcPr>
            <w:tcW w:w="2943" w:type="dxa"/>
          </w:tcPr>
          <w:p w:rsidR="009D5864" w:rsidRDefault="005512F5">
            <w:pPr>
              <w:contextualSpacing/>
              <w:jc w:val="center"/>
            </w:pPr>
            <w:r>
              <w:rPr>
                <w:lang w:val="en-US"/>
              </w:rPr>
              <w:t>2 839</w:t>
            </w:r>
            <w:r>
              <w:t>,36</w:t>
            </w:r>
          </w:p>
        </w:tc>
        <w:tc>
          <w:tcPr>
            <w:tcW w:w="4677" w:type="dxa"/>
          </w:tcPr>
          <w:p w:rsidR="009D5864" w:rsidRDefault="00551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5864" w:rsidRDefault="005512F5">
            <w:pPr>
              <w:contextualSpacing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9D5864" w:rsidRDefault="009D5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4" w:rsidRDefault="009D5864">
      <w:pPr>
        <w:contextualSpacing/>
        <w:jc w:val="both"/>
        <w:rPr>
          <w:sz w:val="28"/>
          <w:szCs w:val="28"/>
        </w:rPr>
      </w:pPr>
    </w:p>
    <w:p w:rsidR="009D5864" w:rsidRDefault="005512F5">
      <w:pPr>
        <w:ind w:firstLine="708"/>
        <w:contextualSpacing/>
        <w:jc w:val="both"/>
        <w:rPr>
          <w:sz w:val="28"/>
          <w:szCs w:val="28"/>
        </w:rPr>
      </w:pPr>
      <w:r w:rsidRPr="002B49D7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Km - коэффициент, применяемый в случае обеспечения получателем средств численности маточного товарного поголовья крупного рогатого скота специализированных мясных пород, за исключением племенных животных, выше численности маточного товарного поголовья круп</w:t>
      </w:r>
      <w:r>
        <w:rPr>
          <w:sz w:val="28"/>
          <w:szCs w:val="28"/>
        </w:rPr>
        <w:t>ного рогатого скота специализированных мясных пород, за исключением племенных животных, у сельскохозяйственных товаропроизводителей выше установленной приказом Минсельхоза НСО, в размере, равном отношению фактического значения за отчетный год к установленн</w:t>
      </w:r>
      <w:r>
        <w:rPr>
          <w:sz w:val="28"/>
          <w:szCs w:val="28"/>
        </w:rPr>
        <w:t>ому, но не выше 1,2. При определении размера субсидии отчетным годом является год, предшествующий году получения субсидии.</w:t>
      </w:r>
    </w:p>
    <w:p w:rsidR="009D5864" w:rsidRDefault="005512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округляется до трех знаков после запятой.</w:t>
      </w:r>
    </w:p>
    <w:p w:rsidR="009D5864" w:rsidRDefault="005512F5">
      <w:pPr>
        <w:ind w:firstLine="708"/>
        <w:jc w:val="both"/>
      </w:pP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 Kq - коэффициент, применяемый при расчете ставки субсидии:</w:t>
      </w:r>
    </w:p>
    <w:p w:rsidR="009D5864" w:rsidRDefault="005512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 случае выпо</w:t>
      </w:r>
      <w:r>
        <w:rPr>
          <w:sz w:val="28"/>
          <w:szCs w:val="28"/>
        </w:rPr>
        <w:t>лнения получателем средств условия по достижению в отчетном году результата, в целях достижения которого предоставляется субсидия, - в размере, равном среднему отношению фактических значений за отчетный год к установленным, но не выше 1,2;</w:t>
      </w:r>
    </w:p>
    <w:p w:rsidR="009D5864" w:rsidRDefault="005512F5">
      <w:pPr>
        <w:ind w:firstLine="708"/>
        <w:jc w:val="both"/>
      </w:pPr>
      <w:r>
        <w:rPr>
          <w:sz w:val="28"/>
          <w:szCs w:val="28"/>
        </w:rPr>
        <w:t>2) в случае невы</w:t>
      </w:r>
      <w:r>
        <w:rPr>
          <w:sz w:val="28"/>
          <w:szCs w:val="28"/>
        </w:rPr>
        <w:t xml:space="preserve">полнения получателем средств условия по достижению в отчетном финансовом году численности маточного товарного поголовья крупного рогатого скота специализированных мясных пород, за исключением племенных животных, к ставке применяется коэффициент в размере, </w:t>
      </w:r>
      <w:r>
        <w:rPr>
          <w:sz w:val="28"/>
          <w:szCs w:val="28"/>
        </w:rPr>
        <w:t>равном отношению фактического значения за отчетный год к установленному, но не менее 0,8. При определении размера субсидии отчетным годом является год, предшествующий году получения субсидии.</w:t>
      </w:r>
    </w:p>
    <w:p w:rsidR="009D5864" w:rsidRDefault="005512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 году для всех получателей средств применяется единый коэффициент, равный 1.</w:t>
      </w:r>
    </w:p>
    <w:p w:rsidR="009D5864" w:rsidRDefault="009D5864">
      <w:pPr>
        <w:ind w:firstLine="708"/>
        <w:jc w:val="both"/>
        <w:rPr>
          <w:sz w:val="28"/>
          <w:szCs w:val="28"/>
        </w:rPr>
      </w:pPr>
    </w:p>
    <w:p w:rsidR="009D5864" w:rsidRDefault="005512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Размер субсидии (Р) устанавливается соглашением о предоставлении субсидии, заключаемым между министерством сельского хозяйства Новосибирской области и субъектом государстве</w:t>
      </w:r>
      <w:r>
        <w:rPr>
          <w:sz w:val="28"/>
          <w:szCs w:val="28"/>
        </w:rPr>
        <w:t>нной поддержки, и определяется по следующей формуле:</w:t>
      </w:r>
    </w:p>
    <w:p w:rsidR="009D5864" w:rsidRDefault="005512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 = Z x (Q x (1 + (Km - 1) + (Kq - 1)),</w:t>
      </w:r>
    </w:p>
    <w:p w:rsidR="009D5864" w:rsidRDefault="005512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D5864" w:rsidRDefault="005512F5">
      <w:pPr>
        <w:ind w:firstLine="708"/>
        <w:jc w:val="both"/>
      </w:pPr>
      <w:r>
        <w:rPr>
          <w:sz w:val="28"/>
          <w:szCs w:val="28"/>
        </w:rPr>
        <w:t>Р - размер субсидии (рублей);</w:t>
      </w:r>
    </w:p>
    <w:p w:rsidR="009D5864" w:rsidRDefault="005512F5">
      <w:pPr>
        <w:ind w:firstLine="708"/>
        <w:jc w:val="both"/>
      </w:pPr>
      <w:r>
        <w:rPr>
          <w:sz w:val="28"/>
          <w:szCs w:val="28"/>
        </w:rPr>
        <w:t>Z - маточное товарное поголовье крупного рогатого скота специализированных мясных пород, голов;</w:t>
      </w:r>
    </w:p>
    <w:p w:rsidR="009D5864" w:rsidRDefault="005512F5">
      <w:pPr>
        <w:ind w:firstLine="708"/>
        <w:jc w:val="both"/>
      </w:pPr>
      <w:r>
        <w:rPr>
          <w:sz w:val="28"/>
          <w:szCs w:val="28"/>
        </w:rPr>
        <w:t>Q - ставка на 1 голову маточного</w:t>
      </w:r>
      <w:r>
        <w:rPr>
          <w:sz w:val="28"/>
          <w:szCs w:val="28"/>
        </w:rPr>
        <w:t xml:space="preserve"> товарного поголовья крупного рогатого скота специализированных мясных пород, за исключением племенных животных (рублей), утверждаемая приказом Минсельхоза НСО в соответствии с постановлением Правительства Российской Федерации от 14.07.2012 N 717 «О Госуда</w:t>
      </w:r>
      <w:r>
        <w:rPr>
          <w:sz w:val="28"/>
          <w:szCs w:val="28"/>
        </w:rPr>
        <w:t>рственной программе развития сельского хозяйства и регулирования рынков сельскохозяйственной продукции, сырья и продовольствия»;</w:t>
      </w:r>
    </w:p>
    <w:p w:rsidR="009D5864" w:rsidRDefault="005512F5">
      <w:pPr>
        <w:ind w:firstLine="708"/>
        <w:jc w:val="both"/>
      </w:pPr>
      <w:r>
        <w:rPr>
          <w:sz w:val="28"/>
          <w:szCs w:val="28"/>
        </w:rPr>
        <w:t>Km - коэффициент, применяемый в случае обеспечения получателем средств численности маточного товарного поголовья крупного рогат</w:t>
      </w:r>
      <w:r>
        <w:rPr>
          <w:sz w:val="28"/>
          <w:szCs w:val="28"/>
        </w:rPr>
        <w:t>ого скота специализированных мясных пород, за исключением племенных животных, выше численности маточного товарного поголовья крупного рогатого скота специализированных мясных пород, за исключением племенных животных, у сельскохозяйственных товаропроизводит</w:t>
      </w:r>
      <w:r>
        <w:rPr>
          <w:sz w:val="28"/>
          <w:szCs w:val="28"/>
        </w:rPr>
        <w:t>елей выше установленной приказом Минсельхоза НСО, в размере, равном отношению фактического значения за отчетный год к установленному, но не выше 1,2;</w:t>
      </w:r>
    </w:p>
    <w:p w:rsidR="009D5864" w:rsidRDefault="005512F5">
      <w:pPr>
        <w:ind w:firstLine="708"/>
        <w:jc w:val="both"/>
      </w:pPr>
      <w:r>
        <w:rPr>
          <w:sz w:val="28"/>
          <w:szCs w:val="28"/>
        </w:rPr>
        <w:t>Kq - коэффициент, применяемый при расчете ставки субсидии:</w:t>
      </w:r>
    </w:p>
    <w:p w:rsidR="009D5864" w:rsidRDefault="005512F5">
      <w:pPr>
        <w:ind w:firstLine="708"/>
        <w:jc w:val="both"/>
      </w:pPr>
      <w:r>
        <w:rPr>
          <w:sz w:val="28"/>
          <w:szCs w:val="28"/>
        </w:rPr>
        <w:t>1) в случае выполнения получателем средств усло</w:t>
      </w:r>
      <w:r>
        <w:rPr>
          <w:sz w:val="28"/>
          <w:szCs w:val="28"/>
        </w:rPr>
        <w:t>вия по достижению в отчетном году результата, в целях достижения которого предоставляется субсидия, - в размере, равном среднему отношению фактических значений за отчетный год к установленным, но не выше 1,2;</w:t>
      </w:r>
    </w:p>
    <w:p w:rsidR="009D5864" w:rsidRDefault="005512F5">
      <w:pPr>
        <w:ind w:firstLine="708"/>
        <w:jc w:val="both"/>
      </w:pPr>
      <w:r>
        <w:rPr>
          <w:sz w:val="28"/>
          <w:szCs w:val="28"/>
        </w:rPr>
        <w:t>2) в случае невыполнения получателем средств ус</w:t>
      </w:r>
      <w:r>
        <w:rPr>
          <w:sz w:val="28"/>
          <w:szCs w:val="28"/>
        </w:rPr>
        <w:t>ловия по достижению в отчетном финансовом году численности маточного товарного поголовья крупного рогатого скота специализированных мясных пород, за исключением племенных животных, к ставке применяется коэффициент в размере, равном отношению фактического з</w:t>
      </w:r>
      <w:r>
        <w:rPr>
          <w:sz w:val="28"/>
          <w:szCs w:val="28"/>
        </w:rPr>
        <w:t>начения за отчетный год к установленному, но не менее 0,8.</w:t>
      </w:r>
    </w:p>
    <w:p w:rsidR="009D5864" w:rsidRDefault="005512F5">
      <w:pPr>
        <w:ind w:firstLine="708"/>
        <w:jc w:val="both"/>
      </w:pPr>
      <w:r>
        <w:rPr>
          <w:sz w:val="28"/>
          <w:szCs w:val="28"/>
        </w:rPr>
        <w:t>При определении размера субсидии отчетным годом является год, предшествующий году получения субсидии.</w:t>
      </w:r>
    </w:p>
    <w:p w:rsidR="009D5864" w:rsidRDefault="009D5864">
      <w:pPr>
        <w:ind w:firstLine="708"/>
        <w:jc w:val="both"/>
        <w:rPr>
          <w:sz w:val="28"/>
          <w:szCs w:val="28"/>
        </w:rPr>
      </w:pPr>
    </w:p>
    <w:p w:rsidR="009D5864" w:rsidRDefault="009D5864">
      <w:pPr>
        <w:contextualSpacing/>
        <w:jc w:val="both"/>
        <w:rPr>
          <w:sz w:val="28"/>
          <w:szCs w:val="28"/>
        </w:rPr>
      </w:pPr>
    </w:p>
    <w:p w:rsidR="009D5864" w:rsidRDefault="009D5864">
      <w:pPr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8"/>
        <w:gridCol w:w="1221"/>
        <w:gridCol w:w="531"/>
        <w:gridCol w:w="3651"/>
      </w:tblGrid>
      <w:tr w:rsidR="009D5864">
        <w:tc>
          <w:tcPr>
            <w:tcW w:w="4168" w:type="dxa"/>
          </w:tcPr>
          <w:p w:rsidR="009D5864" w:rsidRDefault="005512F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9D5864" w:rsidRDefault="005512F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получателя субсидии:</w:t>
            </w:r>
          </w:p>
          <w:p w:rsidR="009D5864" w:rsidRDefault="005512F5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(уполномоченное лицо)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  <w:vAlign w:val="bottom"/>
          </w:tcPr>
          <w:p w:rsidR="009D5864" w:rsidRDefault="009D586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31" w:type="dxa"/>
            <w:vAlign w:val="bottom"/>
          </w:tcPr>
          <w:p w:rsidR="009D5864" w:rsidRDefault="009D586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000000"/>
            </w:tcBorders>
            <w:vAlign w:val="bottom"/>
          </w:tcPr>
          <w:p w:rsidR="009D5864" w:rsidRDefault="009D586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D5864">
        <w:tc>
          <w:tcPr>
            <w:tcW w:w="4168" w:type="dxa"/>
          </w:tcPr>
          <w:p w:rsidR="009D5864" w:rsidRDefault="005512F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М.П. (при наличии)</w:t>
            </w:r>
          </w:p>
        </w:tc>
        <w:tc>
          <w:tcPr>
            <w:tcW w:w="1221" w:type="dxa"/>
            <w:tcBorders>
              <w:top w:val="single" w:sz="4" w:space="0" w:color="000000"/>
            </w:tcBorders>
          </w:tcPr>
          <w:p w:rsidR="009D5864" w:rsidRDefault="005512F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</w:tc>
        <w:tc>
          <w:tcPr>
            <w:tcW w:w="531" w:type="dxa"/>
          </w:tcPr>
          <w:p w:rsidR="009D5864" w:rsidRDefault="009D5864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</w:tcBorders>
          </w:tcPr>
          <w:p w:rsidR="009D5864" w:rsidRDefault="005512F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(расшифровка подписи)</w:t>
            </w:r>
          </w:p>
        </w:tc>
      </w:tr>
    </w:tbl>
    <w:p w:rsidR="009D5864" w:rsidRDefault="009D5864">
      <w:pPr>
        <w:contextualSpacing/>
        <w:jc w:val="both"/>
        <w:rPr>
          <w:sz w:val="28"/>
          <w:szCs w:val="28"/>
        </w:rPr>
      </w:pPr>
    </w:p>
    <w:p w:rsidR="009D5864" w:rsidRDefault="005512F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Тел.: _____________________</w:t>
      </w:r>
    </w:p>
    <w:p w:rsidR="009D5864" w:rsidRDefault="009D5864">
      <w:pPr>
        <w:contextualSpacing/>
        <w:jc w:val="both"/>
        <w:rPr>
          <w:sz w:val="28"/>
          <w:szCs w:val="28"/>
        </w:rPr>
      </w:pPr>
    </w:p>
    <w:p w:rsidR="009D5864" w:rsidRDefault="005512F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_______________ 20___г.</w:t>
      </w:r>
    </w:p>
    <w:p w:rsidR="009D5864" w:rsidRDefault="009D5864">
      <w:pPr>
        <w:contextualSpacing/>
        <w:jc w:val="both"/>
        <w:rPr>
          <w:sz w:val="28"/>
          <w:szCs w:val="28"/>
        </w:rPr>
      </w:pPr>
    </w:p>
    <w:p w:rsidR="009D5864" w:rsidRDefault="009D5864">
      <w:pPr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1220"/>
        <w:gridCol w:w="531"/>
        <w:gridCol w:w="3651"/>
      </w:tblGrid>
      <w:tr w:rsidR="009D5864">
        <w:tc>
          <w:tcPr>
            <w:tcW w:w="5070" w:type="dxa"/>
          </w:tcPr>
          <w:p w:rsidR="009D5864" w:rsidRDefault="005512F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Проверено:</w:t>
            </w:r>
          </w:p>
          <w:p w:rsidR="009D5864" w:rsidRDefault="005512F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отдела государственной </w:t>
            </w:r>
          </w:p>
          <w:p w:rsidR="009D5864" w:rsidRDefault="005512F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поддержки сельскохозяйственного производства Минсельхоза НСО</w:t>
            </w:r>
          </w:p>
        </w:tc>
        <w:tc>
          <w:tcPr>
            <w:tcW w:w="319" w:type="dxa"/>
            <w:tcBorders>
              <w:bottom w:val="single" w:sz="4" w:space="0" w:color="000000"/>
            </w:tcBorders>
          </w:tcPr>
          <w:p w:rsidR="009D5864" w:rsidRDefault="009D5864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9D5864" w:rsidRDefault="009D5864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000000"/>
            </w:tcBorders>
          </w:tcPr>
          <w:p w:rsidR="009D5864" w:rsidRDefault="009D586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D5864">
        <w:tc>
          <w:tcPr>
            <w:tcW w:w="5070" w:type="dxa"/>
          </w:tcPr>
          <w:p w:rsidR="009D5864" w:rsidRDefault="009D5864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4" w:space="0" w:color="000000"/>
            </w:tcBorders>
          </w:tcPr>
          <w:p w:rsidR="009D5864" w:rsidRDefault="005512F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</w:tc>
        <w:tc>
          <w:tcPr>
            <w:tcW w:w="531" w:type="dxa"/>
          </w:tcPr>
          <w:p w:rsidR="009D5864" w:rsidRDefault="009D5864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</w:tcBorders>
          </w:tcPr>
          <w:p w:rsidR="009D5864" w:rsidRDefault="005512F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(расшифровка подписи)</w:t>
            </w:r>
          </w:p>
        </w:tc>
      </w:tr>
    </w:tbl>
    <w:p w:rsidR="009D5864" w:rsidRDefault="009D5864">
      <w:pPr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1220"/>
        <w:gridCol w:w="531"/>
        <w:gridCol w:w="3651"/>
      </w:tblGrid>
      <w:tr w:rsidR="009D5864">
        <w:tc>
          <w:tcPr>
            <w:tcW w:w="5070" w:type="dxa"/>
          </w:tcPr>
          <w:p w:rsidR="009D5864" w:rsidRDefault="005512F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Проверено:</w:t>
            </w:r>
          </w:p>
          <w:p w:rsidR="009D5864" w:rsidRDefault="005512F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отдела финансирования и бюджетного учета Минсельхоза НСО</w:t>
            </w:r>
          </w:p>
        </w:tc>
        <w:tc>
          <w:tcPr>
            <w:tcW w:w="319" w:type="dxa"/>
            <w:tcBorders>
              <w:bottom w:val="single" w:sz="4" w:space="0" w:color="000000"/>
            </w:tcBorders>
          </w:tcPr>
          <w:p w:rsidR="009D5864" w:rsidRDefault="009D5864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31" w:type="dxa"/>
          </w:tcPr>
          <w:p w:rsidR="009D5864" w:rsidRDefault="009D5864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000000"/>
            </w:tcBorders>
          </w:tcPr>
          <w:p w:rsidR="009D5864" w:rsidRDefault="009D586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D5864">
        <w:tc>
          <w:tcPr>
            <w:tcW w:w="5070" w:type="dxa"/>
          </w:tcPr>
          <w:p w:rsidR="009D5864" w:rsidRDefault="009D5864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sz="4" w:space="0" w:color="000000"/>
            </w:tcBorders>
          </w:tcPr>
          <w:p w:rsidR="009D5864" w:rsidRDefault="005512F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</w:tc>
        <w:tc>
          <w:tcPr>
            <w:tcW w:w="531" w:type="dxa"/>
          </w:tcPr>
          <w:p w:rsidR="009D5864" w:rsidRDefault="009D5864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</w:tcBorders>
          </w:tcPr>
          <w:p w:rsidR="009D5864" w:rsidRDefault="005512F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(расшифровка подписи)</w:t>
            </w:r>
          </w:p>
        </w:tc>
      </w:tr>
    </w:tbl>
    <w:p w:rsidR="009D5864" w:rsidRDefault="009D5864">
      <w:pPr>
        <w:contextualSpacing/>
        <w:jc w:val="both"/>
        <w:rPr>
          <w:sz w:val="28"/>
          <w:szCs w:val="28"/>
        </w:rPr>
      </w:pPr>
    </w:p>
    <w:p w:rsidR="009D5864" w:rsidRDefault="009D5864">
      <w:pPr>
        <w:contextualSpacing/>
        <w:jc w:val="both"/>
        <w:rPr>
          <w:sz w:val="28"/>
          <w:szCs w:val="28"/>
        </w:rPr>
      </w:pPr>
    </w:p>
    <w:p w:rsidR="009D5864" w:rsidRDefault="009D5864">
      <w:pPr>
        <w:shd w:val="clear" w:color="auto" w:fill="FFFFFF"/>
        <w:rPr>
          <w:sz w:val="28"/>
          <w:szCs w:val="16"/>
        </w:rPr>
      </w:pPr>
    </w:p>
    <w:p w:rsidR="009D5864" w:rsidRDefault="009D5864">
      <w:pPr>
        <w:shd w:val="clear" w:color="auto" w:fill="FFFFFF"/>
        <w:rPr>
          <w:sz w:val="28"/>
          <w:szCs w:val="16"/>
        </w:rPr>
      </w:pPr>
    </w:p>
    <w:p w:rsidR="009D5864" w:rsidRDefault="009D5864">
      <w:pPr>
        <w:shd w:val="clear" w:color="auto" w:fill="FFFFFF"/>
        <w:rPr>
          <w:sz w:val="28"/>
          <w:szCs w:val="16"/>
        </w:rPr>
      </w:pPr>
    </w:p>
    <w:p w:rsidR="009D5864" w:rsidRDefault="009D5864">
      <w:pPr>
        <w:shd w:val="clear" w:color="auto" w:fill="FFFFFF"/>
        <w:rPr>
          <w:sz w:val="28"/>
          <w:szCs w:val="16"/>
        </w:rPr>
      </w:pPr>
    </w:p>
    <w:p w:rsidR="009D5864" w:rsidRDefault="009D5864">
      <w:pPr>
        <w:shd w:val="clear" w:color="auto" w:fill="FFFFFF"/>
        <w:rPr>
          <w:sz w:val="28"/>
          <w:szCs w:val="16"/>
        </w:rPr>
      </w:pPr>
    </w:p>
    <w:p w:rsidR="009D5864" w:rsidRDefault="009D5864">
      <w:pPr>
        <w:shd w:val="clear" w:color="auto" w:fill="FFFFFF"/>
        <w:rPr>
          <w:sz w:val="28"/>
          <w:szCs w:val="16"/>
        </w:rPr>
      </w:pPr>
    </w:p>
    <w:sectPr w:rsidR="009D5864" w:rsidSect="002B49D7">
      <w:pgSz w:w="16838" w:h="11906" w:orient="landscape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2F5" w:rsidRDefault="005512F5">
      <w:r>
        <w:separator/>
      </w:r>
    </w:p>
  </w:endnote>
  <w:endnote w:type="continuationSeparator" w:id="0">
    <w:p w:rsidR="005512F5" w:rsidRDefault="0055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2F5" w:rsidRDefault="005512F5">
      <w:r>
        <w:separator/>
      </w:r>
    </w:p>
  </w:footnote>
  <w:footnote w:type="continuationSeparator" w:id="0">
    <w:p w:rsidR="005512F5" w:rsidRDefault="0055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864" w:rsidRDefault="005512F5">
    <w:pPr>
      <w:pStyle w:val="ad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9D5864" w:rsidRDefault="009D586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864" w:rsidRDefault="009D58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82C"/>
    <w:multiLevelType w:val="hybridMultilevel"/>
    <w:tmpl w:val="22BE2AB0"/>
    <w:lvl w:ilvl="0" w:tplc="239465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80E8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02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9E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438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C60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F868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0C67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0C7F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C79B6"/>
    <w:multiLevelType w:val="hybridMultilevel"/>
    <w:tmpl w:val="3BC0BA02"/>
    <w:lvl w:ilvl="0" w:tplc="5DCE25CA">
      <w:start w:val="1"/>
      <w:numFmt w:val="bullet"/>
      <w:lvlText w:val=""/>
      <w:lvlJc w:val="left"/>
      <w:pPr>
        <w:ind w:left="1287" w:hanging="360"/>
      </w:pPr>
      <w:rPr>
        <w:rFonts w:ascii="Symbol" w:hAnsi="Symbol"/>
      </w:rPr>
    </w:lvl>
    <w:lvl w:ilvl="1" w:tplc="2DA2093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53405646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333CE1F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F4234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9DD2F4BE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C76C1A3C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46233B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FB34896C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0247078F"/>
    <w:multiLevelType w:val="hybridMultilevel"/>
    <w:tmpl w:val="349251E2"/>
    <w:lvl w:ilvl="0" w:tplc="9DF66004">
      <w:start w:val="1"/>
      <w:numFmt w:val="bullet"/>
      <w:lvlText w:val=""/>
      <w:lvlJc w:val="left"/>
      <w:pPr>
        <w:ind w:left="1313" w:hanging="360"/>
      </w:pPr>
      <w:rPr>
        <w:rFonts w:ascii="Symbol" w:hAnsi="Symbol"/>
      </w:rPr>
    </w:lvl>
    <w:lvl w:ilvl="1" w:tplc="10C237E2">
      <w:start w:val="1"/>
      <w:numFmt w:val="bullet"/>
      <w:lvlText w:val="o"/>
      <w:lvlJc w:val="left"/>
      <w:pPr>
        <w:ind w:left="2033" w:hanging="360"/>
      </w:pPr>
      <w:rPr>
        <w:rFonts w:ascii="Courier New" w:hAnsi="Courier New"/>
      </w:rPr>
    </w:lvl>
    <w:lvl w:ilvl="2" w:tplc="31B8AAE6">
      <w:start w:val="1"/>
      <w:numFmt w:val="bullet"/>
      <w:lvlText w:val=""/>
      <w:lvlJc w:val="left"/>
      <w:pPr>
        <w:ind w:left="2753" w:hanging="360"/>
      </w:pPr>
      <w:rPr>
        <w:rFonts w:ascii="Wingdings" w:hAnsi="Wingdings"/>
      </w:rPr>
    </w:lvl>
    <w:lvl w:ilvl="3" w:tplc="AE7EB3E4">
      <w:start w:val="1"/>
      <w:numFmt w:val="bullet"/>
      <w:lvlText w:val=""/>
      <w:lvlJc w:val="left"/>
      <w:pPr>
        <w:ind w:left="3473" w:hanging="360"/>
      </w:pPr>
      <w:rPr>
        <w:rFonts w:ascii="Symbol" w:hAnsi="Symbol"/>
      </w:rPr>
    </w:lvl>
    <w:lvl w:ilvl="4" w:tplc="B59C9690">
      <w:start w:val="1"/>
      <w:numFmt w:val="bullet"/>
      <w:lvlText w:val="o"/>
      <w:lvlJc w:val="left"/>
      <w:pPr>
        <w:ind w:left="4193" w:hanging="360"/>
      </w:pPr>
      <w:rPr>
        <w:rFonts w:ascii="Courier New" w:hAnsi="Courier New"/>
      </w:rPr>
    </w:lvl>
    <w:lvl w:ilvl="5" w:tplc="A89ABB80">
      <w:start w:val="1"/>
      <w:numFmt w:val="bullet"/>
      <w:lvlText w:val=""/>
      <w:lvlJc w:val="left"/>
      <w:pPr>
        <w:ind w:left="4913" w:hanging="360"/>
      </w:pPr>
      <w:rPr>
        <w:rFonts w:ascii="Wingdings" w:hAnsi="Wingdings"/>
      </w:rPr>
    </w:lvl>
    <w:lvl w:ilvl="6" w:tplc="ACAE41E8">
      <w:start w:val="1"/>
      <w:numFmt w:val="bullet"/>
      <w:lvlText w:val=""/>
      <w:lvlJc w:val="left"/>
      <w:pPr>
        <w:ind w:left="5633" w:hanging="360"/>
      </w:pPr>
      <w:rPr>
        <w:rFonts w:ascii="Symbol" w:hAnsi="Symbol"/>
      </w:rPr>
    </w:lvl>
    <w:lvl w:ilvl="7" w:tplc="EE8E784A">
      <w:start w:val="1"/>
      <w:numFmt w:val="bullet"/>
      <w:lvlText w:val="o"/>
      <w:lvlJc w:val="left"/>
      <w:pPr>
        <w:ind w:left="6353" w:hanging="360"/>
      </w:pPr>
      <w:rPr>
        <w:rFonts w:ascii="Courier New" w:hAnsi="Courier New"/>
      </w:rPr>
    </w:lvl>
    <w:lvl w:ilvl="8" w:tplc="26200F58">
      <w:start w:val="1"/>
      <w:numFmt w:val="bullet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3" w15:restartNumberingAfterBreak="0">
    <w:nsid w:val="12340048"/>
    <w:multiLevelType w:val="hybridMultilevel"/>
    <w:tmpl w:val="FB801D52"/>
    <w:lvl w:ilvl="0" w:tplc="22AEF91C">
      <w:start w:val="1"/>
      <w:numFmt w:val="decimal"/>
      <w:lvlText w:val="%1."/>
      <w:lvlJc w:val="left"/>
      <w:pPr>
        <w:ind w:left="1287" w:hanging="360"/>
      </w:pPr>
    </w:lvl>
    <w:lvl w:ilvl="1" w:tplc="373415A2">
      <w:start w:val="1"/>
      <w:numFmt w:val="lowerLetter"/>
      <w:lvlText w:val="%2."/>
      <w:lvlJc w:val="left"/>
      <w:pPr>
        <w:ind w:left="2007" w:hanging="360"/>
      </w:pPr>
    </w:lvl>
    <w:lvl w:ilvl="2" w:tplc="5F7C81B4">
      <w:start w:val="1"/>
      <w:numFmt w:val="lowerRoman"/>
      <w:lvlText w:val="%3."/>
      <w:lvlJc w:val="right"/>
      <w:pPr>
        <w:ind w:left="2727" w:hanging="180"/>
      </w:pPr>
    </w:lvl>
    <w:lvl w:ilvl="3" w:tplc="409C049A">
      <w:start w:val="1"/>
      <w:numFmt w:val="decimal"/>
      <w:lvlText w:val="%4."/>
      <w:lvlJc w:val="left"/>
      <w:pPr>
        <w:ind w:left="3447" w:hanging="360"/>
      </w:pPr>
    </w:lvl>
    <w:lvl w:ilvl="4" w:tplc="C51C6D86">
      <w:start w:val="1"/>
      <w:numFmt w:val="lowerLetter"/>
      <w:lvlText w:val="%5."/>
      <w:lvlJc w:val="left"/>
      <w:pPr>
        <w:ind w:left="4167" w:hanging="360"/>
      </w:pPr>
    </w:lvl>
    <w:lvl w:ilvl="5" w:tplc="3618964C">
      <w:start w:val="1"/>
      <w:numFmt w:val="lowerRoman"/>
      <w:lvlText w:val="%6."/>
      <w:lvlJc w:val="right"/>
      <w:pPr>
        <w:ind w:left="4887" w:hanging="180"/>
      </w:pPr>
    </w:lvl>
    <w:lvl w:ilvl="6" w:tplc="7EBEDD86">
      <w:start w:val="1"/>
      <w:numFmt w:val="decimal"/>
      <w:lvlText w:val="%7."/>
      <w:lvlJc w:val="left"/>
      <w:pPr>
        <w:ind w:left="5607" w:hanging="360"/>
      </w:pPr>
    </w:lvl>
    <w:lvl w:ilvl="7" w:tplc="FA6CCD30">
      <w:start w:val="1"/>
      <w:numFmt w:val="lowerLetter"/>
      <w:lvlText w:val="%8."/>
      <w:lvlJc w:val="left"/>
      <w:pPr>
        <w:ind w:left="6327" w:hanging="360"/>
      </w:pPr>
    </w:lvl>
    <w:lvl w:ilvl="8" w:tplc="494EA062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7E1A2F"/>
    <w:multiLevelType w:val="hybridMultilevel"/>
    <w:tmpl w:val="537088A2"/>
    <w:lvl w:ilvl="0" w:tplc="1564F848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 w:tplc="8A64C97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6B0F6D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8D2AD4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F7C09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47DC146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C78628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58E65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D4A64C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3863A2C"/>
    <w:multiLevelType w:val="hybridMultilevel"/>
    <w:tmpl w:val="B87A8F10"/>
    <w:lvl w:ilvl="0" w:tplc="E92A726C">
      <w:start w:val="1"/>
      <w:numFmt w:val="bullet"/>
      <w:lvlText w:val=""/>
      <w:lvlJc w:val="left"/>
      <w:pPr>
        <w:ind w:left="1313" w:hanging="360"/>
      </w:pPr>
      <w:rPr>
        <w:rFonts w:ascii="Symbol" w:hAnsi="Symbol"/>
      </w:rPr>
    </w:lvl>
    <w:lvl w:ilvl="1" w:tplc="2BB077D2">
      <w:start w:val="1"/>
      <w:numFmt w:val="bullet"/>
      <w:lvlText w:val="o"/>
      <w:lvlJc w:val="left"/>
      <w:pPr>
        <w:ind w:left="2033" w:hanging="360"/>
      </w:pPr>
      <w:rPr>
        <w:rFonts w:ascii="Courier New" w:hAnsi="Courier New"/>
      </w:rPr>
    </w:lvl>
    <w:lvl w:ilvl="2" w:tplc="18F273FE">
      <w:start w:val="1"/>
      <w:numFmt w:val="bullet"/>
      <w:lvlText w:val=""/>
      <w:lvlJc w:val="left"/>
      <w:pPr>
        <w:ind w:left="2753" w:hanging="360"/>
      </w:pPr>
      <w:rPr>
        <w:rFonts w:ascii="Wingdings" w:hAnsi="Wingdings"/>
      </w:rPr>
    </w:lvl>
    <w:lvl w:ilvl="3" w:tplc="6CE40154">
      <w:start w:val="1"/>
      <w:numFmt w:val="bullet"/>
      <w:lvlText w:val=""/>
      <w:lvlJc w:val="left"/>
      <w:pPr>
        <w:ind w:left="3473" w:hanging="360"/>
      </w:pPr>
      <w:rPr>
        <w:rFonts w:ascii="Symbol" w:hAnsi="Symbol"/>
      </w:rPr>
    </w:lvl>
    <w:lvl w:ilvl="4" w:tplc="435C9B06">
      <w:start w:val="1"/>
      <w:numFmt w:val="bullet"/>
      <w:lvlText w:val="o"/>
      <w:lvlJc w:val="left"/>
      <w:pPr>
        <w:ind w:left="4193" w:hanging="360"/>
      </w:pPr>
      <w:rPr>
        <w:rFonts w:ascii="Courier New" w:hAnsi="Courier New"/>
      </w:rPr>
    </w:lvl>
    <w:lvl w:ilvl="5" w:tplc="9E78FF96">
      <w:start w:val="1"/>
      <w:numFmt w:val="bullet"/>
      <w:lvlText w:val=""/>
      <w:lvlJc w:val="left"/>
      <w:pPr>
        <w:ind w:left="4913" w:hanging="360"/>
      </w:pPr>
      <w:rPr>
        <w:rFonts w:ascii="Wingdings" w:hAnsi="Wingdings"/>
      </w:rPr>
    </w:lvl>
    <w:lvl w:ilvl="6" w:tplc="BC76AB2C">
      <w:start w:val="1"/>
      <w:numFmt w:val="bullet"/>
      <w:lvlText w:val=""/>
      <w:lvlJc w:val="left"/>
      <w:pPr>
        <w:ind w:left="5633" w:hanging="360"/>
      </w:pPr>
      <w:rPr>
        <w:rFonts w:ascii="Symbol" w:hAnsi="Symbol"/>
      </w:rPr>
    </w:lvl>
    <w:lvl w:ilvl="7" w:tplc="6636B196">
      <w:start w:val="1"/>
      <w:numFmt w:val="bullet"/>
      <w:lvlText w:val="o"/>
      <w:lvlJc w:val="left"/>
      <w:pPr>
        <w:ind w:left="6353" w:hanging="360"/>
      </w:pPr>
      <w:rPr>
        <w:rFonts w:ascii="Courier New" w:hAnsi="Courier New"/>
      </w:rPr>
    </w:lvl>
    <w:lvl w:ilvl="8" w:tplc="35323DF4">
      <w:start w:val="1"/>
      <w:numFmt w:val="bullet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6" w15:restartNumberingAfterBreak="0">
    <w:nsid w:val="185F3114"/>
    <w:multiLevelType w:val="hybridMultilevel"/>
    <w:tmpl w:val="FD2AFC34"/>
    <w:lvl w:ilvl="0" w:tplc="17602D1E">
      <w:start w:val="1"/>
      <w:numFmt w:val="bullet"/>
      <w:lvlText w:val=""/>
      <w:lvlJc w:val="left"/>
      <w:pPr>
        <w:ind w:left="1313" w:hanging="360"/>
      </w:pPr>
      <w:rPr>
        <w:rFonts w:ascii="Symbol" w:hAnsi="Symbol"/>
      </w:rPr>
    </w:lvl>
    <w:lvl w:ilvl="1" w:tplc="494679B6">
      <w:start w:val="1"/>
      <w:numFmt w:val="bullet"/>
      <w:lvlText w:val="o"/>
      <w:lvlJc w:val="left"/>
      <w:pPr>
        <w:ind w:left="2033" w:hanging="360"/>
      </w:pPr>
      <w:rPr>
        <w:rFonts w:ascii="Courier New" w:hAnsi="Courier New"/>
      </w:rPr>
    </w:lvl>
    <w:lvl w:ilvl="2" w:tplc="C910E68C">
      <w:start w:val="1"/>
      <w:numFmt w:val="bullet"/>
      <w:lvlText w:val=""/>
      <w:lvlJc w:val="left"/>
      <w:pPr>
        <w:ind w:left="2753" w:hanging="360"/>
      </w:pPr>
      <w:rPr>
        <w:rFonts w:ascii="Wingdings" w:hAnsi="Wingdings"/>
      </w:rPr>
    </w:lvl>
    <w:lvl w:ilvl="3" w:tplc="4B5A244E">
      <w:start w:val="1"/>
      <w:numFmt w:val="bullet"/>
      <w:lvlText w:val=""/>
      <w:lvlJc w:val="left"/>
      <w:pPr>
        <w:ind w:left="3473" w:hanging="360"/>
      </w:pPr>
      <w:rPr>
        <w:rFonts w:ascii="Symbol" w:hAnsi="Symbol"/>
      </w:rPr>
    </w:lvl>
    <w:lvl w:ilvl="4" w:tplc="44920F12">
      <w:start w:val="1"/>
      <w:numFmt w:val="bullet"/>
      <w:lvlText w:val="o"/>
      <w:lvlJc w:val="left"/>
      <w:pPr>
        <w:ind w:left="4193" w:hanging="360"/>
      </w:pPr>
      <w:rPr>
        <w:rFonts w:ascii="Courier New" w:hAnsi="Courier New"/>
      </w:rPr>
    </w:lvl>
    <w:lvl w:ilvl="5" w:tplc="6E10D86C">
      <w:start w:val="1"/>
      <w:numFmt w:val="bullet"/>
      <w:lvlText w:val=""/>
      <w:lvlJc w:val="left"/>
      <w:pPr>
        <w:ind w:left="4913" w:hanging="360"/>
      </w:pPr>
      <w:rPr>
        <w:rFonts w:ascii="Wingdings" w:hAnsi="Wingdings"/>
      </w:rPr>
    </w:lvl>
    <w:lvl w:ilvl="6" w:tplc="2A6A95C4">
      <w:start w:val="1"/>
      <w:numFmt w:val="bullet"/>
      <w:lvlText w:val=""/>
      <w:lvlJc w:val="left"/>
      <w:pPr>
        <w:ind w:left="5633" w:hanging="360"/>
      </w:pPr>
      <w:rPr>
        <w:rFonts w:ascii="Symbol" w:hAnsi="Symbol"/>
      </w:rPr>
    </w:lvl>
    <w:lvl w:ilvl="7" w:tplc="15444094">
      <w:start w:val="1"/>
      <w:numFmt w:val="bullet"/>
      <w:lvlText w:val="o"/>
      <w:lvlJc w:val="left"/>
      <w:pPr>
        <w:ind w:left="6353" w:hanging="360"/>
      </w:pPr>
      <w:rPr>
        <w:rFonts w:ascii="Courier New" w:hAnsi="Courier New"/>
      </w:rPr>
    </w:lvl>
    <w:lvl w:ilvl="8" w:tplc="EFA06AD6">
      <w:start w:val="1"/>
      <w:numFmt w:val="bullet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7" w15:restartNumberingAfterBreak="0">
    <w:nsid w:val="2A8F7D27"/>
    <w:multiLevelType w:val="hybridMultilevel"/>
    <w:tmpl w:val="42FC4586"/>
    <w:lvl w:ilvl="0" w:tplc="930A77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C7050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7E48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0CD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EE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7210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0AD1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0A2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74E0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25F30"/>
    <w:multiLevelType w:val="hybridMultilevel"/>
    <w:tmpl w:val="E6F86830"/>
    <w:lvl w:ilvl="0" w:tplc="5B66BAFA">
      <w:start w:val="2"/>
      <w:numFmt w:val="decimal"/>
      <w:lvlText w:val="%1."/>
      <w:lvlJc w:val="left"/>
      <w:pPr>
        <w:tabs>
          <w:tab w:val="num" w:pos="2164"/>
        </w:tabs>
        <w:ind w:left="2164" w:hanging="1455"/>
      </w:pPr>
    </w:lvl>
    <w:lvl w:ilvl="1" w:tplc="A7C6F42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C20107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2B25F2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04C805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52E734A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2C804C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922A07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6AFA50B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4E4D2B33"/>
    <w:multiLevelType w:val="hybridMultilevel"/>
    <w:tmpl w:val="ECC4CB66"/>
    <w:lvl w:ilvl="0" w:tplc="8CD8E2BA">
      <w:start w:val="1"/>
      <w:numFmt w:val="decimal"/>
      <w:lvlText w:val="%1)"/>
      <w:lvlJc w:val="left"/>
      <w:pPr>
        <w:ind w:left="1080" w:hanging="360"/>
      </w:pPr>
    </w:lvl>
    <w:lvl w:ilvl="1" w:tplc="BB4A7D76">
      <w:start w:val="1"/>
      <w:numFmt w:val="lowerLetter"/>
      <w:lvlText w:val="%2."/>
      <w:lvlJc w:val="left"/>
      <w:pPr>
        <w:ind w:left="1800" w:hanging="360"/>
      </w:pPr>
    </w:lvl>
    <w:lvl w:ilvl="2" w:tplc="7E22717A">
      <w:start w:val="1"/>
      <w:numFmt w:val="lowerRoman"/>
      <w:lvlText w:val="%3."/>
      <w:lvlJc w:val="right"/>
      <w:pPr>
        <w:ind w:left="2520" w:hanging="180"/>
      </w:pPr>
    </w:lvl>
    <w:lvl w:ilvl="3" w:tplc="BC103BB8">
      <w:start w:val="1"/>
      <w:numFmt w:val="decimal"/>
      <w:lvlText w:val="%4."/>
      <w:lvlJc w:val="left"/>
      <w:pPr>
        <w:ind w:left="3240" w:hanging="360"/>
      </w:pPr>
    </w:lvl>
    <w:lvl w:ilvl="4" w:tplc="4F668546">
      <w:start w:val="1"/>
      <w:numFmt w:val="lowerLetter"/>
      <w:lvlText w:val="%5."/>
      <w:lvlJc w:val="left"/>
      <w:pPr>
        <w:ind w:left="3960" w:hanging="360"/>
      </w:pPr>
    </w:lvl>
    <w:lvl w:ilvl="5" w:tplc="38B4D9F4">
      <w:start w:val="1"/>
      <w:numFmt w:val="lowerRoman"/>
      <w:lvlText w:val="%6."/>
      <w:lvlJc w:val="right"/>
      <w:pPr>
        <w:ind w:left="4680" w:hanging="180"/>
      </w:pPr>
    </w:lvl>
    <w:lvl w:ilvl="6" w:tplc="1D165D60">
      <w:start w:val="1"/>
      <w:numFmt w:val="decimal"/>
      <w:lvlText w:val="%7."/>
      <w:lvlJc w:val="left"/>
      <w:pPr>
        <w:ind w:left="5400" w:hanging="360"/>
      </w:pPr>
    </w:lvl>
    <w:lvl w:ilvl="7" w:tplc="B32A0364">
      <w:start w:val="1"/>
      <w:numFmt w:val="lowerLetter"/>
      <w:lvlText w:val="%8."/>
      <w:lvlJc w:val="left"/>
      <w:pPr>
        <w:ind w:left="6120" w:hanging="360"/>
      </w:pPr>
    </w:lvl>
    <w:lvl w:ilvl="8" w:tplc="9088240C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1171FE"/>
    <w:multiLevelType w:val="hybridMultilevel"/>
    <w:tmpl w:val="EEF004FA"/>
    <w:lvl w:ilvl="0" w:tplc="305EDC7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B260B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CC70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08E6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7AC6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AACA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A2DD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D25F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AA58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4A7634E"/>
    <w:multiLevelType w:val="hybridMultilevel"/>
    <w:tmpl w:val="D68A270C"/>
    <w:lvl w:ilvl="0" w:tplc="78E2E56E">
      <w:start w:val="1"/>
      <w:numFmt w:val="decimal"/>
      <w:lvlText w:val="%1."/>
      <w:lvlJc w:val="left"/>
      <w:pPr>
        <w:ind w:left="720" w:hanging="360"/>
      </w:pPr>
    </w:lvl>
    <w:lvl w:ilvl="1" w:tplc="6E6EC996">
      <w:start w:val="1"/>
      <w:numFmt w:val="lowerLetter"/>
      <w:lvlText w:val="%2."/>
      <w:lvlJc w:val="left"/>
      <w:pPr>
        <w:ind w:left="1440" w:hanging="360"/>
      </w:pPr>
    </w:lvl>
    <w:lvl w:ilvl="2" w:tplc="F5265728">
      <w:start w:val="1"/>
      <w:numFmt w:val="lowerRoman"/>
      <w:lvlText w:val="%3."/>
      <w:lvlJc w:val="right"/>
      <w:pPr>
        <w:ind w:left="2160" w:hanging="180"/>
      </w:pPr>
    </w:lvl>
    <w:lvl w:ilvl="3" w:tplc="3246FC14">
      <w:start w:val="1"/>
      <w:numFmt w:val="decimal"/>
      <w:lvlText w:val="%4."/>
      <w:lvlJc w:val="left"/>
      <w:pPr>
        <w:ind w:left="2880" w:hanging="360"/>
      </w:pPr>
    </w:lvl>
    <w:lvl w:ilvl="4" w:tplc="21F0379E">
      <w:start w:val="1"/>
      <w:numFmt w:val="lowerLetter"/>
      <w:lvlText w:val="%5."/>
      <w:lvlJc w:val="left"/>
      <w:pPr>
        <w:ind w:left="3600" w:hanging="360"/>
      </w:pPr>
    </w:lvl>
    <w:lvl w:ilvl="5" w:tplc="1ABC0ADA">
      <w:start w:val="1"/>
      <w:numFmt w:val="lowerRoman"/>
      <w:lvlText w:val="%6."/>
      <w:lvlJc w:val="right"/>
      <w:pPr>
        <w:ind w:left="4320" w:hanging="180"/>
      </w:pPr>
    </w:lvl>
    <w:lvl w:ilvl="6" w:tplc="B07AC756">
      <w:start w:val="1"/>
      <w:numFmt w:val="decimal"/>
      <w:lvlText w:val="%7."/>
      <w:lvlJc w:val="left"/>
      <w:pPr>
        <w:ind w:left="5040" w:hanging="360"/>
      </w:pPr>
    </w:lvl>
    <w:lvl w:ilvl="7" w:tplc="DBC46754">
      <w:start w:val="1"/>
      <w:numFmt w:val="lowerLetter"/>
      <w:lvlText w:val="%8."/>
      <w:lvlJc w:val="left"/>
      <w:pPr>
        <w:ind w:left="5760" w:hanging="360"/>
      </w:pPr>
    </w:lvl>
    <w:lvl w:ilvl="8" w:tplc="6AAE36C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8532D"/>
    <w:multiLevelType w:val="hybridMultilevel"/>
    <w:tmpl w:val="3392F6D0"/>
    <w:lvl w:ilvl="0" w:tplc="291C8C18">
      <w:start w:val="1"/>
      <w:numFmt w:val="bullet"/>
      <w:lvlText w:val=""/>
      <w:lvlJc w:val="left"/>
      <w:pPr>
        <w:ind w:left="1313" w:hanging="360"/>
      </w:pPr>
      <w:rPr>
        <w:rFonts w:ascii="Symbol" w:hAnsi="Symbol"/>
      </w:rPr>
    </w:lvl>
    <w:lvl w:ilvl="1" w:tplc="0634350A">
      <w:start w:val="1"/>
      <w:numFmt w:val="bullet"/>
      <w:lvlText w:val="o"/>
      <w:lvlJc w:val="left"/>
      <w:pPr>
        <w:ind w:left="2033" w:hanging="360"/>
      </w:pPr>
      <w:rPr>
        <w:rFonts w:ascii="Courier New" w:hAnsi="Courier New"/>
      </w:rPr>
    </w:lvl>
    <w:lvl w:ilvl="2" w:tplc="143CC6D2">
      <w:start w:val="1"/>
      <w:numFmt w:val="bullet"/>
      <w:lvlText w:val=""/>
      <w:lvlJc w:val="left"/>
      <w:pPr>
        <w:ind w:left="2753" w:hanging="360"/>
      </w:pPr>
      <w:rPr>
        <w:rFonts w:ascii="Wingdings" w:hAnsi="Wingdings"/>
      </w:rPr>
    </w:lvl>
    <w:lvl w:ilvl="3" w:tplc="F7FAFB6C">
      <w:start w:val="1"/>
      <w:numFmt w:val="bullet"/>
      <w:lvlText w:val=""/>
      <w:lvlJc w:val="left"/>
      <w:pPr>
        <w:ind w:left="3473" w:hanging="360"/>
      </w:pPr>
      <w:rPr>
        <w:rFonts w:ascii="Symbol" w:hAnsi="Symbol"/>
      </w:rPr>
    </w:lvl>
    <w:lvl w:ilvl="4" w:tplc="2A0EBD96">
      <w:start w:val="1"/>
      <w:numFmt w:val="bullet"/>
      <w:lvlText w:val="o"/>
      <w:lvlJc w:val="left"/>
      <w:pPr>
        <w:ind w:left="4193" w:hanging="360"/>
      </w:pPr>
      <w:rPr>
        <w:rFonts w:ascii="Courier New" w:hAnsi="Courier New"/>
      </w:rPr>
    </w:lvl>
    <w:lvl w:ilvl="5" w:tplc="D7685636">
      <w:start w:val="1"/>
      <w:numFmt w:val="bullet"/>
      <w:lvlText w:val=""/>
      <w:lvlJc w:val="left"/>
      <w:pPr>
        <w:ind w:left="4913" w:hanging="360"/>
      </w:pPr>
      <w:rPr>
        <w:rFonts w:ascii="Wingdings" w:hAnsi="Wingdings"/>
      </w:rPr>
    </w:lvl>
    <w:lvl w:ilvl="6" w:tplc="C97639D2">
      <w:start w:val="1"/>
      <w:numFmt w:val="bullet"/>
      <w:lvlText w:val=""/>
      <w:lvlJc w:val="left"/>
      <w:pPr>
        <w:ind w:left="5633" w:hanging="360"/>
      </w:pPr>
      <w:rPr>
        <w:rFonts w:ascii="Symbol" w:hAnsi="Symbol"/>
      </w:rPr>
    </w:lvl>
    <w:lvl w:ilvl="7" w:tplc="B21084D0">
      <w:start w:val="1"/>
      <w:numFmt w:val="bullet"/>
      <w:lvlText w:val="o"/>
      <w:lvlJc w:val="left"/>
      <w:pPr>
        <w:ind w:left="6353" w:hanging="360"/>
      </w:pPr>
      <w:rPr>
        <w:rFonts w:ascii="Courier New" w:hAnsi="Courier New"/>
      </w:rPr>
    </w:lvl>
    <w:lvl w:ilvl="8" w:tplc="9CA034B2">
      <w:start w:val="1"/>
      <w:numFmt w:val="bullet"/>
      <w:lvlText w:val=""/>
      <w:lvlJc w:val="left"/>
      <w:pPr>
        <w:ind w:left="7073" w:hanging="360"/>
      </w:pPr>
      <w:rPr>
        <w:rFonts w:ascii="Wingdings" w:hAnsi="Wingdings"/>
      </w:rPr>
    </w:lvl>
  </w:abstractNum>
  <w:abstractNum w:abstractNumId="13" w15:restartNumberingAfterBreak="0">
    <w:nsid w:val="794C28BD"/>
    <w:multiLevelType w:val="hybridMultilevel"/>
    <w:tmpl w:val="1D244DFE"/>
    <w:lvl w:ilvl="0" w:tplc="60FAD62E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/>
      </w:rPr>
    </w:lvl>
    <w:lvl w:ilvl="1" w:tplc="35901E1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 w:tplc="4F4A4FEC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6B400550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0D8E82DA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 w:tplc="85046176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783E5078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89D4090C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 w:tplc="62E2F770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4" w15:restartNumberingAfterBreak="0">
    <w:nsid w:val="7C977545"/>
    <w:multiLevelType w:val="hybridMultilevel"/>
    <w:tmpl w:val="6A7EFC08"/>
    <w:lvl w:ilvl="0" w:tplc="6A68795C">
      <w:start w:val="1"/>
      <w:numFmt w:val="decimal"/>
      <w:lvlText w:val="%1."/>
      <w:lvlJc w:val="left"/>
      <w:pPr>
        <w:ind w:left="1287" w:hanging="360"/>
      </w:pPr>
    </w:lvl>
    <w:lvl w:ilvl="1" w:tplc="2C6EE316">
      <w:start w:val="1"/>
      <w:numFmt w:val="lowerLetter"/>
      <w:lvlText w:val="%2."/>
      <w:lvlJc w:val="left"/>
      <w:pPr>
        <w:ind w:left="2007" w:hanging="360"/>
      </w:pPr>
    </w:lvl>
    <w:lvl w:ilvl="2" w:tplc="5E8CB6E0">
      <w:start w:val="1"/>
      <w:numFmt w:val="lowerRoman"/>
      <w:lvlText w:val="%3."/>
      <w:lvlJc w:val="right"/>
      <w:pPr>
        <w:ind w:left="2727" w:hanging="180"/>
      </w:pPr>
    </w:lvl>
    <w:lvl w:ilvl="3" w:tplc="5CC44530">
      <w:start w:val="1"/>
      <w:numFmt w:val="decimal"/>
      <w:lvlText w:val="%4."/>
      <w:lvlJc w:val="left"/>
      <w:pPr>
        <w:ind w:left="3447" w:hanging="360"/>
      </w:pPr>
    </w:lvl>
    <w:lvl w:ilvl="4" w:tplc="9DFEB6B4">
      <w:start w:val="1"/>
      <w:numFmt w:val="lowerLetter"/>
      <w:lvlText w:val="%5."/>
      <w:lvlJc w:val="left"/>
      <w:pPr>
        <w:ind w:left="4167" w:hanging="360"/>
      </w:pPr>
    </w:lvl>
    <w:lvl w:ilvl="5" w:tplc="ACC20DE6">
      <w:start w:val="1"/>
      <w:numFmt w:val="lowerRoman"/>
      <w:lvlText w:val="%6."/>
      <w:lvlJc w:val="right"/>
      <w:pPr>
        <w:ind w:left="4887" w:hanging="180"/>
      </w:pPr>
    </w:lvl>
    <w:lvl w:ilvl="6" w:tplc="7DCA27B8">
      <w:start w:val="1"/>
      <w:numFmt w:val="decimal"/>
      <w:lvlText w:val="%7."/>
      <w:lvlJc w:val="left"/>
      <w:pPr>
        <w:ind w:left="5607" w:hanging="360"/>
      </w:pPr>
    </w:lvl>
    <w:lvl w:ilvl="7" w:tplc="0B365A0C">
      <w:start w:val="1"/>
      <w:numFmt w:val="lowerLetter"/>
      <w:lvlText w:val="%8."/>
      <w:lvlJc w:val="left"/>
      <w:pPr>
        <w:ind w:left="6327" w:hanging="360"/>
      </w:pPr>
    </w:lvl>
    <w:lvl w:ilvl="8" w:tplc="FB56A5F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12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  <w:num w:numId="11">
    <w:abstractNumId w:val="13"/>
  </w:num>
  <w:num w:numId="12">
    <w:abstractNumId w:val="11"/>
  </w:num>
  <w:num w:numId="13">
    <w:abstractNumId w:val="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864"/>
    <w:rsid w:val="002B49D7"/>
    <w:rsid w:val="005512F5"/>
    <w:rsid w:val="009D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2C0A"/>
  <w15:docId w15:val="{24CC80B0-28A7-4039-A2A5-69DE821A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ind w:firstLine="709"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link w:val="a5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0"/>
    <w:next w:val="a0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0"/>
    <w:next w:val="a0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0"/>
    <w:link w:val="ae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0"/>
    <w:link w:val="af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2">
    <w:name w:val="Table Grid"/>
    <w:basedOn w:val="a2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basedOn w:val="a0"/>
    <w:next w:val="a0"/>
    <w:uiPriority w:val="99"/>
    <w:unhideWhenUsed/>
  </w:style>
  <w:style w:type="paragraph" w:styleId="afc">
    <w:name w:val="Body Text Indent"/>
    <w:basedOn w:val="a0"/>
    <w:pPr>
      <w:spacing w:after="120"/>
      <w:ind w:left="283"/>
    </w:pPr>
  </w:style>
  <w:style w:type="paragraph" w:customStyle="1" w:styleId="afd">
    <w:name w:val="Знак Знак Знак"/>
    <w:basedOn w:val="a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e">
    <w:name w:val="page number"/>
    <w:basedOn w:val="a1"/>
  </w:style>
  <w:style w:type="paragraph" w:customStyle="1" w:styleId="1bt">
    <w:name w:val="Основной текст;Основной текст1;bt;Основной текст Знак;Основной текст Знак Знак"/>
    <w:basedOn w:val="a0"/>
    <w:link w:val="11bt1"/>
    <w:uiPriority w:val="99"/>
    <w:pPr>
      <w:widowControl w:val="0"/>
      <w:spacing w:after="120"/>
    </w:pPr>
    <w:rPr>
      <w:sz w:val="20"/>
      <w:szCs w:val="20"/>
    </w:rPr>
  </w:style>
  <w:style w:type="paragraph" w:styleId="aff">
    <w:name w:val="Plain Text"/>
    <w:basedOn w:val="a0"/>
    <w:rPr>
      <w:rFonts w:ascii="Courier New" w:hAnsi="Courier New"/>
      <w:sz w:val="20"/>
      <w:szCs w:val="20"/>
    </w:rPr>
  </w:style>
  <w:style w:type="paragraph" w:styleId="25">
    <w:name w:val="Body Text Indent 2"/>
    <w:basedOn w:val="a0"/>
    <w:link w:val="26"/>
    <w:pPr>
      <w:spacing w:after="120" w:line="480" w:lineRule="auto"/>
      <w:ind w:left="283"/>
    </w:pPr>
  </w:style>
  <w:style w:type="paragraph" w:customStyle="1" w:styleId="aff0">
    <w:name w:val="Осн.текст"/>
    <w:basedOn w:val="a0"/>
    <w:pPr>
      <w:spacing w:line="288" w:lineRule="auto"/>
      <w:ind w:right="792" w:firstLine="720"/>
      <w:jc w:val="both"/>
    </w:pPr>
    <w:rPr>
      <w:rFonts w:ascii="Arial" w:hAnsi="Arial"/>
      <w:sz w:val="22"/>
      <w:szCs w:val="20"/>
    </w:rPr>
  </w:style>
  <w:style w:type="paragraph" w:styleId="33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aff1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aff2">
    <w:name w:val="Îáû÷íûé"/>
    <w:rPr>
      <w:sz w:val="28"/>
    </w:rPr>
  </w:style>
  <w:style w:type="character" w:customStyle="1" w:styleId="aff3">
    <w:name w:val="Название Знак"/>
    <w:link w:val="aff4"/>
    <w:rPr>
      <w:sz w:val="28"/>
    </w:rPr>
  </w:style>
  <w:style w:type="paragraph" w:customStyle="1" w:styleId="aff4">
    <w:name w:val="Название"/>
    <w:basedOn w:val="a0"/>
    <w:link w:val="aff3"/>
    <w:qFormat/>
    <w:pPr>
      <w:jc w:val="center"/>
    </w:pPr>
    <w:rPr>
      <w:sz w:val="28"/>
      <w:szCs w:val="20"/>
    </w:rPr>
  </w:style>
  <w:style w:type="character" w:customStyle="1" w:styleId="14">
    <w:name w:val="Название Знак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7">
    <w:name w:val="Основной текст (2)"/>
    <w:rPr>
      <w:rFonts w:ascii="Times New Roman" w:eastAsia="Times New Roman" w:hAnsi="Times New Roman" w:cs="Times New Roman"/>
      <w:spacing w:val="0"/>
      <w:sz w:val="23"/>
      <w:szCs w:val="23"/>
    </w:rPr>
  </w:style>
  <w:style w:type="paragraph" w:customStyle="1" w:styleId="15">
    <w:name w:val="Абзац списка1"/>
    <w:basedOn w:val="a0"/>
    <w:qFormat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sz w:val="18"/>
    </w:rPr>
  </w:style>
  <w:style w:type="character" w:customStyle="1" w:styleId="11bt1">
    <w:name w:val="Основной текст Знак1;Основной текст1 Знак;bt Знак;Основной текст Знак Знак1;Основной текст Знак Знак Знак"/>
    <w:link w:val="1bt"/>
    <w:uiPriority w:val="99"/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character" w:customStyle="1" w:styleId="a5">
    <w:name w:val="Абзац списка Знак"/>
    <w:link w:val="a4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</w:rPr>
  </w:style>
  <w:style w:type="paragraph" w:styleId="28">
    <w:name w:val="Body Text 2"/>
    <w:basedOn w:val="a0"/>
    <w:link w:val="29"/>
    <w:pPr>
      <w:spacing w:after="120" w:line="480" w:lineRule="auto"/>
    </w:pPr>
  </w:style>
  <w:style w:type="character" w:customStyle="1" w:styleId="29">
    <w:name w:val="Основной текст 2 Знак"/>
    <w:link w:val="28"/>
    <w:rPr>
      <w:sz w:val="24"/>
      <w:szCs w:val="24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aff5">
    <w:name w:val="Normal (Web)"/>
    <w:basedOn w:val="a0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e">
    <w:name w:val="Верхний колонтитул Знак"/>
    <w:link w:val="ad"/>
    <w:uiPriority w:val="99"/>
    <w:rPr>
      <w:sz w:val="24"/>
      <w:szCs w:val="24"/>
    </w:rPr>
  </w:style>
  <w:style w:type="paragraph" w:customStyle="1" w:styleId="Style7">
    <w:name w:val="Style7"/>
    <w:basedOn w:val="a0"/>
    <w:pPr>
      <w:widowControl w:val="0"/>
      <w:spacing w:line="269" w:lineRule="exact"/>
      <w:jc w:val="both"/>
    </w:pPr>
  </w:style>
  <w:style w:type="character" w:customStyle="1" w:styleId="FontStyle33">
    <w:name w:val="Font Style33"/>
    <w:rPr>
      <w:rFonts w:ascii="Times New Roman" w:hAnsi="Times New Roman" w:cs="Times New Roman"/>
      <w:color w:val="000000"/>
      <w:sz w:val="20"/>
      <w:szCs w:val="20"/>
    </w:rPr>
  </w:style>
  <w:style w:type="paragraph" w:styleId="a">
    <w:name w:val="List Bullet"/>
    <w:basedOn w:val="a0"/>
    <w:pPr>
      <w:numPr>
        <w:numId w:val="15"/>
      </w:numPr>
      <w:contextualSpacing/>
    </w:pPr>
  </w:style>
  <w:style w:type="paragraph" w:customStyle="1" w:styleId="docdatadocyv52044bqiaagaaeyqcaaagiaiaaamubwaabtwhaaaaaaaaaaaaaaaaaaaaaaaaaaaaaaaaaaaaaaaaaaaaaaaaaaaaaaaaaaaaaaaaaaaaaaaaaaaaaaaaaaaaaaaaaaaaaaaaaaaaaaaaaaaaaaaaaaaaaaaaaaaaaaaaaaaaaaaaaaaaaaaaaaaaaaaaaaaaaaaaaaaaaaaaaaaaaaaaaaaaaaaaaaaaaaaaaaaaaaaa">
    <w:name w:val="docdata;docy;v5;2044;bqiaagaaeyqcaaagiaiaaamubwaabtwhaaaaaaaaaaaaaaaaaaaaaaaaaaaaaaaaaaaaaaaaaaaaaaaaaaaaaaaaaaaaaaaaaaaaaaaaaaaaaaaaaaaaaaaaaaaaaaaaaaaaaaaaaaaaaaaaaaaaaaaaaaaaaaaaaaaaaaaaaaaaaaaaaaaaaaaaaaaaaaaaaaaaaaaaaaaaaaaaaaaaaaaaaaaaaaaaaaaaaaaa"/>
    <w:basedOn w:val="a0"/>
    <w:pPr>
      <w:spacing w:before="100" w:beforeAutospacing="1" w:after="100" w:afterAutospacing="1"/>
    </w:pPr>
  </w:style>
  <w:style w:type="character" w:customStyle="1" w:styleId="1659bqiaagaaeyqcaaagiaiaaapzawaabecdaaaaaaaaaaaaaaaaaaaaaaaaaaaaaaaaaaaaaaaaaaaaaaaaaaaaaaaaaaaaaaaaaaaaaaaaaaaaaaaaaaaaaaaaaaaaaaaaaaaaaaaaaaaaaaaaaaaaaaaaaaaaaaaaaaaaaaaaaaaaaaaaaaaaaaaaaaaaaaaaaaaaaaaaaaaaaaaaaaaaaaaaaaaaaaaaaaaaaaaa">
    <w:name w:val="1659;bqiaagaaeyqcaaagiaiaaapzawaabecdaaaaaaaaaaaaaaaaaaaaaaaaaaaaaaaaaaaaaaaaaaaaaaaaaaaaaaaaaaaaaaaaaaaaaaaaaaaaaaaaaaaaaaaaaaaaaaaaaaaaaaaaaaaaaaaaaaaaaaaaaaaaaaaaaaaaaaaaaaaaaaaaaaaaaaaaaaaaaaaaaaaaaaaaaaaaaaaaaaaaaaaaaaaaaaaaaaaaaaaa"/>
  </w:style>
  <w:style w:type="character" w:customStyle="1" w:styleId="1565bqiaagaaeyqcaaagiaiaaan7awaabykdaaaaaaaaaaaaaaaaaaaaaaaaaaaaaaaaaaaaaaaaaaaaaaaaaaaaaaaaaaaaaaaaaaaaaaaaaaaaaaaaaaaaaaaaaaaaaaaaaaaaaaaaaaaaaaaaaaaaaaaaaaaaaaaaaaaaaaaaaaaaaaaaaaaaaaaaaaaaaaaaaaaaaaaaaaaaaaaaaaaaaaaaaaaaaaaaaaaaaaaa">
    <w:name w:val="1565;bqiaagaaeyqcaaagiaiaaan7awaabykdaaaaaaaaaaaaaaaaaaaaaaaaaaaaaaaaaaaaaaaaaaaaaaaaaaaaaaaaaaaaaaaaaaaaaaaaaaaaaaaaaaaaaaaaaaaaaaaaaaaaaaaaaaaaaaaaaaaaaaaaaaaaaaaaaaaaaaaaaaaaaaaaaaaaaaaaaaaaaaaaaaaaaaaaaaaaaaaaaaaaaaaaaaaaaaaaaaaaaaaa"/>
  </w:style>
  <w:style w:type="character" w:customStyle="1" w:styleId="2142bqiaagaaeyqcaaagiaiaaappawaabd0daaaaaaaaaaaaaaaaaaaaaaaaaaaaaaaaaaaaaaaaaaaaaaaaaaaaaaaaaaaaaaaaaaaaaaaaaaaaaaaaaaaaaaaaaaaaaaaaaaaaaaaaaaaaaaaaaaaaaaaaaaaaaaaaaaaaaaaaaaaaaaaaaaaaaaaaaaaaaaaaaaaaaaaaaaaaaaaaaaaaaaaaaaaaaaaaaaaaaaaa">
    <w:name w:val="2142;bqiaagaaeyqcaaagiaiaaappawaabd0daaaaaaaaaaaaaaaaaaaaaaaaaaaaaaaaaaaaaaaaaaaaaaaaaaaaaaaaaaaaaaaaaaaaaaaaaaaaaaaaaaaaaaaaaaaaaaaaaaaaaaaaaaaaaaaaaaaaaaaaaaaaaaaaaaaaaaaaaaaaaaaaaaaaaaaaaaaaaaaaaaaaaaaaaaaaaaaaaaaaaaaaaaaaaaaaaaaaa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ANO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Гурская Алена Геннадьевна</cp:lastModifiedBy>
  <cp:revision>33</cp:revision>
  <cp:lastPrinted>2024-05-02T05:18:00Z</cp:lastPrinted>
  <dcterms:created xsi:type="dcterms:W3CDTF">2023-08-14T04:55:00Z</dcterms:created>
  <dcterms:modified xsi:type="dcterms:W3CDTF">2024-05-02T05:22:00Z</dcterms:modified>
  <cp:version>1048576</cp:version>
</cp:coreProperties>
</file>