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Default="00D8712A">
      <w:pPr>
        <w:widowControl/>
        <w:ind w:firstLine="0"/>
      </w:pPr>
      <w:r>
        <w:t>_______________</w:t>
      </w:r>
      <w:r w:rsidR="009C3ADF">
        <w:t xml:space="preserve">                                                                      </w:t>
      </w:r>
      <w:r w:rsidR="00D64A73">
        <w:t xml:space="preserve">   </w:t>
      </w:r>
      <w:r w:rsidR="00492A58">
        <w:t xml:space="preserve"> </w:t>
      </w:r>
      <w:r>
        <w:t>__________</w:t>
      </w:r>
      <w:r w:rsidR="009C3ADF">
        <w:t>___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9C3ADF" w:rsidRDefault="009C3ADF">
      <w:pPr>
        <w:widowControl/>
        <w:ind w:left="709" w:firstLine="0"/>
        <w:jc w:val="left"/>
      </w:pPr>
    </w:p>
    <w:p w:rsidR="00D97E4F" w:rsidRDefault="00D97E4F" w:rsidP="00D97E4F">
      <w:pPr>
        <w:jc w:val="center"/>
      </w:pPr>
    </w:p>
    <w:p w:rsidR="00D97E4F" w:rsidRDefault="00D97E4F" w:rsidP="00D97E4F">
      <w:pPr>
        <w:jc w:val="center"/>
      </w:pPr>
      <w:r w:rsidRPr="00E634E9">
        <w:t xml:space="preserve">Об </w:t>
      </w:r>
      <w:r w:rsidR="002C7E5F">
        <w:t>установлении</w:t>
      </w:r>
      <w:r w:rsidRPr="00E634E9">
        <w:t xml:space="preserve"> </w:t>
      </w:r>
      <w:r>
        <w:t>Порядка оценки эффективности предоставленных налоговых льгот в Новосибирской области субъектам деятельности в сфере промышленности и Методики оценки  эффективности предоставленных налоговых льгот в Новосибирской области субъектам деятельности в сфере промышленности</w:t>
      </w:r>
    </w:p>
    <w:p w:rsidR="00D97E4F" w:rsidRPr="00E634E9" w:rsidRDefault="00D97E4F" w:rsidP="00D97E4F">
      <w:pPr>
        <w:jc w:val="center"/>
      </w:pPr>
    </w:p>
    <w:p w:rsidR="00D97E4F" w:rsidRPr="00E634E9" w:rsidRDefault="00D97E4F" w:rsidP="00D97E4F">
      <w:pPr>
        <w:jc w:val="center"/>
      </w:pPr>
    </w:p>
    <w:p w:rsidR="00D97E4F" w:rsidRPr="00E634E9" w:rsidRDefault="00D97E4F" w:rsidP="00D97E4F">
      <w:r w:rsidRPr="00E634E9">
        <w:t>В соответствии с</w:t>
      </w:r>
      <w:r>
        <w:t xml:space="preserve">о статьей 7.1.3.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 и постановлением Правительства Новосибирской области от 07.02.2017 № 25-п «О критериях эффективности налоговых льгот, установленных для субъектов деятельности в сфере промышленности», </w:t>
      </w:r>
      <w:proofErr w:type="gramStart"/>
      <w:r w:rsidRPr="00E634E9">
        <w:rPr>
          <w:b/>
        </w:rPr>
        <w:t>п</w:t>
      </w:r>
      <w:proofErr w:type="gramEnd"/>
      <w:r w:rsidRPr="00E634E9">
        <w:rPr>
          <w:b/>
        </w:rPr>
        <w:t> р и к а з ы в а ю</w:t>
      </w:r>
      <w:r w:rsidRPr="00E634E9">
        <w:t>:</w:t>
      </w:r>
    </w:p>
    <w:p w:rsidR="00D97E4F" w:rsidRDefault="00D97E4F" w:rsidP="00D97E4F">
      <w:r w:rsidRPr="00E634E9">
        <w:t>1. </w:t>
      </w:r>
      <w:r w:rsidR="008D62EE">
        <w:t>Установит</w:t>
      </w:r>
      <w:r w:rsidRPr="00E634E9">
        <w:t>ь</w:t>
      </w:r>
      <w:bookmarkStart w:id="0" w:name="_GoBack"/>
      <w:bookmarkEnd w:id="0"/>
      <w:r>
        <w:t>:</w:t>
      </w:r>
    </w:p>
    <w:p w:rsidR="00D97E4F" w:rsidRDefault="00D97E4F" w:rsidP="00D97E4F">
      <w:r>
        <w:t>1) Порядок оценки эффективности предоставленных налоговых льгот в Новосибирской области субъектам деятельности в сфере промышленности</w:t>
      </w:r>
      <w:r w:rsidR="008D62EE">
        <w:t xml:space="preserve"> согласно приложению № 1 к </w:t>
      </w:r>
      <w:r w:rsidR="00207E79">
        <w:t>настоящему приказу</w:t>
      </w:r>
      <w:r w:rsidR="008D62EE">
        <w:t>;</w:t>
      </w:r>
    </w:p>
    <w:p w:rsidR="00D97E4F" w:rsidRDefault="00D97E4F" w:rsidP="00D97E4F">
      <w:r>
        <w:t>2) Методику оценки  эффективности предоставленных налоговых льгот в Новосибирской области субъектам деятельности в сфере промышленности</w:t>
      </w:r>
      <w:r w:rsidR="008D62EE">
        <w:t xml:space="preserve"> согласно приложению № 2 к </w:t>
      </w:r>
      <w:r w:rsidR="00207E79">
        <w:t>настоящему приказу</w:t>
      </w:r>
      <w:r w:rsidR="008D62EE">
        <w:t>.</w:t>
      </w:r>
    </w:p>
    <w:p w:rsidR="00D97E4F" w:rsidRPr="00E634E9" w:rsidRDefault="00D97E4F" w:rsidP="00D97E4F">
      <w:r>
        <w:t>2. Управлению экономики и финансов министерства промышленности, торговли и развития предпринимательства Новосибирской области (Зырянова Н.Ф.) обеспечить исполнение настоящего приказа.</w:t>
      </w:r>
    </w:p>
    <w:p w:rsidR="00D97E4F" w:rsidRPr="00E634E9" w:rsidRDefault="00D97E4F" w:rsidP="00D97E4F">
      <w:r w:rsidRPr="00E634E9">
        <w:t>3. </w:t>
      </w:r>
      <w:proofErr w:type="gramStart"/>
      <w:r w:rsidRPr="00E634E9">
        <w:t>Контроль за</w:t>
      </w:r>
      <w:proofErr w:type="gramEnd"/>
      <w:r w:rsidRPr="00E634E9">
        <w:t xml:space="preserve"> исполнением </w:t>
      </w:r>
      <w:r>
        <w:t xml:space="preserve">настоящего </w:t>
      </w:r>
      <w:r w:rsidRPr="00E634E9">
        <w:t>приказа оставляю за собой.</w:t>
      </w:r>
    </w:p>
    <w:p w:rsidR="00D97E4F" w:rsidRPr="00E634E9" w:rsidRDefault="00D97E4F" w:rsidP="00D97E4F"/>
    <w:p w:rsidR="00D97E4F" w:rsidRDefault="00D97E4F" w:rsidP="00D97E4F"/>
    <w:p w:rsidR="00D97E4F" w:rsidRPr="00E634E9" w:rsidRDefault="00D97E4F" w:rsidP="00D97E4F"/>
    <w:p w:rsidR="00D97E4F" w:rsidRDefault="00D97E4F" w:rsidP="00D97E4F">
      <w:r w:rsidRPr="00E634E9">
        <w:t>Министр</w:t>
      </w:r>
      <w:r w:rsidRPr="00E634E9">
        <w:tab/>
      </w:r>
      <w:r w:rsidRPr="00E634E9">
        <w:tab/>
      </w:r>
      <w:r w:rsidRPr="00E634E9">
        <w:tab/>
      </w:r>
      <w:r w:rsidRPr="00E634E9">
        <w:tab/>
      </w:r>
      <w:r w:rsidRPr="00E634E9">
        <w:tab/>
      </w:r>
      <w:r w:rsidRPr="00E634E9">
        <w:tab/>
      </w:r>
      <w:r w:rsidRPr="00E634E9">
        <w:tab/>
      </w:r>
      <w:r w:rsidRPr="00E634E9">
        <w:tab/>
      </w:r>
      <w:r w:rsidRPr="00E634E9">
        <w:tab/>
        <w:t>Н.Н. Симонов</w:t>
      </w:r>
    </w:p>
    <w:p w:rsidR="00B50B53" w:rsidRDefault="00D97E4F" w:rsidP="00D97E4F">
      <w:pPr>
        <w:snapToGrid w:val="0"/>
        <w:ind w:left="5812"/>
        <w:jc w:val="right"/>
      </w:pPr>
      <w:r>
        <w:br w:type="column"/>
      </w:r>
    </w:p>
    <w:tbl>
      <w:tblPr>
        <w:tblpPr w:leftFromText="180" w:rightFromText="180" w:vertAnchor="text" w:horzAnchor="margin" w:tblpY="-182"/>
        <w:tblOverlap w:val="never"/>
        <w:tblW w:w="0" w:type="auto"/>
        <w:tblLook w:val="04A0" w:firstRow="1" w:lastRow="0" w:firstColumn="1" w:lastColumn="0" w:noHBand="0" w:noVBand="1"/>
      </w:tblPr>
      <w:tblGrid>
        <w:gridCol w:w="7196"/>
        <w:gridCol w:w="2514"/>
      </w:tblGrid>
      <w:tr w:rsidR="00B50B53" w:rsidRPr="00345B86" w:rsidTr="00B50B53">
        <w:tc>
          <w:tcPr>
            <w:tcW w:w="7196" w:type="dxa"/>
          </w:tcPr>
          <w:p w:rsidR="00B50B53" w:rsidRPr="00345B86" w:rsidRDefault="00B50B53" w:rsidP="00B50B53">
            <w:pPr>
              <w:ind w:firstLine="0"/>
            </w:pPr>
            <w:r w:rsidRPr="00345B86">
              <w:t>СОГЛАСОВАНО:</w:t>
            </w:r>
          </w:p>
          <w:p w:rsidR="00B50B53" w:rsidRPr="00345B86" w:rsidRDefault="00B50B53" w:rsidP="00B50B53">
            <w:pPr>
              <w:ind w:firstLine="0"/>
            </w:pPr>
          </w:p>
        </w:tc>
        <w:tc>
          <w:tcPr>
            <w:tcW w:w="2514" w:type="dxa"/>
          </w:tcPr>
          <w:p w:rsidR="00B50B53" w:rsidRPr="00345B86" w:rsidRDefault="00B50B53" w:rsidP="00B50B53">
            <w:pPr>
              <w:ind w:firstLine="0"/>
              <w:rPr>
                <w:lang w:val="en-US"/>
              </w:rPr>
            </w:pPr>
          </w:p>
        </w:tc>
      </w:tr>
      <w:tr w:rsidR="00B50B53" w:rsidRPr="007D657F" w:rsidTr="00B50B53">
        <w:tc>
          <w:tcPr>
            <w:tcW w:w="7196" w:type="dxa"/>
          </w:tcPr>
          <w:p w:rsidR="00B50B53" w:rsidRPr="00345B86" w:rsidRDefault="00B50B53" w:rsidP="00B50B53">
            <w:pPr>
              <w:ind w:firstLine="0"/>
            </w:pPr>
          </w:p>
          <w:p w:rsidR="00B50B53" w:rsidRPr="00B50B53" w:rsidRDefault="00B50B53" w:rsidP="00B50B53">
            <w:pPr>
              <w:ind w:firstLine="0"/>
              <w:jc w:val="left"/>
            </w:pPr>
            <w:r>
              <w:t xml:space="preserve">Начальник управления экономики </w:t>
            </w:r>
            <w:r>
              <w:br/>
              <w:t>и финансов Минпромторга НСО</w:t>
            </w:r>
          </w:p>
        </w:tc>
        <w:tc>
          <w:tcPr>
            <w:tcW w:w="2514" w:type="dxa"/>
          </w:tcPr>
          <w:p w:rsidR="00B50B53" w:rsidRPr="00B50B53" w:rsidRDefault="00B50B53" w:rsidP="00B50B53">
            <w:pPr>
              <w:ind w:firstLine="0"/>
            </w:pPr>
          </w:p>
          <w:p w:rsidR="00B50B53" w:rsidRPr="00B50B53" w:rsidRDefault="00B50B53" w:rsidP="00B50B53">
            <w:pPr>
              <w:ind w:firstLine="0"/>
              <w:jc w:val="right"/>
            </w:pPr>
            <w:proofErr w:type="spellStart"/>
            <w:r w:rsidRPr="00B50B53">
              <w:t>Н.Ф.Зырянова</w:t>
            </w:r>
            <w:proofErr w:type="spellEnd"/>
          </w:p>
          <w:p w:rsidR="00B50B53" w:rsidRPr="00B50B53" w:rsidRDefault="00B50B53" w:rsidP="00B50B53">
            <w:pPr>
              <w:ind w:firstLine="0"/>
              <w:jc w:val="right"/>
            </w:pPr>
            <w:r w:rsidRPr="00B50B53">
              <w:t>«__»_______2017г.</w:t>
            </w:r>
          </w:p>
        </w:tc>
      </w:tr>
      <w:tr w:rsidR="00B50B53" w:rsidRPr="007D657F" w:rsidTr="00B50B53">
        <w:tc>
          <w:tcPr>
            <w:tcW w:w="7196" w:type="dxa"/>
          </w:tcPr>
          <w:p w:rsidR="00B50B53" w:rsidRPr="00345B86" w:rsidRDefault="00B50B53" w:rsidP="00B50B53">
            <w:pPr>
              <w:ind w:firstLine="0"/>
            </w:pPr>
          </w:p>
        </w:tc>
        <w:tc>
          <w:tcPr>
            <w:tcW w:w="2514" w:type="dxa"/>
          </w:tcPr>
          <w:p w:rsidR="00B50B53" w:rsidRPr="00B50B53" w:rsidRDefault="00B50B53" w:rsidP="00B50B53">
            <w:pPr>
              <w:ind w:firstLine="0"/>
            </w:pPr>
          </w:p>
        </w:tc>
      </w:tr>
      <w:tr w:rsidR="00B50B53" w:rsidRPr="007D657F" w:rsidTr="00B50B53">
        <w:tc>
          <w:tcPr>
            <w:tcW w:w="7196" w:type="dxa"/>
          </w:tcPr>
          <w:p w:rsidR="00B50B53" w:rsidRPr="00345B86" w:rsidRDefault="00B50B53" w:rsidP="00B50B53">
            <w:pPr>
              <w:ind w:firstLine="0"/>
            </w:pPr>
          </w:p>
          <w:p w:rsidR="00B50B53" w:rsidRPr="00B50B53" w:rsidRDefault="00B50B53" w:rsidP="00B50B53">
            <w:pPr>
              <w:ind w:firstLine="0"/>
              <w:jc w:val="left"/>
            </w:pPr>
            <w:r>
              <w:t>Консультант-юрист Минпромторга НСО</w:t>
            </w:r>
          </w:p>
        </w:tc>
        <w:tc>
          <w:tcPr>
            <w:tcW w:w="2514" w:type="dxa"/>
          </w:tcPr>
          <w:p w:rsidR="00B50B53" w:rsidRPr="00B50B53" w:rsidRDefault="00B50B53" w:rsidP="00B50B53">
            <w:pPr>
              <w:ind w:firstLine="0"/>
            </w:pPr>
          </w:p>
          <w:p w:rsidR="00B50B53" w:rsidRPr="00B50B53" w:rsidRDefault="00B50B53" w:rsidP="00B50B53">
            <w:pPr>
              <w:ind w:firstLine="0"/>
              <w:jc w:val="right"/>
            </w:pPr>
            <w:proofErr w:type="spellStart"/>
            <w:r w:rsidRPr="00B50B53">
              <w:t>А.В.Гагаркина</w:t>
            </w:r>
            <w:proofErr w:type="spellEnd"/>
          </w:p>
          <w:p w:rsidR="00B50B53" w:rsidRPr="00B50B53" w:rsidRDefault="00B50B53" w:rsidP="00B50B53">
            <w:pPr>
              <w:ind w:firstLine="0"/>
              <w:jc w:val="right"/>
            </w:pPr>
            <w:r w:rsidRPr="00B50B53">
              <w:t>«__»_______2017г.</w:t>
            </w:r>
          </w:p>
          <w:p w:rsidR="00B50B53" w:rsidRPr="00B50B53" w:rsidRDefault="00B50B53" w:rsidP="00B50B53">
            <w:pPr>
              <w:ind w:firstLine="0"/>
            </w:pPr>
          </w:p>
        </w:tc>
      </w:tr>
    </w:tbl>
    <w:p w:rsidR="008D62EE" w:rsidRDefault="000A0581" w:rsidP="00D97E4F">
      <w:pPr>
        <w:snapToGrid w:val="0"/>
        <w:ind w:left="5812"/>
        <w:jc w:val="right"/>
      </w:pPr>
      <w:r>
        <w:br w:type="column"/>
      </w:r>
      <w:r w:rsidR="008D62EE">
        <w:lastRenderedPageBreak/>
        <w:t>Приложение №1</w:t>
      </w:r>
    </w:p>
    <w:p w:rsidR="00D97E4F" w:rsidRPr="00AF38D4" w:rsidRDefault="008D62EE" w:rsidP="00D97E4F">
      <w:pPr>
        <w:snapToGrid w:val="0"/>
        <w:ind w:left="5812"/>
        <w:jc w:val="right"/>
        <w:rPr>
          <w:szCs w:val="20"/>
        </w:rPr>
      </w:pPr>
      <w:r>
        <w:rPr>
          <w:szCs w:val="20"/>
        </w:rPr>
        <w:t xml:space="preserve">к </w:t>
      </w:r>
      <w:r w:rsidR="00D97E4F">
        <w:rPr>
          <w:szCs w:val="20"/>
        </w:rPr>
        <w:t>приказ</w:t>
      </w:r>
      <w:r>
        <w:rPr>
          <w:szCs w:val="20"/>
        </w:rPr>
        <w:t>у</w:t>
      </w:r>
      <w:r w:rsidR="00D97E4F">
        <w:rPr>
          <w:szCs w:val="20"/>
        </w:rPr>
        <w:t xml:space="preserve"> министерства промышленности, торговли и развития предпринимательства Новосибирской </w:t>
      </w:r>
      <w:r w:rsidR="00D97E4F" w:rsidRPr="00AF38D4">
        <w:rPr>
          <w:szCs w:val="20"/>
        </w:rPr>
        <w:t>области</w:t>
      </w:r>
    </w:p>
    <w:p w:rsidR="00D97E4F" w:rsidRPr="00AF38D4" w:rsidRDefault="00D97E4F" w:rsidP="00D97E4F">
      <w:pPr>
        <w:ind w:left="5954"/>
        <w:jc w:val="center"/>
        <w:rPr>
          <w:color w:val="000000"/>
        </w:rPr>
      </w:pPr>
      <w:r w:rsidRPr="00AF38D4">
        <w:rPr>
          <w:color w:val="000000"/>
        </w:rPr>
        <w:t>от</w:t>
      </w:r>
      <w:r w:rsidRPr="00E15E90">
        <w:rPr>
          <w:color w:val="000000"/>
        </w:rPr>
        <w:t xml:space="preserve"> </w:t>
      </w:r>
      <w:r>
        <w:rPr>
          <w:color w:val="000000"/>
        </w:rPr>
        <w:t xml:space="preserve">__________ </w:t>
      </w:r>
      <w:r w:rsidRPr="00AF38D4">
        <w:rPr>
          <w:color w:val="000000"/>
        </w:rPr>
        <w:t>№</w:t>
      </w:r>
      <w:r>
        <w:rPr>
          <w:color w:val="000000"/>
        </w:rPr>
        <w:t xml:space="preserve"> _____</w:t>
      </w:r>
    </w:p>
    <w:p w:rsidR="00D97E4F" w:rsidRDefault="00D97E4F" w:rsidP="00D97E4F"/>
    <w:p w:rsidR="00D97E4F" w:rsidRDefault="00D97E4F" w:rsidP="00D97E4F"/>
    <w:p w:rsidR="00D97E4F" w:rsidRDefault="00D97E4F" w:rsidP="00D97E4F"/>
    <w:p w:rsidR="00D97E4F" w:rsidRPr="00A50B1F" w:rsidRDefault="00D97E4F" w:rsidP="00D97E4F">
      <w:pPr>
        <w:ind w:firstLine="0"/>
        <w:jc w:val="center"/>
        <w:rPr>
          <w:b/>
        </w:rPr>
      </w:pPr>
      <w:r w:rsidRPr="00A50B1F">
        <w:rPr>
          <w:b/>
        </w:rPr>
        <w:t>ПО</w:t>
      </w:r>
      <w:r>
        <w:rPr>
          <w:b/>
        </w:rPr>
        <w:t>РЯДОК</w:t>
      </w:r>
    </w:p>
    <w:p w:rsidR="00D97E4F" w:rsidRPr="00A50B1F" w:rsidRDefault="00D97E4F" w:rsidP="00D97E4F">
      <w:pPr>
        <w:ind w:firstLine="0"/>
        <w:jc w:val="center"/>
        <w:rPr>
          <w:b/>
          <w:bCs/>
        </w:rPr>
      </w:pPr>
      <w:r w:rsidRPr="00A36865">
        <w:rPr>
          <w:b/>
        </w:rPr>
        <w:t>оценки эффективности предоставленных налоговых льгот в Новосибирской</w:t>
      </w:r>
      <w:r>
        <w:rPr>
          <w:b/>
        </w:rPr>
        <w:t xml:space="preserve"> области субъектам деятельности в сфере промышленности </w:t>
      </w:r>
      <w:r w:rsidR="008D62EE">
        <w:rPr>
          <w:b/>
        </w:rPr>
        <w:t>(далее – Порядок)</w:t>
      </w:r>
    </w:p>
    <w:p w:rsidR="00D97E4F" w:rsidRDefault="00D97E4F" w:rsidP="00D97E4F">
      <w:pPr>
        <w:jc w:val="center"/>
      </w:pPr>
      <w:r>
        <w:tab/>
      </w:r>
    </w:p>
    <w:p w:rsidR="00D97E4F" w:rsidRPr="0073121C" w:rsidRDefault="00D97E4F" w:rsidP="00D97E4F">
      <w:r>
        <w:t>1. </w:t>
      </w:r>
      <w:r w:rsidRPr="0073121C">
        <w:t>Настоящий Порядок</w:t>
      </w:r>
      <w:r w:rsidRPr="00D14CB9">
        <w:t xml:space="preserve"> </w:t>
      </w:r>
      <w:r>
        <w:t xml:space="preserve">определяет цели проведения оценки эффективности </w:t>
      </w:r>
      <w:r w:rsidRPr="00A36865">
        <w:t>предоставленных налоговых льгот в Новосибирской области субъектам</w:t>
      </w:r>
      <w:r>
        <w:t xml:space="preserve"> деятельности в сфере промышленности</w:t>
      </w:r>
      <w:r w:rsidRPr="0073121C">
        <w:t xml:space="preserve"> </w:t>
      </w:r>
      <w:r w:rsidRPr="000B53B3">
        <w:t>(</w:t>
      </w:r>
      <w:r>
        <w:t xml:space="preserve">далее – </w:t>
      </w:r>
      <w:r w:rsidRPr="00A36865">
        <w:t>налоговые льготы</w:t>
      </w:r>
      <w:r>
        <w:t xml:space="preserve">) и </w:t>
      </w:r>
      <w:r w:rsidRPr="009A4BCF">
        <w:rPr>
          <w:strike/>
        </w:rPr>
        <w:t xml:space="preserve"> </w:t>
      </w:r>
      <w:r>
        <w:t xml:space="preserve">устанавливает порядок </w:t>
      </w:r>
      <w:r w:rsidRPr="0073121C">
        <w:t>проведения оценки эффективности</w:t>
      </w:r>
      <w:r w:rsidR="000F2C4A">
        <w:t xml:space="preserve"> предоставленных</w:t>
      </w:r>
      <w:r w:rsidRPr="0073121C">
        <w:t xml:space="preserve"> налоговых льгот.</w:t>
      </w:r>
    </w:p>
    <w:p w:rsidR="00D97E4F" w:rsidRPr="0073121C" w:rsidRDefault="00D97E4F" w:rsidP="00D97E4F">
      <w:r>
        <w:t>2. </w:t>
      </w:r>
      <w:r w:rsidRPr="00833CDF">
        <w:t>Оценка эффективности</w:t>
      </w:r>
      <w:r w:rsidR="008D62EE">
        <w:t xml:space="preserve"> предоставленных налоговых льгот</w:t>
      </w:r>
      <w:r w:rsidRPr="00833CDF">
        <w:t xml:space="preserve"> </w:t>
      </w:r>
      <w:r w:rsidR="008D62EE">
        <w:t xml:space="preserve">осуществляется </w:t>
      </w:r>
      <w:r w:rsidRPr="00833CDF">
        <w:t>в отношении налоговых льгот по налогу на прибыль организаций, подлежащему зачислению в областной бюджет Новосибирской области, налогу на имущество организаций</w:t>
      </w:r>
      <w:r>
        <w:t xml:space="preserve">. </w:t>
      </w:r>
    </w:p>
    <w:p w:rsidR="00D97E4F" w:rsidRPr="002E3B3C" w:rsidRDefault="00D97E4F" w:rsidP="00D97E4F">
      <w:r>
        <w:t>3. </w:t>
      </w:r>
      <w:r w:rsidRPr="0073121C">
        <w:t>Оценка эффективности</w:t>
      </w:r>
      <w:r w:rsidR="00036810" w:rsidRPr="00036810">
        <w:t xml:space="preserve"> </w:t>
      </w:r>
      <w:r w:rsidR="00036810" w:rsidRPr="00A36865">
        <w:t>предоставленных</w:t>
      </w:r>
      <w:r w:rsidRPr="0073121C">
        <w:t xml:space="preserve"> налоговых льгот</w:t>
      </w:r>
      <w:r>
        <w:t xml:space="preserve"> </w:t>
      </w:r>
      <w:r w:rsidR="008D62EE">
        <w:t>осуществляетс</w:t>
      </w:r>
      <w:r w:rsidRPr="0073121C">
        <w:t>я в целях:</w:t>
      </w:r>
    </w:p>
    <w:p w:rsidR="00D97E4F" w:rsidRDefault="00D97E4F" w:rsidP="00D97E4F">
      <w:r>
        <w:t>1) совершенствования системы налоговых льгот;</w:t>
      </w:r>
    </w:p>
    <w:p w:rsidR="00D97E4F" w:rsidRDefault="00D97E4F" w:rsidP="00D97E4F">
      <w:r>
        <w:t>2) принятия необходимых мер по изменению или отмене низкоэффективных или неэффективных налоговых льгот, изменению оснований, порядка и условий их применения;</w:t>
      </w:r>
    </w:p>
    <w:p w:rsidR="00D97E4F" w:rsidRDefault="00D97E4F" w:rsidP="00D97E4F">
      <w:r>
        <w:t>3) обеспечени</w:t>
      </w:r>
      <w:r w:rsidRPr="00A36865">
        <w:t>я</w:t>
      </w:r>
      <w:r>
        <w:t xml:space="preserve"> оптимального выбора условий применения налоговых льгот. </w:t>
      </w:r>
    </w:p>
    <w:p w:rsidR="00D97E4F" w:rsidRDefault="00D97E4F" w:rsidP="00D97E4F">
      <w:r>
        <w:t>4. Оценка эффективности</w:t>
      </w:r>
      <w:r w:rsidR="00036810" w:rsidRPr="00036810">
        <w:t xml:space="preserve"> </w:t>
      </w:r>
      <w:r w:rsidR="00036810" w:rsidRPr="00A36865">
        <w:t>предоставленных</w:t>
      </w:r>
      <w:r>
        <w:t xml:space="preserve"> </w:t>
      </w:r>
      <w:r w:rsidRPr="0073121C">
        <w:t>налоговых льгот</w:t>
      </w:r>
      <w:r>
        <w:t xml:space="preserve"> </w:t>
      </w:r>
      <w:r w:rsidR="008D62EE">
        <w:t>осуществляется</w:t>
      </w:r>
      <w:r>
        <w:t xml:space="preserve"> министерством промышленности, торговли и развития предпринимательства Новосибирской области.</w:t>
      </w:r>
    </w:p>
    <w:p w:rsidR="00D97E4F" w:rsidRDefault="00D97E4F" w:rsidP="00D97E4F">
      <w:r>
        <w:t>5. Оценка эффективности</w:t>
      </w:r>
      <w:r w:rsidR="00036810" w:rsidRPr="00036810">
        <w:t xml:space="preserve"> </w:t>
      </w:r>
      <w:r w:rsidR="00036810" w:rsidRPr="00A36865">
        <w:t>предоставленных</w:t>
      </w:r>
      <w:r>
        <w:t xml:space="preserve"> налоговых льгот осуществляется на основании критериев, утвержденных постановлением Правительства Новосибирской области от 07.02.2017 № 25-п «О критериях эффективности налоговых льгот, установленных для субъектов деятельности в сфере промышленности» (далее – постановление), и включает в себя оценку бюджетной и экономической эффективности</w:t>
      </w:r>
      <w:r w:rsidR="00036810" w:rsidRPr="00036810">
        <w:t xml:space="preserve"> </w:t>
      </w:r>
      <w:r w:rsidR="00036810" w:rsidRPr="00A36865">
        <w:t>предоставленных</w:t>
      </w:r>
      <w:r w:rsidR="00036810">
        <w:t xml:space="preserve"> </w:t>
      </w:r>
      <w:r>
        <w:t>налоговых льгот.</w:t>
      </w:r>
    </w:p>
    <w:p w:rsidR="00D97E4F" w:rsidRDefault="00D97E4F" w:rsidP="00D97E4F">
      <w:r>
        <w:t>6. Оценка бюджетной эффективности</w:t>
      </w:r>
      <w:r w:rsidR="00036810" w:rsidRPr="00036810">
        <w:t xml:space="preserve"> </w:t>
      </w:r>
      <w:r w:rsidR="00036810" w:rsidRPr="00A36865">
        <w:t>предоставленных</w:t>
      </w:r>
      <w:r w:rsidR="00036810">
        <w:t xml:space="preserve"> </w:t>
      </w:r>
      <w:r>
        <w:t>налоговых льгот осуществляется на основании критерия, установленного подпунктом 2 пункта 1 постановления, и представляет собой оценку влияния</w:t>
      </w:r>
      <w:r w:rsidR="00036810" w:rsidRPr="00036810">
        <w:t xml:space="preserve"> </w:t>
      </w:r>
      <w:r w:rsidR="00036810" w:rsidRPr="00A36865">
        <w:t>предоставленных</w:t>
      </w:r>
      <w:r w:rsidR="00036810">
        <w:t xml:space="preserve"> </w:t>
      </w:r>
      <w:r>
        <w:t>налоговых льгот на объемы доходов и расходов областного бюджета</w:t>
      </w:r>
      <w:r w:rsidR="008D62EE">
        <w:t xml:space="preserve"> Новосибирской области</w:t>
      </w:r>
      <w:r>
        <w:t>.</w:t>
      </w:r>
    </w:p>
    <w:p w:rsidR="00D97E4F" w:rsidRPr="00036810" w:rsidRDefault="00D97E4F" w:rsidP="00D97E4F">
      <w:r>
        <w:t>Оценка экономической эффективности</w:t>
      </w:r>
      <w:r w:rsidR="00036810" w:rsidRPr="00036810">
        <w:t xml:space="preserve"> </w:t>
      </w:r>
      <w:r w:rsidR="00036810" w:rsidRPr="00A36865">
        <w:t>предоставленных</w:t>
      </w:r>
      <w:r w:rsidR="00036810">
        <w:t xml:space="preserve"> </w:t>
      </w:r>
      <w:r>
        <w:t>налоговых льгот осуществляется на основании критериев, установленных подпунктами 3 и 4 пункта 1 постановления, и представляет собой оценку влияния</w:t>
      </w:r>
      <w:r w:rsidR="00036810" w:rsidRPr="00036810">
        <w:t xml:space="preserve"> </w:t>
      </w:r>
      <w:r w:rsidR="00036810" w:rsidRPr="00A36865">
        <w:t>предоставленных</w:t>
      </w:r>
      <w:r w:rsidR="00036810">
        <w:t xml:space="preserve"> </w:t>
      </w:r>
      <w:r>
        <w:t xml:space="preserve">налоговых льгот на динамику производственных и финансовых результатов деятельности </w:t>
      </w:r>
      <w:r w:rsidRPr="00A36865">
        <w:t xml:space="preserve">субъектов деятельности в сфере промышленности, </w:t>
      </w:r>
      <w:r w:rsidR="00036810">
        <w:t xml:space="preserve">применивших </w:t>
      </w:r>
      <w:r w:rsidR="00036810">
        <w:lastRenderedPageBreak/>
        <w:t>налоговые льготы.</w:t>
      </w:r>
    </w:p>
    <w:p w:rsidR="00D97E4F" w:rsidRPr="00036810" w:rsidRDefault="00D97E4F" w:rsidP="00D97E4F">
      <w:r w:rsidRPr="00036810">
        <w:t>7. Оценка эффективности</w:t>
      </w:r>
      <w:r w:rsidR="000F2C4A">
        <w:t xml:space="preserve"> предоставленных</w:t>
      </w:r>
      <w:r w:rsidRPr="00036810">
        <w:t xml:space="preserve"> налоговых льгот осуществляется в соответствии с Методикой оценки эффективности предоставленных налоговых льгот в Новосибирской области субъектам деятельности в сфере промышленности путем расчетов показателей эффективности</w:t>
      </w:r>
      <w:r w:rsidR="000F2C4A">
        <w:t xml:space="preserve"> предоставленных</w:t>
      </w:r>
      <w:r w:rsidRPr="00036810">
        <w:t xml:space="preserve"> налоговых льгот.</w:t>
      </w:r>
    </w:p>
    <w:p w:rsidR="00036810" w:rsidRDefault="00036810" w:rsidP="00D97E4F">
      <w:r>
        <w:t>Оценка эффек</w:t>
      </w:r>
      <w:r w:rsidR="00D97E4F" w:rsidRPr="0075445E">
        <w:t>тивности</w:t>
      </w:r>
      <w:r>
        <w:t xml:space="preserve"> </w:t>
      </w:r>
      <w:r w:rsidRPr="00A36865">
        <w:t>предоставленных</w:t>
      </w:r>
      <w:r w:rsidRPr="0075445E">
        <w:t xml:space="preserve"> </w:t>
      </w:r>
      <w:r w:rsidR="00D97E4F" w:rsidRPr="0075445E">
        <w:t>налоговых льгот</w:t>
      </w:r>
      <w:r w:rsidR="00D97E4F">
        <w:t xml:space="preserve"> </w:t>
      </w:r>
      <w:r>
        <w:t>осуществляется</w:t>
      </w:r>
      <w:r w:rsidR="00D97E4F" w:rsidRPr="0075445E">
        <w:t xml:space="preserve"> на </w:t>
      </w:r>
      <w:r w:rsidR="00D97E4F" w:rsidRPr="00B466D7">
        <w:t>основании данных налоговой, финансовой отчетности, а также иной информации</w:t>
      </w:r>
      <w:r w:rsidR="00D12691">
        <w:t>.</w:t>
      </w:r>
      <w:r w:rsidR="00D97E4F" w:rsidRPr="00B466D7">
        <w:t xml:space="preserve"> </w:t>
      </w:r>
      <w:bookmarkStart w:id="1" w:name="sub_22"/>
      <w:bookmarkStart w:id="2" w:name="sub_16"/>
    </w:p>
    <w:p w:rsidR="00D97E4F" w:rsidRPr="0099657C" w:rsidRDefault="00D97E4F" w:rsidP="00D97E4F">
      <w:r w:rsidRPr="00756E43">
        <w:t>8. </w:t>
      </w:r>
      <w:proofErr w:type="gramStart"/>
      <w:r w:rsidRPr="00756E43">
        <w:t xml:space="preserve">Министерство промышленности, торговли и развития предпринимательства Новосибирской области ежегодно </w:t>
      </w:r>
      <w:r w:rsidR="00D12691">
        <w:t>осуществляет</w:t>
      </w:r>
      <w:r w:rsidRPr="00756E43">
        <w:t xml:space="preserve"> оценку эффективности</w:t>
      </w:r>
      <w:r w:rsidR="00036810">
        <w:t xml:space="preserve"> предоставленных</w:t>
      </w:r>
      <w:r w:rsidRPr="00756E43">
        <w:t xml:space="preserve"> налоговых льгот и в срок до 01 июля</w:t>
      </w:r>
      <w:r w:rsidR="000F2C4A">
        <w:t xml:space="preserve"> года, следующего за отчетным, </w:t>
      </w:r>
      <w:r w:rsidRPr="00756E43">
        <w:t>представляет в Законодательное Собрание Новосибирской области и министерство финансов и налоговой политики Новосибирской области аналитический отчет об</w:t>
      </w:r>
      <w:r w:rsidR="00D12691">
        <w:t xml:space="preserve"> </w:t>
      </w:r>
      <w:r w:rsidRPr="00756E43">
        <w:t xml:space="preserve">эффективности </w:t>
      </w:r>
      <w:r w:rsidR="00036810" w:rsidRPr="00036810">
        <w:t>предоставлен</w:t>
      </w:r>
      <w:r w:rsidR="000F2C4A">
        <w:t>ия</w:t>
      </w:r>
      <w:r w:rsidR="00036810" w:rsidRPr="00036810">
        <w:t xml:space="preserve"> </w:t>
      </w:r>
      <w:r w:rsidRPr="00036810">
        <w:t>налоговых льгот с приложением произведенных расчетов.</w:t>
      </w:r>
      <w:r w:rsidRPr="0099657C">
        <w:t xml:space="preserve"> </w:t>
      </w:r>
      <w:proofErr w:type="gramEnd"/>
    </w:p>
    <w:p w:rsidR="00D97E4F" w:rsidRPr="0099657C" w:rsidRDefault="00D97E4F" w:rsidP="00D97E4F">
      <w:r>
        <w:t>9. </w:t>
      </w:r>
      <w:r w:rsidRPr="0099657C">
        <w:t>Аналитическ</w:t>
      </w:r>
      <w:r>
        <w:t>ий</w:t>
      </w:r>
      <w:r w:rsidRPr="0099657C">
        <w:t xml:space="preserve"> </w:t>
      </w:r>
      <w:r>
        <w:t xml:space="preserve">отчет </w:t>
      </w:r>
      <w:r w:rsidRPr="0099657C">
        <w:t>об эффективности</w:t>
      </w:r>
      <w:r w:rsidR="00036810">
        <w:t xml:space="preserve"> предоставлен</w:t>
      </w:r>
      <w:r w:rsidR="000F2C4A">
        <w:t>ия</w:t>
      </w:r>
      <w:r w:rsidRPr="0099657C">
        <w:t xml:space="preserve"> налоговых </w:t>
      </w:r>
      <w:r w:rsidRPr="00756E43">
        <w:t>льгот должен содержать предложения по дальнейшему применению налоговых льгот.</w:t>
      </w:r>
      <w:r>
        <w:t xml:space="preserve"> </w:t>
      </w:r>
    </w:p>
    <w:bookmarkEnd w:id="1"/>
    <w:p w:rsidR="00D97E4F" w:rsidRDefault="00D97E4F" w:rsidP="00D97E4F">
      <w:pPr>
        <w:ind w:firstLine="720"/>
        <w:jc w:val="center"/>
        <w:rPr>
          <w:b/>
          <w:szCs w:val="20"/>
        </w:rPr>
      </w:pPr>
    </w:p>
    <w:bookmarkEnd w:id="2"/>
    <w:p w:rsidR="00D97E4F" w:rsidRDefault="00D97E4F" w:rsidP="00D97E4F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D97E4F" w:rsidRPr="00DF266B" w:rsidRDefault="004C5BC0" w:rsidP="00D97E4F">
      <w:pPr>
        <w:snapToGrid w:val="0"/>
        <w:ind w:left="5812"/>
        <w:jc w:val="right"/>
        <w:rPr>
          <w:szCs w:val="20"/>
        </w:rPr>
      </w:pPr>
      <w:r>
        <w:rPr>
          <w:szCs w:val="20"/>
        </w:rPr>
        <w:lastRenderedPageBreak/>
        <w:t>Приложение №2</w:t>
      </w:r>
    </w:p>
    <w:p w:rsidR="00D97E4F" w:rsidRPr="00AF38D4" w:rsidRDefault="004C5BC0" w:rsidP="00D97E4F">
      <w:pPr>
        <w:snapToGrid w:val="0"/>
        <w:ind w:left="5812"/>
        <w:jc w:val="right"/>
        <w:rPr>
          <w:szCs w:val="20"/>
        </w:rPr>
      </w:pPr>
      <w:r>
        <w:rPr>
          <w:szCs w:val="20"/>
        </w:rPr>
        <w:t xml:space="preserve">к </w:t>
      </w:r>
      <w:r w:rsidR="00D97E4F">
        <w:rPr>
          <w:szCs w:val="20"/>
        </w:rPr>
        <w:t>приказ</w:t>
      </w:r>
      <w:r>
        <w:rPr>
          <w:szCs w:val="20"/>
        </w:rPr>
        <w:t>у</w:t>
      </w:r>
      <w:r w:rsidR="00D97E4F">
        <w:rPr>
          <w:szCs w:val="20"/>
        </w:rPr>
        <w:t xml:space="preserve"> министерства промышленности, торговли и развития предпринимательства Новосибирской </w:t>
      </w:r>
      <w:r w:rsidR="00D97E4F" w:rsidRPr="00AF38D4">
        <w:rPr>
          <w:szCs w:val="20"/>
        </w:rPr>
        <w:t>области</w:t>
      </w:r>
    </w:p>
    <w:p w:rsidR="00D97E4F" w:rsidRPr="00AF38D4" w:rsidRDefault="00D97E4F" w:rsidP="000A1FDC">
      <w:pPr>
        <w:ind w:left="5954"/>
        <w:jc w:val="right"/>
        <w:rPr>
          <w:color w:val="000000"/>
        </w:rPr>
      </w:pPr>
      <w:r w:rsidRPr="00AF38D4">
        <w:rPr>
          <w:color w:val="000000"/>
        </w:rPr>
        <w:t>от</w:t>
      </w:r>
      <w:r w:rsidRPr="00E15E90">
        <w:rPr>
          <w:color w:val="000000"/>
        </w:rPr>
        <w:t xml:space="preserve"> </w:t>
      </w:r>
      <w:r>
        <w:rPr>
          <w:color w:val="000000"/>
        </w:rPr>
        <w:t xml:space="preserve">________ </w:t>
      </w:r>
      <w:r w:rsidRPr="00AF38D4">
        <w:rPr>
          <w:color w:val="000000"/>
        </w:rPr>
        <w:t>№</w:t>
      </w:r>
      <w:r>
        <w:rPr>
          <w:color w:val="000000"/>
        </w:rPr>
        <w:t xml:space="preserve"> ___</w:t>
      </w:r>
      <w:r w:rsidR="000A1FDC">
        <w:rPr>
          <w:color w:val="000000"/>
        </w:rPr>
        <w:t>_</w:t>
      </w:r>
      <w:r>
        <w:rPr>
          <w:color w:val="000000"/>
        </w:rPr>
        <w:t>_</w:t>
      </w:r>
    </w:p>
    <w:p w:rsidR="00D97E4F" w:rsidRDefault="00D97E4F" w:rsidP="00D97E4F">
      <w:pPr>
        <w:jc w:val="center"/>
        <w:rPr>
          <w:b/>
        </w:rPr>
      </w:pPr>
    </w:p>
    <w:p w:rsidR="00D97E4F" w:rsidRDefault="00D97E4F" w:rsidP="00D97E4F">
      <w:pPr>
        <w:jc w:val="center"/>
        <w:rPr>
          <w:b/>
        </w:rPr>
      </w:pPr>
    </w:p>
    <w:p w:rsidR="00D97E4F" w:rsidRPr="00A50B1F" w:rsidRDefault="00D97E4F" w:rsidP="00D97E4F">
      <w:pPr>
        <w:ind w:firstLine="0"/>
        <w:jc w:val="center"/>
        <w:rPr>
          <w:b/>
        </w:rPr>
      </w:pPr>
      <w:r>
        <w:rPr>
          <w:b/>
        </w:rPr>
        <w:t>МЕТОДИКА</w:t>
      </w:r>
    </w:p>
    <w:p w:rsidR="00D97E4F" w:rsidRPr="00756E43" w:rsidRDefault="00D97E4F" w:rsidP="00D97E4F">
      <w:pPr>
        <w:adjustRightInd w:val="0"/>
        <w:ind w:firstLine="0"/>
        <w:jc w:val="center"/>
      </w:pPr>
      <w:r w:rsidRPr="00756E43">
        <w:t xml:space="preserve">оценки эффективности предоставленных налоговых льгот в Новосибирской области субъектам деятельности в сфере промышленности </w:t>
      </w:r>
    </w:p>
    <w:p w:rsidR="00D97E4F" w:rsidRDefault="00D97E4F" w:rsidP="00D97E4F">
      <w:pPr>
        <w:adjustRightInd w:val="0"/>
        <w:ind w:firstLine="0"/>
        <w:jc w:val="center"/>
      </w:pPr>
      <w:r w:rsidRPr="00756E43">
        <w:t>(далее – налоговые льготы)</w:t>
      </w:r>
    </w:p>
    <w:p w:rsidR="00D97E4F" w:rsidRDefault="00D97E4F" w:rsidP="00D97E4F">
      <w:pPr>
        <w:adjustRightInd w:val="0"/>
        <w:ind w:firstLine="0"/>
        <w:jc w:val="center"/>
        <w:rPr>
          <w:b/>
        </w:rPr>
      </w:pPr>
    </w:p>
    <w:p w:rsidR="00D97E4F" w:rsidRPr="0020542B" w:rsidRDefault="00D97E4F" w:rsidP="00D97E4F">
      <w:pPr>
        <w:adjustRightInd w:val="0"/>
        <w:ind w:firstLine="0"/>
        <w:jc w:val="center"/>
        <w:rPr>
          <w:b/>
        </w:rPr>
      </w:pPr>
      <w:r w:rsidRPr="0020542B">
        <w:rPr>
          <w:b/>
        </w:rPr>
        <w:t>1. Оценка бюджетной эффективности</w:t>
      </w:r>
      <w:r w:rsidR="00AC7B53">
        <w:rPr>
          <w:b/>
        </w:rPr>
        <w:t xml:space="preserve"> предоставленных</w:t>
      </w:r>
      <w:r w:rsidRPr="0020542B">
        <w:rPr>
          <w:b/>
        </w:rPr>
        <w:t xml:space="preserve"> налоговых льгот</w:t>
      </w:r>
      <w:r>
        <w:rPr>
          <w:b/>
        </w:rPr>
        <w:t xml:space="preserve"> </w:t>
      </w:r>
    </w:p>
    <w:p w:rsidR="00D97E4F" w:rsidRDefault="00D97E4F" w:rsidP="00D97E4F">
      <w:pPr>
        <w:adjustRightInd w:val="0"/>
        <w:ind w:firstLine="540"/>
      </w:pPr>
    </w:p>
    <w:p w:rsidR="00D97E4F" w:rsidRDefault="00D97E4F" w:rsidP="00D97E4F">
      <w:pPr>
        <w:adjustRightInd w:val="0"/>
      </w:pPr>
      <w:r>
        <w:t>1. </w:t>
      </w:r>
      <w:proofErr w:type="gramStart"/>
      <w:r w:rsidRPr="004D795D">
        <w:t xml:space="preserve">Оценка </w:t>
      </w:r>
      <w:r w:rsidRPr="00316770">
        <w:t>бюджетной эффективности</w:t>
      </w:r>
      <w:r w:rsidR="00036810">
        <w:t xml:space="preserve"> </w:t>
      </w:r>
      <w:r w:rsidR="00036810" w:rsidRPr="00756E43">
        <w:t>предоставленных</w:t>
      </w:r>
      <w:r>
        <w:t xml:space="preserve"> налоговых льгот (далее – бюджетная эффективность) </w:t>
      </w:r>
      <w:r w:rsidR="00E9646F">
        <w:t>осуществляется</w:t>
      </w:r>
      <w:r w:rsidRPr="004D795D">
        <w:t xml:space="preserve"> на основании расчета, в котором определяется эффект для </w:t>
      </w:r>
      <w:r>
        <w:t xml:space="preserve">областного </w:t>
      </w:r>
      <w:r w:rsidRPr="004D795D">
        <w:t>бюджета</w:t>
      </w:r>
      <w:r>
        <w:t xml:space="preserve"> Новосибирской области (далее – областной бюджет) от предоставления налоговых льгот</w:t>
      </w:r>
      <w:r w:rsidRPr="004D795D">
        <w:t>,</w:t>
      </w:r>
      <w:r>
        <w:t xml:space="preserve"> </w:t>
      </w:r>
      <w:r w:rsidRPr="004D795D">
        <w:t xml:space="preserve">выражающийся в увеличении поступлений налоговых платежей </w:t>
      </w:r>
      <w:r>
        <w:t xml:space="preserve">в областной бюджет </w:t>
      </w:r>
      <w:r w:rsidRPr="004D795D">
        <w:t xml:space="preserve">по </w:t>
      </w:r>
      <w:r w:rsidRPr="00036810">
        <w:t>сравнению с величиной выпадающих доходов областного бюджета по группе субъектов деятельности в сфере промышленности, применивших налоговые льготы.</w:t>
      </w:r>
      <w:proofErr w:type="gramEnd"/>
    </w:p>
    <w:p w:rsidR="00D97E4F" w:rsidRDefault="00D97E4F" w:rsidP="00D97E4F">
      <w:pPr>
        <w:adjustRightInd w:val="0"/>
      </w:pPr>
      <w:r>
        <w:t xml:space="preserve">2. Оценка бюджетной эффективности </w:t>
      </w:r>
      <w:r w:rsidR="002A3864">
        <w:t>осуществляе</w:t>
      </w:r>
      <w:r>
        <w:t>тся по налогу на прибыль организаций, подлежащему зачислению в областной бюджет.</w:t>
      </w:r>
    </w:p>
    <w:p w:rsidR="00D97E4F" w:rsidRPr="001E0DC2" w:rsidRDefault="00D97E4F" w:rsidP="00D97E4F">
      <w:pPr>
        <w:adjustRightInd w:val="0"/>
      </w:pPr>
      <w:r w:rsidRPr="001E0DC2">
        <w:t xml:space="preserve">Показатели для </w:t>
      </w:r>
      <w:r w:rsidR="004C5BC0">
        <w:t>оценки</w:t>
      </w:r>
      <w:r w:rsidRPr="001E0DC2">
        <w:t xml:space="preserve"> бюджетной эффективности рассматриваются суммарно по группе </w:t>
      </w:r>
      <w:r w:rsidR="004C5BC0">
        <w:t>субъектов деятельности в сфере промышленности</w:t>
      </w:r>
      <w:r w:rsidRPr="001E0DC2">
        <w:t>, применивших</w:t>
      </w:r>
      <w:r w:rsidR="00AC7B53">
        <w:t xml:space="preserve"> налоговую</w:t>
      </w:r>
      <w:r w:rsidRPr="001E0DC2">
        <w:t xml:space="preserve"> льготу по налогу на прибыль</w:t>
      </w:r>
      <w:r w:rsidR="004C5BC0">
        <w:t xml:space="preserve"> организаций, подлежащему зачислению в областной бюджет,</w:t>
      </w:r>
      <w:r w:rsidRPr="001E0DC2">
        <w:t xml:space="preserve"> в отчетном финансовом году.</w:t>
      </w:r>
    </w:p>
    <w:p w:rsidR="00D97E4F" w:rsidRDefault="00D97E4F" w:rsidP="00D97E4F">
      <w:pPr>
        <w:adjustRightInd w:val="0"/>
      </w:pPr>
      <w:r w:rsidRPr="006F62CE">
        <w:t>3. Для оценки бюджетной эффективности рассчитывается коэффициент бюджетной эффективности (</w:t>
      </w:r>
      <w:proofErr w:type="spellStart"/>
      <w:r w:rsidRPr="006F62CE">
        <w:t>Кбэф</w:t>
      </w:r>
      <w:proofErr w:type="spellEnd"/>
      <w:r w:rsidRPr="006F62CE">
        <w:t>) по формуле:</w:t>
      </w:r>
    </w:p>
    <w:p w:rsidR="00D97E4F" w:rsidRDefault="00D97E4F" w:rsidP="00D97E4F">
      <w:pPr>
        <w:adjustRightInd w:val="0"/>
        <w:jc w:val="center"/>
      </w:pPr>
    </w:p>
    <w:p w:rsidR="00D97E4F" w:rsidRPr="004D795D" w:rsidRDefault="00D97E4F" w:rsidP="00D97E4F">
      <w:pPr>
        <w:adjustRightInd w:val="0"/>
        <w:ind w:firstLine="0"/>
        <w:jc w:val="center"/>
      </w:pPr>
      <w:proofErr w:type="spellStart"/>
      <w:r>
        <w:t>К</w:t>
      </w:r>
      <w:r w:rsidRPr="004D795D">
        <w:t>б</w:t>
      </w:r>
      <w:r>
        <w:t>эф</w:t>
      </w:r>
      <w:proofErr w:type="spellEnd"/>
      <w:r w:rsidRPr="004D795D">
        <w:t xml:space="preserve"> = НП / ПБ, где:</w:t>
      </w:r>
    </w:p>
    <w:p w:rsidR="00D97E4F" w:rsidRPr="004D795D" w:rsidRDefault="00D97E4F" w:rsidP="00D97E4F">
      <w:pPr>
        <w:adjustRightInd w:val="0"/>
      </w:pPr>
    </w:p>
    <w:p w:rsidR="00D97E4F" w:rsidRPr="004D795D" w:rsidRDefault="00D97E4F" w:rsidP="00D97E4F">
      <w:pPr>
        <w:adjustRightInd w:val="0"/>
      </w:pPr>
      <w:r w:rsidRPr="004D795D">
        <w:t>НП - объем прироста налоговых поступлений</w:t>
      </w:r>
      <w:r>
        <w:t xml:space="preserve"> по налогу на прибыль организаций, подлежащему зачислению</w:t>
      </w:r>
      <w:r w:rsidRPr="004D795D">
        <w:t xml:space="preserve"> в </w:t>
      </w:r>
      <w:r>
        <w:t xml:space="preserve">областной </w:t>
      </w:r>
      <w:r w:rsidRPr="004D795D">
        <w:t>бюджет</w:t>
      </w:r>
      <w:r>
        <w:t xml:space="preserve">, в </w:t>
      </w:r>
      <w:r w:rsidRPr="006F62CE">
        <w:t>отчетном финансовом году относительно предыдущего года;</w:t>
      </w:r>
    </w:p>
    <w:p w:rsidR="00D97E4F" w:rsidRPr="004D795D" w:rsidRDefault="00D97E4F" w:rsidP="00D97E4F">
      <w:pPr>
        <w:adjustRightInd w:val="0"/>
      </w:pPr>
      <w:r w:rsidRPr="006F62CE">
        <w:t xml:space="preserve">ПБ - сумма потерь областного бюджета от предоставления налоговых льгот </w:t>
      </w:r>
      <w:r w:rsidR="004C5BC0" w:rsidRPr="00036810">
        <w:t xml:space="preserve">по налогу на прибыль организаций, подлежащему зачислению в областной бюджет, </w:t>
      </w:r>
      <w:r w:rsidRPr="00036810">
        <w:t>в отчетном финансовом году.</w:t>
      </w:r>
    </w:p>
    <w:p w:rsidR="00D97E4F" w:rsidRDefault="00D97E4F" w:rsidP="00D97E4F">
      <w:pPr>
        <w:adjustRightInd w:val="0"/>
      </w:pPr>
      <w:r w:rsidRPr="00036810">
        <w:t>Сумма потерь областного бюджета от предоставления налоговых льгот</w:t>
      </w:r>
      <w:r w:rsidR="004C5BC0" w:rsidRPr="00036810">
        <w:t xml:space="preserve"> по налогу на прибыль организаций, подлежащему зачислению в областной бюджет,</w:t>
      </w:r>
      <w:r w:rsidRPr="00036810">
        <w:t xml:space="preserve"> в</w:t>
      </w:r>
      <w:r>
        <w:t xml:space="preserve"> </w:t>
      </w:r>
      <w:r w:rsidRPr="006F62CE">
        <w:t>отчетном финансовом году (ПБ) рассчитывается по формуле:</w:t>
      </w:r>
    </w:p>
    <w:p w:rsidR="00D97E4F" w:rsidRPr="000A5B54" w:rsidRDefault="00D97E4F" w:rsidP="00D97E4F">
      <w:pPr>
        <w:adjustRightInd w:val="0"/>
      </w:pPr>
    </w:p>
    <w:p w:rsidR="00D97E4F" w:rsidRPr="000A5B54" w:rsidRDefault="00D97E4F" w:rsidP="00D97E4F">
      <w:pPr>
        <w:adjustRightInd w:val="0"/>
        <w:ind w:firstLine="0"/>
        <w:jc w:val="center"/>
      </w:pPr>
      <w:r w:rsidRPr="000A5B54">
        <w:t>ПБ = (НБ x СН</w:t>
      </w:r>
      <w:proofErr w:type="gramStart"/>
      <w:r w:rsidRPr="000A5B54">
        <w:t xml:space="preserve"> )</w:t>
      </w:r>
      <w:proofErr w:type="gramEnd"/>
      <w:r w:rsidRPr="000A5B54">
        <w:t xml:space="preserve"> - (НБ x </w:t>
      </w:r>
      <w:proofErr w:type="spellStart"/>
      <w:r w:rsidRPr="000A5B54">
        <w:t>СНл</w:t>
      </w:r>
      <w:proofErr w:type="spellEnd"/>
      <w:r w:rsidRPr="000A5B54">
        <w:t>), где:</w:t>
      </w:r>
    </w:p>
    <w:p w:rsidR="00D97E4F" w:rsidRPr="007F72D8" w:rsidRDefault="00D97E4F" w:rsidP="00D97E4F">
      <w:pPr>
        <w:adjustRightInd w:val="0"/>
        <w:rPr>
          <w:highlight w:val="yellow"/>
        </w:rPr>
      </w:pPr>
    </w:p>
    <w:p w:rsidR="00D97E4F" w:rsidRPr="000A5B54" w:rsidRDefault="00D97E4F" w:rsidP="00D97E4F">
      <w:pPr>
        <w:adjustRightInd w:val="0"/>
      </w:pPr>
      <w:r w:rsidRPr="000A5B54">
        <w:t>НБ – налогооблагаемая база по налогу на прибыль организаций</w:t>
      </w:r>
      <w:r w:rsidR="004C5BC0">
        <w:t>, подлежащему зачислению в областной бюджет,</w:t>
      </w:r>
      <w:r w:rsidRPr="000A5B54">
        <w:t xml:space="preserve"> за отчетный финансовый год</w:t>
      </w:r>
      <w:r>
        <w:t>;</w:t>
      </w:r>
    </w:p>
    <w:p w:rsidR="00D97E4F" w:rsidRPr="000A5B54" w:rsidRDefault="00D97E4F" w:rsidP="00D97E4F">
      <w:pPr>
        <w:adjustRightInd w:val="0"/>
      </w:pPr>
      <w:r w:rsidRPr="000A5B54">
        <w:lastRenderedPageBreak/>
        <w:t>СН – ставка</w:t>
      </w:r>
      <w:r>
        <w:t xml:space="preserve"> по</w:t>
      </w:r>
      <w:r w:rsidRPr="000A5B54">
        <w:t xml:space="preserve"> налог</w:t>
      </w:r>
      <w:r>
        <w:t>у</w:t>
      </w:r>
      <w:r w:rsidRPr="000A5B54">
        <w:t xml:space="preserve"> на прибыль организаций, подлежаще</w:t>
      </w:r>
      <w:r>
        <w:t>му</w:t>
      </w:r>
      <w:r w:rsidRPr="000A5B54">
        <w:t xml:space="preserve"> зачислению в областной бюджет, установленная в соответствии с законодательством о налогах </w:t>
      </w:r>
      <w:r w:rsidRPr="00036810">
        <w:t>и сборах</w:t>
      </w:r>
      <w:r w:rsidR="00036810" w:rsidRPr="00036810">
        <w:t>,</w:t>
      </w:r>
      <w:r w:rsidR="004C5BC0" w:rsidRPr="00036810">
        <w:t xml:space="preserve"> в отчетном финансовом году</w:t>
      </w:r>
      <w:r w:rsidRPr="00036810">
        <w:t>;</w:t>
      </w:r>
    </w:p>
    <w:p w:rsidR="00D97E4F" w:rsidRDefault="00D97E4F" w:rsidP="00D97E4F">
      <w:pPr>
        <w:adjustRightInd w:val="0"/>
      </w:pPr>
      <w:proofErr w:type="spellStart"/>
      <w:r w:rsidRPr="000A5B54">
        <w:t>СНл</w:t>
      </w:r>
      <w:proofErr w:type="spellEnd"/>
      <w:r w:rsidRPr="000A5B54">
        <w:t> – ставка по налогу на прибыль организаций, подлежащему зачислению в областной бюджет, применяемая с учетом</w:t>
      </w:r>
      <w:r w:rsidR="00036810">
        <w:t xml:space="preserve"> предоставленных</w:t>
      </w:r>
      <w:r w:rsidRPr="000A5B54">
        <w:t xml:space="preserve"> налоговых льгот</w:t>
      </w:r>
      <w:r w:rsidR="004C5BC0">
        <w:t xml:space="preserve"> </w:t>
      </w:r>
      <w:r w:rsidR="00036810">
        <w:br/>
      </w:r>
      <w:r w:rsidR="004C5BC0" w:rsidRPr="00036810">
        <w:t>в отчетном финансовом году</w:t>
      </w:r>
      <w:r w:rsidRPr="00036810">
        <w:t>.</w:t>
      </w:r>
    </w:p>
    <w:p w:rsidR="00D97E4F" w:rsidRPr="002D0341" w:rsidRDefault="00D97E4F" w:rsidP="00D97E4F">
      <w:pPr>
        <w:adjustRightInd w:val="0"/>
      </w:pPr>
      <w:r>
        <w:t>4. Налоговые льготы имеют положительную бюджетную эффективность, если значение коэффициента бюджетной эффективности (</w:t>
      </w:r>
      <w:proofErr w:type="spellStart"/>
      <w:r w:rsidRPr="004D795D">
        <w:t>Кб</w:t>
      </w:r>
      <w:r>
        <w:t>эф</w:t>
      </w:r>
      <w:proofErr w:type="spellEnd"/>
      <w:r>
        <w:t>) больше либо равно единице (</w:t>
      </w:r>
      <w:proofErr w:type="spellStart"/>
      <w:r>
        <w:t>Кбэф</w:t>
      </w:r>
      <w:proofErr w:type="spellEnd"/>
      <w:r w:rsidR="004C5BC0">
        <w:t> </w:t>
      </w:r>
      <w:r w:rsidR="004C5BC0" w:rsidRPr="004C5BC0">
        <w:rPr>
          <w:rFonts w:ascii="MingLiU" w:eastAsia="MingLiU" w:hAnsi="MingLiU" w:hint="eastAsia"/>
          <w:b/>
        </w:rPr>
        <w:t>≧</w:t>
      </w:r>
      <w:r w:rsidR="004C5BC0">
        <w:t> </w:t>
      </w:r>
      <w:r>
        <w:t>1).</w:t>
      </w:r>
    </w:p>
    <w:p w:rsidR="00D97E4F" w:rsidRDefault="00D97E4F" w:rsidP="00D97E4F">
      <w:pPr>
        <w:adjustRightInd w:val="0"/>
      </w:pPr>
    </w:p>
    <w:p w:rsidR="00D97E4F" w:rsidRPr="00751A25" w:rsidRDefault="00D97E4F" w:rsidP="00D97E4F">
      <w:pPr>
        <w:adjustRightInd w:val="0"/>
        <w:ind w:firstLine="0"/>
        <w:jc w:val="center"/>
        <w:rPr>
          <w:b/>
        </w:rPr>
      </w:pPr>
      <w:r w:rsidRPr="00751A25">
        <w:rPr>
          <w:b/>
        </w:rPr>
        <w:t>2. Оценка экономической</w:t>
      </w:r>
      <w:r>
        <w:rPr>
          <w:b/>
        </w:rPr>
        <w:t xml:space="preserve"> </w:t>
      </w:r>
      <w:r w:rsidRPr="00751A25">
        <w:rPr>
          <w:b/>
        </w:rPr>
        <w:t>эффективности</w:t>
      </w:r>
      <w:r w:rsidR="00DA5B46">
        <w:rPr>
          <w:b/>
        </w:rPr>
        <w:t xml:space="preserve"> предоставленных</w:t>
      </w:r>
      <w:r>
        <w:rPr>
          <w:b/>
        </w:rPr>
        <w:t xml:space="preserve"> </w:t>
      </w:r>
      <w:r w:rsidRPr="00751A25">
        <w:rPr>
          <w:b/>
        </w:rPr>
        <w:t>налоговых льгот</w:t>
      </w:r>
      <w:r>
        <w:rPr>
          <w:b/>
        </w:rPr>
        <w:t xml:space="preserve"> </w:t>
      </w:r>
    </w:p>
    <w:p w:rsidR="00D97E4F" w:rsidRPr="00751A25" w:rsidRDefault="00D97E4F" w:rsidP="00D97E4F">
      <w:pPr>
        <w:adjustRightInd w:val="0"/>
      </w:pPr>
    </w:p>
    <w:p w:rsidR="00D97E4F" w:rsidRPr="00C93103" w:rsidRDefault="00D97E4F" w:rsidP="00D97E4F">
      <w:pPr>
        <w:adjustRightInd w:val="0"/>
      </w:pPr>
      <w:r>
        <w:t>5</w:t>
      </w:r>
      <w:r w:rsidRPr="000A5B54">
        <w:t>. Оценка экономической эффективности</w:t>
      </w:r>
      <w:r w:rsidR="00DA5B46">
        <w:t xml:space="preserve"> предоставленных</w:t>
      </w:r>
      <w:r w:rsidR="004C5BC0">
        <w:t xml:space="preserve"> налоговых льгот</w:t>
      </w:r>
      <w:r>
        <w:t xml:space="preserve"> </w:t>
      </w:r>
      <w:r w:rsidRPr="000A5B54">
        <w:t xml:space="preserve">(далее – экономическая эффективность) </w:t>
      </w:r>
      <w:r w:rsidR="00E9646F">
        <w:t xml:space="preserve">осуществляется </w:t>
      </w:r>
      <w:r w:rsidRPr="000A5B54">
        <w:t xml:space="preserve">на основании динамики </w:t>
      </w:r>
      <w:r w:rsidRPr="00C93103">
        <w:t>показателей финансово-экономической деятельности</w:t>
      </w:r>
      <w:r w:rsidR="00E9646F">
        <w:t xml:space="preserve"> </w:t>
      </w:r>
      <w:r w:rsidRPr="00C93103">
        <w:t xml:space="preserve">в соответствии с приложением к настоящей Методике. </w:t>
      </w:r>
    </w:p>
    <w:p w:rsidR="00D97E4F" w:rsidRPr="001E0DC2" w:rsidRDefault="00D97E4F" w:rsidP="00D97E4F">
      <w:pPr>
        <w:adjustRightInd w:val="0"/>
      </w:pPr>
      <w:r w:rsidRPr="00C93103">
        <w:t>Показатели для расчета экономической эффективности</w:t>
      </w:r>
      <w:r w:rsidRPr="001E0DC2">
        <w:t xml:space="preserve"> рассматриваются суммарно по группе</w:t>
      </w:r>
      <w:r w:rsidR="00E9646F">
        <w:t xml:space="preserve"> субъектов деятельности в сфере промышленности</w:t>
      </w:r>
      <w:r w:rsidRPr="001E0DC2">
        <w:t xml:space="preserve">, применивших </w:t>
      </w:r>
      <w:r w:rsidR="00E9646F" w:rsidRPr="001E0DC2">
        <w:t>в отчетном</w:t>
      </w:r>
      <w:r w:rsidR="00E9646F">
        <w:t xml:space="preserve"> финансовом</w:t>
      </w:r>
      <w:r w:rsidR="00E9646F" w:rsidRPr="001E0DC2">
        <w:t xml:space="preserve"> году</w:t>
      </w:r>
      <w:r w:rsidR="00AC7B53">
        <w:t xml:space="preserve"> налоговую</w:t>
      </w:r>
      <w:r w:rsidR="00E9646F">
        <w:t xml:space="preserve"> льготу</w:t>
      </w:r>
      <w:r w:rsidRPr="001E0DC2">
        <w:t xml:space="preserve"> по налогу на прибыль организаций, подлежащему зачислению в областной бюджет, и</w:t>
      </w:r>
      <w:r w:rsidR="00216A34" w:rsidRPr="00216A34">
        <w:t xml:space="preserve"> (</w:t>
      </w:r>
      <w:r w:rsidR="00216A34">
        <w:t>или)</w:t>
      </w:r>
      <w:r w:rsidR="00AC7B53">
        <w:t xml:space="preserve"> налоговую</w:t>
      </w:r>
      <w:r w:rsidR="00E9646F">
        <w:t xml:space="preserve"> льготу по</w:t>
      </w:r>
      <w:r w:rsidRPr="001E0DC2">
        <w:t xml:space="preserve"> налогу на имущество организаций. </w:t>
      </w:r>
    </w:p>
    <w:p w:rsidR="00D97E4F" w:rsidRPr="00751A25" w:rsidRDefault="00D97E4F" w:rsidP="00D97E4F">
      <w:pPr>
        <w:adjustRightInd w:val="0"/>
      </w:pPr>
      <w:r>
        <w:t xml:space="preserve">6. Для оценки </w:t>
      </w:r>
      <w:r w:rsidRPr="00751A25">
        <w:t>экономической</w:t>
      </w:r>
      <w:r>
        <w:t xml:space="preserve"> </w:t>
      </w:r>
      <w:r w:rsidRPr="00751A25">
        <w:t>эффективности</w:t>
      </w:r>
      <w:r>
        <w:t xml:space="preserve"> </w:t>
      </w:r>
      <w:r w:rsidRPr="00751A25">
        <w:t xml:space="preserve">рассчитывается </w:t>
      </w:r>
      <w:r>
        <w:t>коэффициент экономической эффективности (</w:t>
      </w:r>
      <w:proofErr w:type="spellStart"/>
      <w:r w:rsidRPr="00751A25">
        <w:t>К</w:t>
      </w:r>
      <w:r>
        <w:t>э</w:t>
      </w:r>
      <w:r w:rsidRPr="00751A25">
        <w:t>э</w:t>
      </w:r>
      <w:r>
        <w:t>ф</w:t>
      </w:r>
      <w:proofErr w:type="spellEnd"/>
      <w:r>
        <w:t xml:space="preserve">) </w:t>
      </w:r>
      <w:r w:rsidRPr="000A5B54">
        <w:t>по формуле:</w:t>
      </w:r>
    </w:p>
    <w:p w:rsidR="00D97E4F" w:rsidRPr="00751A25" w:rsidRDefault="00D97E4F" w:rsidP="00D97E4F">
      <w:pPr>
        <w:adjustRightInd w:val="0"/>
        <w:jc w:val="center"/>
      </w:pPr>
    </w:p>
    <w:p w:rsidR="00D97E4F" w:rsidRDefault="00D97E4F" w:rsidP="00D97E4F">
      <w:pPr>
        <w:adjustRightInd w:val="0"/>
        <w:ind w:firstLine="0"/>
        <w:jc w:val="center"/>
      </w:pPr>
      <w:proofErr w:type="spellStart"/>
      <w:r w:rsidRPr="000A5B54">
        <w:t>Кээф</w:t>
      </w:r>
      <w:proofErr w:type="spellEnd"/>
      <w:r w:rsidRPr="000A5B54">
        <w:t xml:space="preserve"> =  Эр/Эс, где</w:t>
      </w:r>
      <w:r>
        <w:t>:</w:t>
      </w:r>
    </w:p>
    <w:p w:rsidR="00D97E4F" w:rsidRPr="000A5B54" w:rsidRDefault="00D97E4F" w:rsidP="00D97E4F">
      <w:pPr>
        <w:adjustRightInd w:val="0"/>
        <w:jc w:val="center"/>
      </w:pPr>
    </w:p>
    <w:p w:rsidR="00D97E4F" w:rsidRPr="00751A25" w:rsidRDefault="00D97E4F" w:rsidP="00D97E4F">
      <w:pPr>
        <w:adjustRightInd w:val="0"/>
      </w:pPr>
      <w:r>
        <w:t>Эр</w:t>
      </w:r>
      <w:r w:rsidRPr="00751A25">
        <w:t xml:space="preserve"> - </w:t>
      </w:r>
      <w:r>
        <w:t xml:space="preserve">количество показателей, по которым в </w:t>
      </w:r>
      <w:r w:rsidRPr="000D649C">
        <w:t>отчетном</w:t>
      </w:r>
      <w:r w:rsidR="00E9646F" w:rsidRPr="000D649C">
        <w:t xml:space="preserve"> финансовом</w:t>
      </w:r>
      <w:r>
        <w:t xml:space="preserve"> году произошел рост по сравнению с предыдущим годом или уровень остался прежним</w:t>
      </w:r>
      <w:r w:rsidRPr="00751A25">
        <w:t>;</w:t>
      </w:r>
    </w:p>
    <w:p w:rsidR="00D97E4F" w:rsidRDefault="00D97E4F" w:rsidP="00D97E4F">
      <w:pPr>
        <w:adjustRightInd w:val="0"/>
      </w:pPr>
      <w:r>
        <w:t>Эс</w:t>
      </w:r>
      <w:r w:rsidRPr="00751A25">
        <w:t xml:space="preserve"> </w:t>
      </w:r>
      <w:r>
        <w:t>–</w:t>
      </w:r>
      <w:r w:rsidRPr="00751A25">
        <w:t xml:space="preserve"> количеств</w:t>
      </w:r>
      <w:r>
        <w:t>о</w:t>
      </w:r>
      <w:r w:rsidRPr="00751A25">
        <w:t xml:space="preserve"> показателей</w:t>
      </w:r>
      <w:r>
        <w:t>, по которым в отчетном</w:t>
      </w:r>
      <w:r w:rsidR="00E9646F">
        <w:t xml:space="preserve"> </w:t>
      </w:r>
      <w:r w:rsidR="00E9646F" w:rsidRPr="000D649C">
        <w:t>финансовом</w:t>
      </w:r>
      <w:r>
        <w:t xml:space="preserve"> году произошло снижение</w:t>
      </w:r>
      <w:r w:rsidRPr="00651B39">
        <w:t xml:space="preserve"> </w:t>
      </w:r>
      <w:r>
        <w:t>по сравнению с предыдущим годом</w:t>
      </w:r>
      <w:r w:rsidRPr="00751A25">
        <w:t>.</w:t>
      </w:r>
    </w:p>
    <w:p w:rsidR="00D97E4F" w:rsidRPr="002D0341" w:rsidRDefault="00D97E4F" w:rsidP="00D97E4F">
      <w:pPr>
        <w:adjustRightInd w:val="0"/>
      </w:pPr>
      <w:r>
        <w:t>7. Налоговые льготы имеют положительную экономическую эффективность, если значение коэффициента экономической эффективности (</w:t>
      </w:r>
      <w:proofErr w:type="spellStart"/>
      <w:r w:rsidRPr="004D795D">
        <w:t>К</w:t>
      </w:r>
      <w:r>
        <w:t>ээф</w:t>
      </w:r>
      <w:proofErr w:type="spellEnd"/>
      <w:r>
        <w:t>) больше или равно единице (</w:t>
      </w:r>
      <w:proofErr w:type="spellStart"/>
      <w:r>
        <w:t>Кээф</w:t>
      </w:r>
      <w:proofErr w:type="spellEnd"/>
      <w:r w:rsidR="00E9646F">
        <w:t xml:space="preserve"> </w:t>
      </w:r>
      <w:r w:rsidR="00E9646F" w:rsidRPr="004C5BC0">
        <w:rPr>
          <w:rFonts w:ascii="MingLiU" w:eastAsia="MingLiU" w:hAnsi="MingLiU" w:hint="eastAsia"/>
          <w:b/>
        </w:rPr>
        <w:t>≧</w:t>
      </w:r>
      <w:r w:rsidR="00E9646F">
        <w:rPr>
          <w:rFonts w:asciiTheme="minorHAnsi" w:eastAsia="MingLiU" w:hAnsiTheme="minorHAnsi"/>
          <w:b/>
        </w:rPr>
        <w:t xml:space="preserve"> </w:t>
      </w:r>
      <w:r>
        <w:t>1).</w:t>
      </w:r>
    </w:p>
    <w:p w:rsidR="00D97E4F" w:rsidRDefault="00D97E4F" w:rsidP="00D97E4F">
      <w:pPr>
        <w:adjustRightInd w:val="0"/>
      </w:pPr>
    </w:p>
    <w:p w:rsidR="00D97E4F" w:rsidRPr="00751A25" w:rsidRDefault="00D97E4F" w:rsidP="00D97E4F">
      <w:pPr>
        <w:adjustRightInd w:val="0"/>
        <w:ind w:firstLine="0"/>
        <w:jc w:val="center"/>
        <w:rPr>
          <w:b/>
        </w:rPr>
      </w:pPr>
      <w:r>
        <w:rPr>
          <w:b/>
        </w:rPr>
        <w:t>3</w:t>
      </w:r>
      <w:r w:rsidRPr="00751A25">
        <w:rPr>
          <w:b/>
        </w:rPr>
        <w:t xml:space="preserve">. </w:t>
      </w:r>
      <w:r>
        <w:rPr>
          <w:b/>
        </w:rPr>
        <w:t xml:space="preserve">Расчет показателя </w:t>
      </w:r>
      <w:r w:rsidRPr="00751A25">
        <w:rPr>
          <w:b/>
        </w:rPr>
        <w:t>эффективности</w:t>
      </w:r>
      <w:r w:rsidR="000D649C">
        <w:rPr>
          <w:b/>
        </w:rPr>
        <w:t xml:space="preserve"> предоставленных</w:t>
      </w:r>
      <w:r>
        <w:rPr>
          <w:b/>
        </w:rPr>
        <w:t xml:space="preserve"> </w:t>
      </w:r>
      <w:r w:rsidRPr="00751A25">
        <w:rPr>
          <w:b/>
        </w:rPr>
        <w:t>налоговых льгот</w:t>
      </w:r>
      <w:r>
        <w:rPr>
          <w:b/>
        </w:rPr>
        <w:t xml:space="preserve"> </w:t>
      </w:r>
    </w:p>
    <w:p w:rsidR="00D97E4F" w:rsidRDefault="00D97E4F" w:rsidP="00D97E4F">
      <w:pPr>
        <w:adjustRightInd w:val="0"/>
      </w:pPr>
    </w:p>
    <w:p w:rsidR="00D97E4F" w:rsidRDefault="00D97E4F" w:rsidP="00D97E4F">
      <w:pPr>
        <w:adjustRightInd w:val="0"/>
      </w:pPr>
      <w:r>
        <w:t>8. Показатель эффективности</w:t>
      </w:r>
      <w:r w:rsidR="000D649C">
        <w:t xml:space="preserve"> предоставленных</w:t>
      </w:r>
      <w:r>
        <w:t xml:space="preserve"> </w:t>
      </w:r>
      <w:r w:rsidRPr="000A5B54">
        <w:t xml:space="preserve">налоговых льгот </w:t>
      </w:r>
      <w:r>
        <w:t>(</w:t>
      </w:r>
      <w:proofErr w:type="spellStart"/>
      <w:r>
        <w:t>ЭФнл</w:t>
      </w:r>
      <w:proofErr w:type="spellEnd"/>
      <w:r>
        <w:t>) (далее – показатель эффективности) определяется как отношение суммы коэффициентов бюджетной</w:t>
      </w:r>
      <w:r w:rsidR="00E9646F">
        <w:t xml:space="preserve"> эффективности</w:t>
      </w:r>
      <w:r>
        <w:t xml:space="preserve"> и экономической эффективности к числу указанных коэффициентов и рассчитывается по формуле:</w:t>
      </w:r>
    </w:p>
    <w:p w:rsidR="00D97E4F" w:rsidRDefault="00D97E4F" w:rsidP="00D97E4F">
      <w:pPr>
        <w:adjustRightInd w:val="0"/>
        <w:jc w:val="center"/>
      </w:pPr>
    </w:p>
    <w:p w:rsidR="00D97E4F" w:rsidRDefault="00D97E4F" w:rsidP="00D97E4F">
      <w:pPr>
        <w:adjustRightInd w:val="0"/>
        <w:ind w:firstLine="0"/>
        <w:jc w:val="center"/>
      </w:pPr>
      <w:proofErr w:type="spellStart"/>
      <w:r>
        <w:t>ЭФнл</w:t>
      </w:r>
      <w:proofErr w:type="spellEnd"/>
      <w:r w:rsidRPr="00751A25">
        <w:t xml:space="preserve"> = </w:t>
      </w:r>
      <w:r>
        <w:t>(</w:t>
      </w:r>
      <w:proofErr w:type="spellStart"/>
      <w:r>
        <w:t>Кбэф+Кээф</w:t>
      </w:r>
      <w:proofErr w:type="spellEnd"/>
      <w:r>
        <w:t>)/2</w:t>
      </w:r>
    </w:p>
    <w:p w:rsidR="00D97E4F" w:rsidRPr="00751A25" w:rsidRDefault="00D97E4F" w:rsidP="00D97E4F">
      <w:pPr>
        <w:adjustRightInd w:val="0"/>
        <w:jc w:val="center"/>
      </w:pPr>
    </w:p>
    <w:p w:rsidR="00D97E4F" w:rsidRDefault="00D97E4F" w:rsidP="00D97E4F">
      <w:pPr>
        <w:adjustRightInd w:val="0"/>
      </w:pPr>
      <w:r>
        <w:t>Налоговые льготы имеют положительную эффективность, если полученное значение показателя эффективности (</w:t>
      </w:r>
      <w:proofErr w:type="spellStart"/>
      <w:r>
        <w:t>ЭФнл</w:t>
      </w:r>
      <w:proofErr w:type="spellEnd"/>
      <w:r>
        <w:t>) больше либо равно единице (</w:t>
      </w:r>
      <w:proofErr w:type="spellStart"/>
      <w:r>
        <w:t>ЭФнл</w:t>
      </w:r>
      <w:proofErr w:type="spellEnd"/>
      <w:r w:rsidR="00E9646F">
        <w:t> </w:t>
      </w:r>
      <w:r w:rsidR="00E9646F" w:rsidRPr="004C5BC0">
        <w:rPr>
          <w:rFonts w:ascii="MingLiU" w:eastAsia="MingLiU" w:hAnsi="MingLiU" w:hint="eastAsia"/>
          <w:b/>
        </w:rPr>
        <w:t>≧</w:t>
      </w:r>
      <w:r w:rsidR="00E9646F">
        <w:rPr>
          <w:rFonts w:asciiTheme="minorHAnsi" w:eastAsia="MingLiU" w:hAnsiTheme="minorHAnsi"/>
          <w:b/>
        </w:rPr>
        <w:t> </w:t>
      </w:r>
      <w:r w:rsidRPr="004F3490">
        <w:t>1)</w:t>
      </w:r>
      <w:r>
        <w:t>.</w:t>
      </w:r>
      <w:r w:rsidRPr="004F3490">
        <w:t xml:space="preserve"> </w:t>
      </w:r>
    </w:p>
    <w:p w:rsidR="00D97E4F" w:rsidRDefault="00D97E4F" w:rsidP="00D97E4F">
      <w:pPr>
        <w:autoSpaceDE/>
        <w:autoSpaceDN/>
        <w:ind w:firstLine="0"/>
        <w:jc w:val="right"/>
      </w:pPr>
      <w:r>
        <w:br w:type="page"/>
      </w:r>
      <w:r>
        <w:lastRenderedPageBreak/>
        <w:t xml:space="preserve">Приложение </w:t>
      </w:r>
    </w:p>
    <w:p w:rsidR="00D97E4F" w:rsidRDefault="00D97E4F" w:rsidP="00D97E4F">
      <w:pPr>
        <w:adjustRightInd w:val="0"/>
        <w:ind w:firstLine="540"/>
        <w:jc w:val="right"/>
      </w:pPr>
      <w:r>
        <w:t xml:space="preserve">к Методике оценки эффективности </w:t>
      </w:r>
    </w:p>
    <w:p w:rsidR="00D97E4F" w:rsidRDefault="00D97E4F" w:rsidP="00D97E4F">
      <w:pPr>
        <w:adjustRightInd w:val="0"/>
        <w:ind w:firstLine="540"/>
        <w:jc w:val="right"/>
      </w:pPr>
      <w:r>
        <w:t xml:space="preserve">предоставленных налоговых льгот </w:t>
      </w:r>
    </w:p>
    <w:p w:rsidR="00D97E4F" w:rsidRDefault="00D97E4F" w:rsidP="00D97E4F">
      <w:pPr>
        <w:adjustRightInd w:val="0"/>
        <w:ind w:firstLine="540"/>
        <w:jc w:val="right"/>
      </w:pPr>
      <w:r>
        <w:t>в Новосибирской области</w:t>
      </w:r>
    </w:p>
    <w:p w:rsidR="00D97E4F" w:rsidRDefault="00D97E4F" w:rsidP="00D97E4F">
      <w:pPr>
        <w:adjustRightInd w:val="0"/>
        <w:ind w:firstLine="540"/>
        <w:jc w:val="right"/>
      </w:pPr>
      <w:r>
        <w:t>субъектам деятельности</w:t>
      </w:r>
      <w:r>
        <w:br/>
        <w:t>в сфере промышленности</w:t>
      </w:r>
      <w:r>
        <w:br/>
      </w:r>
    </w:p>
    <w:p w:rsidR="00D97E4F" w:rsidRDefault="00D97E4F" w:rsidP="00D97E4F">
      <w:pPr>
        <w:adjustRightInd w:val="0"/>
        <w:ind w:firstLine="540"/>
        <w:jc w:val="right"/>
      </w:pPr>
    </w:p>
    <w:p w:rsidR="00D97E4F" w:rsidRDefault="00D97E4F" w:rsidP="00D97E4F">
      <w:pPr>
        <w:adjustRightInd w:val="0"/>
        <w:ind w:firstLine="540"/>
        <w:jc w:val="right"/>
      </w:pPr>
    </w:p>
    <w:p w:rsidR="00D97E4F" w:rsidRDefault="00D97E4F" w:rsidP="00D97E4F">
      <w:pPr>
        <w:adjustRightInd w:val="0"/>
        <w:ind w:firstLine="0"/>
        <w:jc w:val="center"/>
      </w:pPr>
      <w:r>
        <w:t xml:space="preserve">Показатели финансово-экономической деятельности </w:t>
      </w:r>
      <w:r>
        <w:br/>
        <w:t>для расчета экономической эффективности предоставленных</w:t>
      </w:r>
      <w:r w:rsidR="00E9646F">
        <w:t xml:space="preserve"> </w:t>
      </w:r>
      <w:r>
        <w:t>налоговых льгот</w:t>
      </w:r>
      <w:r w:rsidR="00E9646F">
        <w:t xml:space="preserve"> </w:t>
      </w:r>
      <w:r w:rsidR="00E9646F">
        <w:br/>
        <w:t>в Новосибирской области</w:t>
      </w:r>
      <w:r>
        <w:t xml:space="preserve"> субъектам деятельности в сфере промышленности</w:t>
      </w:r>
    </w:p>
    <w:p w:rsidR="00D97E4F" w:rsidRDefault="00D97E4F" w:rsidP="00D97E4F">
      <w:pPr>
        <w:adjustRightInd w:val="0"/>
        <w:jc w:val="center"/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669"/>
        <w:gridCol w:w="2983"/>
        <w:gridCol w:w="1316"/>
        <w:gridCol w:w="1661"/>
        <w:gridCol w:w="1821"/>
        <w:gridCol w:w="1723"/>
      </w:tblGrid>
      <w:tr w:rsidR="00D97E4F" w:rsidTr="00D97E4F">
        <w:tc>
          <w:tcPr>
            <w:tcW w:w="669" w:type="dxa"/>
            <w:vAlign w:val="center"/>
          </w:tcPr>
          <w:p w:rsidR="00D97E4F" w:rsidRPr="00E9646F" w:rsidRDefault="000D649C" w:rsidP="00D97E4F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№ п/п</w:t>
            </w:r>
          </w:p>
        </w:tc>
        <w:tc>
          <w:tcPr>
            <w:tcW w:w="2983" w:type="dxa"/>
            <w:vAlign w:val="center"/>
          </w:tcPr>
          <w:p w:rsidR="00D97E4F" w:rsidRPr="00E9646F" w:rsidRDefault="000D649C" w:rsidP="00D97E4F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Показатели</w:t>
            </w:r>
          </w:p>
        </w:tc>
        <w:tc>
          <w:tcPr>
            <w:tcW w:w="1316" w:type="dxa"/>
            <w:vAlign w:val="center"/>
          </w:tcPr>
          <w:p w:rsidR="00D97E4F" w:rsidRPr="00E9646F" w:rsidRDefault="000D649C" w:rsidP="00D97E4F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Единица</w:t>
            </w:r>
            <w:r w:rsidRPr="00E9646F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E9646F">
              <w:rPr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661" w:type="dxa"/>
            <w:vAlign w:val="center"/>
          </w:tcPr>
          <w:p w:rsidR="00D97E4F" w:rsidRPr="00E9646F" w:rsidRDefault="00E9646F" w:rsidP="000D649C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о</w:t>
            </w:r>
            <w:r w:rsidR="00D97E4F" w:rsidRPr="00E9646F">
              <w:rPr>
                <w:sz w:val="24"/>
                <w:szCs w:val="24"/>
              </w:rPr>
              <w:t>тчетный</w:t>
            </w:r>
            <w:r w:rsidRPr="00E9646F">
              <w:rPr>
                <w:sz w:val="24"/>
                <w:szCs w:val="24"/>
              </w:rPr>
              <w:br/>
            </w:r>
            <w:r w:rsidR="000D649C">
              <w:rPr>
                <w:sz w:val="24"/>
                <w:szCs w:val="24"/>
              </w:rPr>
              <w:t xml:space="preserve">финансовый </w:t>
            </w:r>
            <w:r w:rsidR="00D97E4F" w:rsidRPr="00E9646F">
              <w:rPr>
                <w:sz w:val="24"/>
                <w:szCs w:val="24"/>
              </w:rPr>
              <w:t>год</w:t>
            </w:r>
          </w:p>
        </w:tc>
        <w:tc>
          <w:tcPr>
            <w:tcW w:w="1821" w:type="dxa"/>
            <w:vAlign w:val="center"/>
          </w:tcPr>
          <w:p w:rsidR="00D97E4F" w:rsidRPr="00E9646F" w:rsidRDefault="00E9646F" w:rsidP="00D97E4F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п</w:t>
            </w:r>
            <w:r w:rsidR="00D97E4F" w:rsidRPr="00E9646F">
              <w:rPr>
                <w:sz w:val="24"/>
                <w:szCs w:val="24"/>
              </w:rPr>
              <w:t>редыдущий год</w:t>
            </w:r>
          </w:p>
        </w:tc>
        <w:tc>
          <w:tcPr>
            <w:tcW w:w="1723" w:type="dxa"/>
            <w:vAlign w:val="center"/>
          </w:tcPr>
          <w:p w:rsidR="00D97E4F" w:rsidRPr="00E9646F" w:rsidRDefault="00D97E4F" w:rsidP="00D97E4F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Темп роста (снижения), %</w:t>
            </w:r>
          </w:p>
        </w:tc>
      </w:tr>
      <w:tr w:rsidR="00D97E4F" w:rsidTr="00D97E4F">
        <w:tc>
          <w:tcPr>
            <w:tcW w:w="669" w:type="dxa"/>
            <w:vAlign w:val="center"/>
          </w:tcPr>
          <w:p w:rsidR="00D97E4F" w:rsidRPr="00E9646F" w:rsidRDefault="00D97E4F" w:rsidP="00D97E4F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Align w:val="center"/>
          </w:tcPr>
          <w:p w:rsidR="00D97E4F" w:rsidRPr="00E9646F" w:rsidRDefault="00D97E4F" w:rsidP="00D97E4F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Выручка от реализации произведенной продукции (работ, услуг)</w:t>
            </w:r>
          </w:p>
        </w:tc>
        <w:tc>
          <w:tcPr>
            <w:tcW w:w="1316" w:type="dxa"/>
            <w:vAlign w:val="center"/>
          </w:tcPr>
          <w:p w:rsidR="00D97E4F" w:rsidRPr="00E9646F" w:rsidRDefault="00D97E4F" w:rsidP="00D97E4F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млн. рублей</w:t>
            </w:r>
          </w:p>
        </w:tc>
        <w:tc>
          <w:tcPr>
            <w:tcW w:w="1661" w:type="dxa"/>
            <w:vAlign w:val="center"/>
          </w:tcPr>
          <w:p w:rsidR="00D97E4F" w:rsidRPr="00B66DE6" w:rsidRDefault="00D97E4F" w:rsidP="00DE649F">
            <w:pPr>
              <w:adjustRightInd w:val="0"/>
              <w:jc w:val="center"/>
            </w:pPr>
          </w:p>
        </w:tc>
        <w:tc>
          <w:tcPr>
            <w:tcW w:w="1821" w:type="dxa"/>
            <w:vAlign w:val="center"/>
          </w:tcPr>
          <w:p w:rsidR="00D97E4F" w:rsidRPr="00B66DE6" w:rsidRDefault="00D97E4F" w:rsidP="00DE649F">
            <w:pPr>
              <w:adjustRightInd w:val="0"/>
              <w:jc w:val="center"/>
            </w:pPr>
          </w:p>
        </w:tc>
        <w:tc>
          <w:tcPr>
            <w:tcW w:w="1723" w:type="dxa"/>
            <w:vAlign w:val="center"/>
          </w:tcPr>
          <w:p w:rsidR="00D97E4F" w:rsidRPr="00B66DE6" w:rsidRDefault="00D97E4F" w:rsidP="00DE649F">
            <w:pPr>
              <w:adjustRightInd w:val="0"/>
              <w:jc w:val="center"/>
            </w:pPr>
          </w:p>
        </w:tc>
      </w:tr>
      <w:tr w:rsidR="00D97E4F" w:rsidTr="00D97E4F">
        <w:tc>
          <w:tcPr>
            <w:tcW w:w="669" w:type="dxa"/>
            <w:vAlign w:val="center"/>
          </w:tcPr>
          <w:p w:rsidR="00D97E4F" w:rsidRPr="00E9646F" w:rsidRDefault="00D97E4F" w:rsidP="00D97E4F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vAlign w:val="center"/>
          </w:tcPr>
          <w:p w:rsidR="00D97E4F" w:rsidRPr="00E9646F" w:rsidRDefault="00D97E4F" w:rsidP="00D97E4F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Прибыль от продаж</w:t>
            </w:r>
          </w:p>
        </w:tc>
        <w:tc>
          <w:tcPr>
            <w:tcW w:w="1316" w:type="dxa"/>
            <w:vAlign w:val="center"/>
          </w:tcPr>
          <w:p w:rsidR="00D97E4F" w:rsidRPr="00E9646F" w:rsidRDefault="00D97E4F" w:rsidP="00D97E4F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млн. рублей</w:t>
            </w:r>
          </w:p>
        </w:tc>
        <w:tc>
          <w:tcPr>
            <w:tcW w:w="1661" w:type="dxa"/>
            <w:vAlign w:val="center"/>
          </w:tcPr>
          <w:p w:rsidR="00D97E4F" w:rsidRPr="00F4168F" w:rsidRDefault="00D97E4F" w:rsidP="00DE649F">
            <w:pPr>
              <w:adjustRightInd w:val="0"/>
              <w:jc w:val="center"/>
            </w:pPr>
          </w:p>
        </w:tc>
        <w:tc>
          <w:tcPr>
            <w:tcW w:w="1821" w:type="dxa"/>
            <w:vAlign w:val="center"/>
          </w:tcPr>
          <w:p w:rsidR="00D97E4F" w:rsidRPr="00F4168F" w:rsidRDefault="00D97E4F" w:rsidP="00DE649F">
            <w:pPr>
              <w:adjustRightInd w:val="0"/>
              <w:jc w:val="center"/>
            </w:pPr>
          </w:p>
        </w:tc>
        <w:tc>
          <w:tcPr>
            <w:tcW w:w="1723" w:type="dxa"/>
            <w:vAlign w:val="center"/>
          </w:tcPr>
          <w:p w:rsidR="00D97E4F" w:rsidRPr="00F4168F" w:rsidRDefault="00D97E4F" w:rsidP="00DE649F">
            <w:pPr>
              <w:adjustRightInd w:val="0"/>
              <w:jc w:val="center"/>
            </w:pPr>
          </w:p>
        </w:tc>
      </w:tr>
      <w:tr w:rsidR="00D97E4F" w:rsidTr="00D97E4F">
        <w:tc>
          <w:tcPr>
            <w:tcW w:w="669" w:type="dxa"/>
            <w:vAlign w:val="center"/>
          </w:tcPr>
          <w:p w:rsidR="00D97E4F" w:rsidRPr="00E9646F" w:rsidRDefault="00D97E4F" w:rsidP="00D97E4F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3.</w:t>
            </w:r>
          </w:p>
        </w:tc>
        <w:tc>
          <w:tcPr>
            <w:tcW w:w="2983" w:type="dxa"/>
            <w:vAlign w:val="center"/>
          </w:tcPr>
          <w:p w:rsidR="00D97E4F" w:rsidRPr="00E9646F" w:rsidRDefault="00D97E4F" w:rsidP="00D97E4F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Рентабельность реализованной продукции</w:t>
            </w:r>
            <w:r w:rsidRPr="00E9646F">
              <w:rPr>
                <w:sz w:val="24"/>
                <w:szCs w:val="24"/>
              </w:rPr>
              <w:br/>
              <w:t>(определяемая как отношение прибыли от продаж к себестоимости)</w:t>
            </w:r>
          </w:p>
        </w:tc>
        <w:tc>
          <w:tcPr>
            <w:tcW w:w="1316" w:type="dxa"/>
            <w:vAlign w:val="center"/>
          </w:tcPr>
          <w:p w:rsidR="00D97E4F" w:rsidRPr="00E9646F" w:rsidRDefault="00D97E4F" w:rsidP="00D97E4F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9646F">
              <w:rPr>
                <w:sz w:val="24"/>
                <w:szCs w:val="24"/>
              </w:rPr>
              <w:t>%</w:t>
            </w:r>
          </w:p>
        </w:tc>
        <w:tc>
          <w:tcPr>
            <w:tcW w:w="1661" w:type="dxa"/>
            <w:vAlign w:val="center"/>
          </w:tcPr>
          <w:p w:rsidR="00D97E4F" w:rsidRPr="00B66DE6" w:rsidRDefault="00D97E4F" w:rsidP="00DE649F">
            <w:pPr>
              <w:adjustRightInd w:val="0"/>
              <w:jc w:val="center"/>
            </w:pPr>
          </w:p>
        </w:tc>
        <w:tc>
          <w:tcPr>
            <w:tcW w:w="1821" w:type="dxa"/>
            <w:vAlign w:val="center"/>
          </w:tcPr>
          <w:p w:rsidR="00D97E4F" w:rsidRPr="00B66DE6" w:rsidRDefault="00D97E4F" w:rsidP="00DE649F">
            <w:pPr>
              <w:adjustRightInd w:val="0"/>
              <w:jc w:val="center"/>
            </w:pPr>
          </w:p>
        </w:tc>
        <w:tc>
          <w:tcPr>
            <w:tcW w:w="1723" w:type="dxa"/>
            <w:vAlign w:val="center"/>
          </w:tcPr>
          <w:p w:rsidR="00D97E4F" w:rsidRPr="00B66DE6" w:rsidRDefault="00D97E4F" w:rsidP="00DE649F">
            <w:pPr>
              <w:adjustRightInd w:val="0"/>
              <w:jc w:val="center"/>
            </w:pPr>
          </w:p>
        </w:tc>
      </w:tr>
    </w:tbl>
    <w:p w:rsidR="00D97E4F" w:rsidRPr="002308CA" w:rsidRDefault="00D97E4F" w:rsidP="00D97E4F">
      <w:pPr>
        <w:jc w:val="center"/>
        <w:rPr>
          <w:b/>
          <w:szCs w:val="20"/>
        </w:rPr>
      </w:pPr>
    </w:p>
    <w:p w:rsidR="00D97E4F" w:rsidRPr="00E634E9" w:rsidRDefault="00D97E4F" w:rsidP="00D97E4F"/>
    <w:p w:rsidR="00D97E4F" w:rsidRDefault="00D97E4F">
      <w:pPr>
        <w:widowControl/>
        <w:ind w:left="709" w:firstLine="0"/>
        <w:jc w:val="left"/>
      </w:pPr>
    </w:p>
    <w:sectPr w:rsidR="00D97E4F" w:rsidSect="00662806">
      <w:footerReference w:type="default" r:id="rId9"/>
      <w:type w:val="continuous"/>
      <w:pgSz w:w="11907" w:h="16840"/>
      <w:pgMar w:top="567" w:right="567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C1" w:rsidRDefault="005371C1">
      <w:r>
        <w:separator/>
      </w:r>
    </w:p>
  </w:endnote>
  <w:endnote w:type="continuationSeparator" w:id="0">
    <w:p w:rsidR="005371C1" w:rsidRDefault="0053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18" w:rsidRPr="00FE3718" w:rsidRDefault="00FE3718" w:rsidP="00C94AAB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Pr="00FE3718">
      <w:rPr>
        <w:noProof/>
        <w:sz w:val="20"/>
      </w:rPr>
      <w:t>U:\Allusers\KEA\Приёмная\Бланки\Приказ министерства.docx</w:t>
    </w:r>
    <w:r w:rsidRPr="00FE3718">
      <w:rPr>
        <w:sz w:val="20"/>
      </w:rPr>
      <w:fldChar w:fldCharType="end"/>
    </w:r>
    <w:r w:rsidR="00F10F84">
      <w:rPr>
        <w:sz w:val="20"/>
      </w:rPr>
      <w:t xml:space="preserve"> / </w:t>
    </w:r>
    <w:r w:rsidR="00F10F84">
      <w:rPr>
        <w:sz w:val="20"/>
      </w:rPr>
      <w:fldChar w:fldCharType="begin"/>
    </w:r>
    <w:r w:rsidR="00F10F84">
      <w:rPr>
        <w:sz w:val="20"/>
      </w:rPr>
      <w:instrText xml:space="preserve"> DATE  \@ "dd.MM.yyyy H:mm"  \* MERGEFORMAT </w:instrText>
    </w:r>
    <w:r w:rsidR="00F10F84">
      <w:rPr>
        <w:sz w:val="20"/>
      </w:rPr>
      <w:fldChar w:fldCharType="separate"/>
    </w:r>
    <w:r w:rsidR="00F17BE0">
      <w:rPr>
        <w:noProof/>
        <w:sz w:val="20"/>
      </w:rPr>
      <w:t>14.03.2017 15:55</w:t>
    </w:r>
    <w:r w:rsidR="00F10F8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C1" w:rsidRDefault="005371C1">
      <w:r>
        <w:separator/>
      </w:r>
    </w:p>
  </w:footnote>
  <w:footnote w:type="continuationSeparator" w:id="0">
    <w:p w:rsidR="005371C1" w:rsidRDefault="0053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36810"/>
    <w:rsid w:val="000A0581"/>
    <w:rsid w:val="000A1FDC"/>
    <w:rsid w:val="000D649C"/>
    <w:rsid w:val="000F2C4A"/>
    <w:rsid w:val="00186201"/>
    <w:rsid w:val="00207E79"/>
    <w:rsid w:val="00216A34"/>
    <w:rsid w:val="00280613"/>
    <w:rsid w:val="002A3864"/>
    <w:rsid w:val="002C7E5F"/>
    <w:rsid w:val="00406E9D"/>
    <w:rsid w:val="00440B0E"/>
    <w:rsid w:val="00492A58"/>
    <w:rsid w:val="004C5BC0"/>
    <w:rsid w:val="005371C1"/>
    <w:rsid w:val="00662806"/>
    <w:rsid w:val="00697561"/>
    <w:rsid w:val="006B3A1E"/>
    <w:rsid w:val="006C0D2D"/>
    <w:rsid w:val="0072166B"/>
    <w:rsid w:val="00731078"/>
    <w:rsid w:val="00870CA1"/>
    <w:rsid w:val="008D62EE"/>
    <w:rsid w:val="0092690A"/>
    <w:rsid w:val="009C3ADF"/>
    <w:rsid w:val="00A91E1D"/>
    <w:rsid w:val="00AB1EC6"/>
    <w:rsid w:val="00AC7B53"/>
    <w:rsid w:val="00B45BC1"/>
    <w:rsid w:val="00B50B53"/>
    <w:rsid w:val="00C82FCA"/>
    <w:rsid w:val="00C94AAB"/>
    <w:rsid w:val="00CD0399"/>
    <w:rsid w:val="00D12691"/>
    <w:rsid w:val="00D64A73"/>
    <w:rsid w:val="00D8712A"/>
    <w:rsid w:val="00D96CD3"/>
    <w:rsid w:val="00D97E4F"/>
    <w:rsid w:val="00DA5B46"/>
    <w:rsid w:val="00E9646F"/>
    <w:rsid w:val="00ED1FE2"/>
    <w:rsid w:val="00F10F84"/>
    <w:rsid w:val="00F17BE0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97E4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97E4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Гребенникова Елена Борисовна</cp:lastModifiedBy>
  <cp:revision>13</cp:revision>
  <cp:lastPrinted>2015-07-09T07:21:00Z</cp:lastPrinted>
  <dcterms:created xsi:type="dcterms:W3CDTF">2017-03-14T02:15:00Z</dcterms:created>
  <dcterms:modified xsi:type="dcterms:W3CDTF">2017-03-14T08:55:00Z</dcterms:modified>
</cp:coreProperties>
</file>