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96302" w14:textId="77777777" w:rsidR="00213B8C" w:rsidRPr="002621C6" w:rsidRDefault="00213B8C" w:rsidP="00C45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ЖИЛИЩНО-КОММУНАЛЬНОГО ХОЗЯЙСТВА И ЭНЕРГЕТИКИ НОВОСИБИРСКОЙ ОБЛАСТИ</w:t>
      </w:r>
    </w:p>
    <w:p w14:paraId="2697F209" w14:textId="77777777" w:rsidR="00213B8C" w:rsidRPr="002621C6" w:rsidRDefault="00213B8C" w:rsidP="00C45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2E2D007D" w14:textId="77777777" w:rsidR="00213B8C" w:rsidRPr="002621C6" w:rsidRDefault="00213B8C" w:rsidP="00C45B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621C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Пояснительная записка</w:t>
      </w:r>
    </w:p>
    <w:p w14:paraId="0F787E40" w14:textId="77777777" w:rsidR="00213B8C" w:rsidRPr="002621C6" w:rsidRDefault="00213B8C" w:rsidP="00C45B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Правительства Новосибирской области </w:t>
      </w:r>
    </w:p>
    <w:p w14:paraId="1C9011A1" w14:textId="77777777" w:rsidR="00213B8C" w:rsidRPr="002621C6" w:rsidRDefault="00213B8C" w:rsidP="00C45B1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621C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27.03.2015 № 110-п «Об утверждении государственной программы Новосибирской области «Обеспечение безопасности жизнедеятельности</w:t>
      </w:r>
      <w:r w:rsidR="00047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Новосибирской области</w:t>
      </w:r>
      <w:r w:rsidRPr="002621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E00FFB0" w14:textId="77777777" w:rsidR="00213B8C" w:rsidRPr="002621C6" w:rsidRDefault="00213B8C" w:rsidP="00C45B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5DF799" w14:textId="6641D20A" w:rsidR="00323755" w:rsidRDefault="00323755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Pr="00C85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ем</w:t>
      </w:r>
      <w:r w:rsidRPr="00C85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Правительства Нов</w:t>
      </w:r>
      <w:r w:rsidR="005B3B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осибирской области от 28.03.2014</w:t>
      </w:r>
      <w:r w:rsidRPr="00C8574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 125-п «О порядке принятия решений о разработке государственных программ Новосибирской области, а также формирования и реализации указанных программ</w:t>
      </w:r>
      <w:r w:rsidR="007D2756" w:rsidRPr="009B7EE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»</w:t>
      </w:r>
      <w:r w:rsidRPr="009B7EE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="00A64528" w:rsidRPr="009B7EE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вносятся </w:t>
      </w:r>
      <w:r w:rsidRPr="009B7EE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изменения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</w:t>
      </w:r>
      <w:r w:rsidRPr="0026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26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B3B5F" w:rsidRPr="0026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5B3B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5B3B5F" w:rsidRPr="0026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</w:t>
      </w:r>
      <w:r w:rsidRPr="002621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области «Обеспечение безопасности жизнедеятельности </w:t>
      </w:r>
      <w:r w:rsidRPr="009B7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населения</w:t>
      </w:r>
      <w:r w:rsidR="009748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Новосибирской области» (далее −</w:t>
      </w:r>
      <w:r w:rsidRPr="009B7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B7E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госпрограмма)</w:t>
      </w:r>
      <w:r w:rsidRPr="009B7E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AF0A1AB" w14:textId="7E8753E2" w:rsidR="00576494" w:rsidRPr="006F520D" w:rsidRDefault="007861A0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Внесение изменений в государственную программу обусловлено </w:t>
      </w:r>
      <w:r w:rsidR="00A64528" w:rsidRPr="005B3B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приведение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м</w:t>
      </w:r>
      <w:r w:rsidR="00A64528" w:rsidRPr="005B3B5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объемов финансирования госпрог</w:t>
      </w:r>
      <w:r w:rsidR="00AB044C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раммы в соответствие </w:t>
      </w:r>
      <w:r w:rsidR="00AB044C" w:rsidRPr="00E852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 Законом</w:t>
      </w:r>
      <w:r w:rsidR="00A64528" w:rsidRPr="00E852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Новосибирской области </w:t>
      </w:r>
      <w:r w:rsidR="00E852D6" w:rsidRPr="00E852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 </w:t>
      </w:r>
      <w:r w:rsidR="006F520D" w:rsidRP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25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.12.2020 № 45-ОЗ «Об областном бюджете Новосибирской области на 2021 год и план</w:t>
      </w:r>
      <w:r w:rsidR="000232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овый период 2022 и 2023 годов».</w:t>
      </w:r>
    </w:p>
    <w:p w14:paraId="758014CC" w14:textId="73E24A42" w:rsidR="009822FF" w:rsidRDefault="006F520D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2021</w:t>
      </w:r>
      <w:r w:rsidR="009822F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году на мероприятия по оказанию государственной поддержки добровольным пожарным дружинам с целью стимулирования их работы и обеспечения максимально полного участия в тушении пожаров будет направлено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5 440,6 тыс. рублей.</w:t>
      </w:r>
    </w:p>
    <w:p w14:paraId="4B47BF23" w14:textId="407C9FED" w:rsidR="006F520D" w:rsidRDefault="006F520D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Средства областного бюджета Новосибирской области, предназначенные на оказание государственной поддержки будут направлены на следующие мероприятия:</w:t>
      </w:r>
    </w:p>
    <w:p w14:paraId="1DBF5809" w14:textId="59FD80BC" w:rsidR="009822FF" w:rsidRDefault="006F520D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- 700</w:t>
      </w:r>
      <w:r w:rsidR="009822F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,0 тыс. рублей – на приобретение горюче-смазочных материалов (в том числе оплату сервисных услуг по обслуживанию топливных карт на горюче-смазочные материалы) в связи с участием в тушении пожаров на территории Новосибирской области;</w:t>
      </w:r>
    </w:p>
    <w:p w14:paraId="6955515D" w14:textId="7E47EB9D" w:rsidR="009822FF" w:rsidRDefault="009822FF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 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1 834,6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тыс. рублей – на материально стимулирование деятельности добровольных пожарных за активное участие в профилактике и (или) тушении пожаров, в том числе загораний, и (или) проведении аварийно-спасательных работ на территории </w:t>
      </w:r>
      <w:r w:rsidR="004B33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городских и сельских поселений, межселенных территориях по итогам работы за квартал в размере 1500 рублей (в том числе оплата банковских услуг – плата за ведение банковского счета, осуществления расчетов по нему) на одного добровольного пожарного, являющегося членом (участником) общественной организации;</w:t>
      </w:r>
    </w:p>
    <w:p w14:paraId="6742A7AA" w14:textId="6DA23CEE" w:rsidR="004B33DE" w:rsidRDefault="004B33DE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 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2 661,0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тыс. рублей – на приобретение вещевого имущества и пожарно-технического вооружения для добровольных пожарных;</w:t>
      </w:r>
    </w:p>
    <w:p w14:paraId="15F110FC" w14:textId="25E77E47" w:rsidR="004B33DE" w:rsidRDefault="006F520D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- 245</w:t>
      </w:r>
      <w:r w:rsidR="004B33D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,0 тыс. рублей – на обеспечение личного страхования добровольных пожарных от несчастных случаев.</w:t>
      </w:r>
    </w:p>
    <w:p w14:paraId="799AA0D2" w14:textId="36EFB629" w:rsidR="00383D56" w:rsidRDefault="00DF08E5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рамках предоставляемой</w:t>
      </w:r>
      <w:r w:rsidR="00383D5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субсидии, планируется:</w:t>
      </w:r>
    </w:p>
    <w:p w14:paraId="3053C166" w14:textId="45E23D21" w:rsidR="00383D56" w:rsidRDefault="00383D56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 приобрести 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16 279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литров </w:t>
      </w:r>
      <w:r w:rsidR="00D60DC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бензина и дизельного топлива д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ля обеспечения работ по тушению пожаров на территории Новосибирской области; </w:t>
      </w:r>
    </w:p>
    <w:p w14:paraId="13BE2CA1" w14:textId="302D123F" w:rsidR="00383D56" w:rsidRDefault="006F520D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lastRenderedPageBreak/>
        <w:t>- осуществить 1223</w:t>
      </w:r>
      <w:r w:rsidR="00383D5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выплат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ы</w:t>
      </w:r>
      <w:r w:rsidR="00383D5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добровольным пожарным в качестве стимулирования за активное участие в профилактике и (или) тушении пожаров, в том числе загораний, и (или) проведении аварийно-спасательных работ на территории городских и сельских поселений;</w:t>
      </w:r>
    </w:p>
    <w:p w14:paraId="180C855C" w14:textId="30837C09" w:rsidR="00383D56" w:rsidRDefault="00383D56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- приобрести добровольным пожарным </w:t>
      </w:r>
      <w:r w:rsidR="00DA74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Новосибирской области специальную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экипировку и технические средс</w:t>
      </w:r>
      <w:r w:rsidR="00DA74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тва для эффективного тушения пожаров (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300</w:t>
      </w:r>
      <w:r w:rsidR="00DA74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единиц 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ручных пожарных стволов, 100</w:t>
      </w:r>
      <w:r w:rsidR="00DA74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комплек</w:t>
      </w:r>
      <w:r w:rsid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тов боевой одежды пожарного, 600</w:t>
      </w:r>
      <w:r w:rsidR="00DA742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единиц пожарных рукавов);</w:t>
      </w:r>
    </w:p>
    <w:p w14:paraId="4CE10B09" w14:textId="1DC888B2" w:rsidR="00DA742D" w:rsidRDefault="00DA742D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- обеспечить личное страхование добровольных пожарных от возможных несчастных случаев при тушении пожаров.</w:t>
      </w:r>
    </w:p>
    <w:p w14:paraId="0779FF6F" w14:textId="77777777" w:rsidR="00DF08E5" w:rsidRDefault="00DF08E5" w:rsidP="00DF0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Реализация данной субсидии позволит сохранить мотивацию и результативность работы личного состава общественных объединений добровольной пожарной охраны Новосибирской области и обеспечить максимально полное участие добровольных пожарных в профилактике и тушении пожаров.</w:t>
      </w:r>
    </w:p>
    <w:p w14:paraId="5CE26AB1" w14:textId="217C171C" w:rsidR="00D90693" w:rsidRDefault="00286995" w:rsidP="0028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плановый период 2022 и 2023 годов средства для оказания государственной поддержки добровольных пожарных не запланированы, в связи с отсутст</w:t>
      </w:r>
      <w:r w:rsidR="000232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вием средств на указанные цели в Законе</w:t>
      </w:r>
      <w:r w:rsidR="0002328E" w:rsidRPr="00E852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Новосибирской области от </w:t>
      </w:r>
      <w:r w:rsidR="0002328E" w:rsidRP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25</w:t>
      </w:r>
      <w:r w:rsidR="000232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.12.2020 № 45-ОЗ «Об областном бюджете Новосибирской области на 2021 год и плановый период 2022 и 2023 годов»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</w:p>
    <w:p w14:paraId="7CB340AA" w14:textId="753B58A1" w:rsidR="00D139CA" w:rsidRDefault="00D139CA" w:rsidP="0028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В 2021 году, министерству жилищно-коммунального хозяйства и э</w:t>
      </w:r>
      <w:r w:rsidR="009748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нергетики Новосибирской области, </w:t>
      </w:r>
      <w:r w:rsidR="003209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относительно 2020 года, </w:t>
      </w:r>
      <w:r w:rsidR="00510457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были увеличены бюджетные ассигнования и </w:t>
      </w:r>
      <w:r w:rsidR="003209B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лимиты бюджетных обязательств на мероприятие по проведению авиамониторинга рек Новосибирской области с целью контроля паводкоопасной обстановки с 1000,0 тыс. рублей до 1 760,0 тыс. рублей.</w:t>
      </w:r>
    </w:p>
    <w:p w14:paraId="6B3B25D7" w14:textId="66E49111" w:rsidR="003209BF" w:rsidRDefault="003209BF" w:rsidP="00286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Увеличение финансовых затрат обусловлено увеличением стоимости 1 часа полета.</w:t>
      </w:r>
    </w:p>
    <w:p w14:paraId="3BDD4007" w14:textId="063855A7" w:rsidR="003209BF" w:rsidRDefault="003209BF" w:rsidP="0032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Новосибирской области </w:t>
      </w:r>
      <w:r w:rsidRPr="003F54FB">
        <w:rPr>
          <w:rFonts w:ascii="Times New Roman" w:hAnsi="Times New Roman" w:cs="Times New Roman"/>
          <w:sz w:val="28"/>
          <w:szCs w:val="28"/>
        </w:rPr>
        <w:t xml:space="preserve">существует 2 полетных маршрута </w:t>
      </w:r>
      <w:r>
        <w:rPr>
          <w:rFonts w:ascii="Times New Roman" w:hAnsi="Times New Roman" w:cs="Times New Roman"/>
          <w:sz w:val="28"/>
          <w:szCs w:val="28"/>
        </w:rPr>
        <w:t xml:space="preserve">продолжительностью 11 часов </w:t>
      </w:r>
      <w:r w:rsidRPr="003F54FB">
        <w:rPr>
          <w:rFonts w:ascii="Times New Roman" w:hAnsi="Times New Roman" w:cs="Times New Roman"/>
          <w:sz w:val="28"/>
          <w:szCs w:val="28"/>
        </w:rPr>
        <w:t>(южный продолжительностью 4 часа и северный продолжительностью 7 часов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65251681" w14:textId="7321B4D7" w:rsidR="00043000" w:rsidRDefault="00D15418" w:rsidP="00043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Указанный объем средств позволит совершить 2 полетных задания, и</w:t>
      </w:r>
      <w:r w:rsidRPr="00EF42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полноценно осуществить мониторинг для </w:t>
      </w:r>
      <w:r w:rsidRPr="00EF4259">
        <w:rPr>
          <w:rFonts w:ascii="Times New Roman" w:hAnsi="Times New Roman" w:cs="Times New Roman"/>
          <w:sz w:val="28"/>
          <w:szCs w:val="28"/>
        </w:rPr>
        <w:t>своевременного реагирования в период прохождения весеннего половодья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30FB11" w14:textId="552842AB" w:rsidR="00F67EDD" w:rsidRDefault="00F67EDD" w:rsidP="00F6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государственной программы вносятся изменения в наименование мероприятия по оснащению автономными дымовыми пожарными извещателями жилых помещений, в которых проживают семьи, находящиеся в социально опасном положении и имеющие несовершеннолетних детей, а также малоподвижные одинокие пенсионеры и инвалиды.</w:t>
      </w:r>
    </w:p>
    <w:p w14:paraId="04927C95" w14:textId="1326DC15" w:rsidR="00F67EDD" w:rsidRDefault="00F67EDD" w:rsidP="00F67E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2021 года мероприятие будет переименовано в мероприятие по оснащению жилых помещений автономными дымовыми пожарными извещателями.</w:t>
      </w:r>
    </w:p>
    <w:p w14:paraId="6D0504A6" w14:textId="204D6238" w:rsidR="00A5078D" w:rsidRDefault="00F67EDD" w:rsidP="00A5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наименование мероприятия вызвано </w:t>
      </w:r>
      <w:r w:rsidR="00A5078D">
        <w:rPr>
          <w:rFonts w:ascii="Times New Roman" w:hAnsi="Times New Roman" w:cs="Times New Roman"/>
          <w:sz w:val="28"/>
          <w:szCs w:val="28"/>
        </w:rPr>
        <w:t xml:space="preserve">проведенным министерством жилищно-коммунального хозяйства и энергетики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уточнением целевого назначения </w:t>
      </w:r>
      <w:r w:rsidR="00A5078D">
        <w:rPr>
          <w:rFonts w:ascii="Times New Roman" w:hAnsi="Times New Roman" w:cs="Times New Roman"/>
          <w:sz w:val="28"/>
          <w:szCs w:val="28"/>
        </w:rPr>
        <w:t>осуществляемого мероприятия.</w:t>
      </w:r>
    </w:p>
    <w:p w14:paraId="53BDC5D3" w14:textId="0E57EF9A" w:rsidR="00A5078D" w:rsidRDefault="00A5078D" w:rsidP="00A5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предлагаемыми изменениями целью мероприятия будет являться оснащение автономными дымовыми пожарными извещателями жилых помещений в которых проживают:</w:t>
      </w:r>
    </w:p>
    <w:p w14:paraId="5E8F9CAB" w14:textId="0FDB995F" w:rsidR="00A5078D" w:rsidRDefault="00A5078D" w:rsidP="00A5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многодетные семьи;</w:t>
      </w:r>
    </w:p>
    <w:p w14:paraId="76979CE3" w14:textId="206B5AD5" w:rsidR="00A5078D" w:rsidRDefault="00A5078D" w:rsidP="00A5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граждане (семьи) находящиеся в социально опасном положении или трудной жизненной ситуации;</w:t>
      </w:r>
    </w:p>
    <w:p w14:paraId="5188689B" w14:textId="084E65B7" w:rsidR="00A5078D" w:rsidRDefault="00A5078D" w:rsidP="00A5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одинокие малоподвижные пенсионеры, инвалиды.</w:t>
      </w:r>
    </w:p>
    <w:p w14:paraId="42A0C8F0" w14:textId="7E821C34" w:rsidR="00B827CC" w:rsidRDefault="00B827CC" w:rsidP="00A50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мероприятия по оснащению жилых помещений автономными дымовыми пожарными извещателями будет осуществляться в случае доведения министерству жилищно-коммунального хозяйства и энергетики Новосибирской области бюджетных ассигнований и лимитов бюджетных обязательств Законом Новосибирской области об областном бюджете</w:t>
      </w:r>
      <w:r w:rsidR="00810D44">
        <w:rPr>
          <w:rFonts w:ascii="Times New Roman" w:hAnsi="Times New Roman" w:cs="Times New Roman"/>
          <w:sz w:val="28"/>
          <w:szCs w:val="28"/>
        </w:rPr>
        <w:t xml:space="preserve"> на соответствующий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D47840" w14:textId="631BBB5C" w:rsidR="003078B2" w:rsidRDefault="003078B2" w:rsidP="00320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2021-2023 годах </w:t>
      </w:r>
      <w:r w:rsidR="00293C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силами ГКУ НСО «Центр ГО, ЧС и ПБ Новосибирской области» 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будет продолжена работа по выполн</w:t>
      </w:r>
      <w:r w:rsidR="00293C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ению плана основных мероприятий, </w:t>
      </w:r>
      <w:r w:rsidR="00293CF5" w:rsidRPr="00293CF5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ожидаемым результатом которого является </w:t>
      </w:r>
      <w:r w:rsidR="00293CF5" w:rsidRPr="00293CF5">
        <w:rPr>
          <w:rFonts w:ascii="Times New Roman" w:hAnsi="Times New Roman" w:cs="Times New Roman"/>
          <w:sz w:val="28"/>
          <w:szCs w:val="28"/>
        </w:rPr>
        <w:t>содержание сил и средств для защиты населения и территории Новосибирской области от чрезвычайных ситуаций природного и техногенного характера на высоком уровне готовности, а также обеспечение безопасности жизнедеятельности населения Новосибирской области, оперативное реагирование на чрезвычайные ситуации, их предупреждение и ликвидацию</w:t>
      </w:r>
      <w:r w:rsidR="00293CF5">
        <w:rPr>
          <w:rFonts w:ascii="Times New Roman" w:hAnsi="Times New Roman" w:cs="Times New Roman"/>
          <w:sz w:val="28"/>
          <w:szCs w:val="28"/>
        </w:rPr>
        <w:t>.</w:t>
      </w:r>
    </w:p>
    <w:p w14:paraId="751FC2BC" w14:textId="505A1A1A" w:rsidR="00000E51" w:rsidRDefault="00974834" w:rsidP="00000E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Также, е</w:t>
      </w:r>
      <w:r w:rsidR="00000E5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жегодно, в целях увеличения количества прикрываемых населенных пунктов, подразделениями профессиональной пожарной охраны, министерством жилищно-коммунального хозяйства и энергетики Новосибирской области при проектировке бюджета Новосибирской области на очередной год и плановый период в проект Закона о бюджете Новосибирской области подаются предложения по строительству пожарных постов Государственной противопожарной службы Новосибирской области с последующим увеличением предельной штатной численности ГКУ НСО «Центр ГО, ЧС и ПБ Новосибирской области».</w:t>
      </w:r>
    </w:p>
    <w:p w14:paraId="48D1461B" w14:textId="5E49AC4D" w:rsidR="00FD174E" w:rsidRDefault="00FD174E" w:rsidP="00FD1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В 2021 году создание пожарных постов Государственной противопожарной службы Новосибирской области не предусмотрено, в связи с отсутствием средств </w:t>
      </w:r>
      <w:r w:rsidR="000232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на указанные цели в Законе</w:t>
      </w:r>
      <w:r w:rsidR="0002328E" w:rsidRPr="00E852D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Новосибирской области от </w:t>
      </w:r>
      <w:r w:rsidR="0002328E" w:rsidRPr="006F520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25</w:t>
      </w:r>
      <w:r w:rsidR="0002328E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.12.2020 № 45-ОЗ «Об областном бюджете Новосибирской области на 2021 год и плановый период 2022 и 2023 годов»</w:t>
      </w:r>
    </w:p>
    <w:p w14:paraId="39EFA7EA" w14:textId="31093209" w:rsidR="00C04F06" w:rsidRPr="00FD174E" w:rsidRDefault="00000E51" w:rsidP="00FD1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Дальнейшая работа по прикрытию населенных пунктов, в которых расположены объекты образования, здравоохранения и социальной сферы подразделениями Государственной противопожарной службы будет продолжаться, при условии положительных решений на предложения министерства жилищно-коммунального хозяйства и энергетики Новосибирской области при проектировке бюджета Новосибирской области на очередной год и плановый период.</w:t>
      </w:r>
    </w:p>
    <w:p w14:paraId="3BDB4FD6" w14:textId="4A4A8C70" w:rsidR="00DF08E5" w:rsidRDefault="00974834" w:rsidP="00DF08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2021-2023 годах, </w:t>
      </w:r>
      <w:r w:rsidR="00293CF5">
        <w:rPr>
          <w:rFonts w:ascii="Times New Roman" w:hAnsi="Times New Roman" w:cs="Times New Roman"/>
          <w:sz w:val="28"/>
          <w:szCs w:val="28"/>
        </w:rPr>
        <w:t>продолжится обучение</w:t>
      </w:r>
      <w:r w:rsidR="00293CF5">
        <w:rPr>
          <w:rFonts w:ascii="Times New Roman" w:hAnsi="Times New Roman" w:cs="Times New Roman"/>
          <w:bCs/>
          <w:sz w:val="28"/>
        </w:rPr>
        <w:t xml:space="preserve"> и повышение</w:t>
      </w:r>
      <w:r w:rsidR="00293CF5" w:rsidRPr="00D01C73">
        <w:rPr>
          <w:rFonts w:ascii="Times New Roman" w:hAnsi="Times New Roman" w:cs="Times New Roman"/>
          <w:bCs/>
          <w:sz w:val="28"/>
        </w:rPr>
        <w:t xml:space="preserve"> квалификации должностных лиц организаций Новосибирской области вопросам обеспечения безопасности жизнедеятельности, </w:t>
      </w:r>
      <w:r w:rsidR="00293CF5">
        <w:rPr>
          <w:rFonts w:ascii="Times New Roman" w:hAnsi="Times New Roman" w:cs="Times New Roman"/>
          <w:bCs/>
          <w:sz w:val="28"/>
        </w:rPr>
        <w:t>на базе подведомственного</w:t>
      </w:r>
      <w:r w:rsidR="00293CF5" w:rsidRPr="00D01C73">
        <w:rPr>
          <w:rFonts w:ascii="Times New Roman" w:hAnsi="Times New Roman" w:cs="Times New Roman"/>
          <w:bCs/>
          <w:sz w:val="28"/>
        </w:rPr>
        <w:t xml:space="preserve"> министерству </w:t>
      </w:r>
      <w:r w:rsidR="00293CF5">
        <w:rPr>
          <w:rFonts w:ascii="Times New Roman" w:hAnsi="Times New Roman" w:cs="Times New Roman"/>
          <w:bCs/>
          <w:sz w:val="28"/>
        </w:rPr>
        <w:t xml:space="preserve"> </w:t>
      </w:r>
      <w:r w:rsidR="00293CF5" w:rsidRPr="00D01C73">
        <w:rPr>
          <w:rFonts w:ascii="Times New Roman" w:hAnsi="Times New Roman" w:cs="Times New Roman"/>
          <w:bCs/>
          <w:sz w:val="28"/>
        </w:rPr>
        <w:t xml:space="preserve">жилищно-коммунального хозяйства и энергетики Новосибирской области </w:t>
      </w:r>
      <w:r w:rsidR="00293CF5">
        <w:rPr>
          <w:rFonts w:ascii="Times New Roman" w:hAnsi="Times New Roman" w:cs="Times New Roman"/>
          <w:bCs/>
          <w:sz w:val="28"/>
        </w:rPr>
        <w:t>государственного автономного образовательного учреждения</w:t>
      </w:r>
      <w:r w:rsidR="00293CF5" w:rsidRPr="00D01C73">
        <w:rPr>
          <w:rFonts w:ascii="Times New Roman" w:hAnsi="Times New Roman" w:cs="Times New Roman"/>
          <w:bCs/>
          <w:sz w:val="28"/>
        </w:rPr>
        <w:t xml:space="preserve"> дополнительного профессионального образования Новосибирской области «Учебно-методический центр по гражданской</w:t>
      </w:r>
      <w:r w:rsidR="00293CF5" w:rsidRPr="00D01C73">
        <w:rPr>
          <w:rFonts w:ascii="Times New Roman" w:hAnsi="Times New Roman" w:cs="Times New Roman"/>
          <w:bCs/>
          <w:sz w:val="28"/>
        </w:rPr>
        <w:tab/>
        <w:t>обороне и чрезвычайным ситуациям Новосибирской области» (ГАОУ ДПО НСО «Учебно-методический центр</w:t>
      </w:r>
      <w:r w:rsidR="00293CF5">
        <w:rPr>
          <w:rFonts w:ascii="Times New Roman" w:hAnsi="Times New Roman" w:cs="Times New Roman"/>
          <w:bCs/>
          <w:sz w:val="28"/>
        </w:rPr>
        <w:t xml:space="preserve"> по ГОЧС Нов</w:t>
      </w:r>
      <w:r w:rsidR="00DF08E5">
        <w:rPr>
          <w:rFonts w:ascii="Times New Roman" w:hAnsi="Times New Roman" w:cs="Times New Roman"/>
          <w:bCs/>
          <w:sz w:val="28"/>
        </w:rPr>
        <w:t xml:space="preserve">осибирской области). Ежегодно </w:t>
      </w:r>
      <w:r w:rsidR="00293CF5" w:rsidRPr="00D01C73">
        <w:rPr>
          <w:rFonts w:ascii="Times New Roman" w:hAnsi="Times New Roman" w:cs="Times New Roman"/>
          <w:bCs/>
          <w:sz w:val="28"/>
        </w:rPr>
        <w:t>ГАОУ ДПО НСО «Учебно-методический центр</w:t>
      </w:r>
      <w:r w:rsidR="00293CF5">
        <w:rPr>
          <w:rFonts w:ascii="Times New Roman" w:hAnsi="Times New Roman" w:cs="Times New Roman"/>
          <w:bCs/>
          <w:sz w:val="28"/>
        </w:rPr>
        <w:t xml:space="preserve"> по ГОЧС Новосибирской области</w:t>
      </w:r>
      <w:r>
        <w:rPr>
          <w:rFonts w:ascii="Times New Roman" w:hAnsi="Times New Roman" w:cs="Times New Roman"/>
          <w:bCs/>
          <w:sz w:val="28"/>
        </w:rPr>
        <w:t xml:space="preserve">» </w:t>
      </w:r>
      <w:r w:rsidR="00DF08E5">
        <w:rPr>
          <w:rFonts w:ascii="Times New Roman" w:hAnsi="Times New Roman" w:cs="Times New Roman"/>
          <w:bCs/>
          <w:sz w:val="28"/>
        </w:rPr>
        <w:t xml:space="preserve">готовит по </w:t>
      </w:r>
      <w:r w:rsidR="00293CF5">
        <w:rPr>
          <w:rFonts w:ascii="Times New Roman" w:hAnsi="Times New Roman" w:cs="Times New Roman"/>
          <w:bCs/>
          <w:sz w:val="28"/>
        </w:rPr>
        <w:t xml:space="preserve">3480 </w:t>
      </w:r>
      <w:r w:rsidR="00DF08E5" w:rsidRPr="00D01C73">
        <w:rPr>
          <w:rFonts w:ascii="Times New Roman" w:hAnsi="Times New Roman" w:cs="Times New Roman"/>
          <w:bCs/>
          <w:sz w:val="28"/>
        </w:rPr>
        <w:t xml:space="preserve">должностных лиц </w:t>
      </w:r>
      <w:r w:rsidR="00DF08E5" w:rsidRPr="00D01C73">
        <w:rPr>
          <w:rFonts w:ascii="Times New Roman" w:hAnsi="Times New Roman" w:cs="Times New Roman"/>
          <w:bCs/>
          <w:sz w:val="28"/>
        </w:rPr>
        <w:lastRenderedPageBreak/>
        <w:t>организаций Новосибирской области вопросам обеспечения безопасности жизнедеятельности</w:t>
      </w:r>
      <w:r w:rsidR="00DF08E5">
        <w:rPr>
          <w:rFonts w:ascii="Times New Roman" w:hAnsi="Times New Roman" w:cs="Times New Roman"/>
          <w:bCs/>
          <w:sz w:val="28"/>
        </w:rPr>
        <w:t>.</w:t>
      </w:r>
    </w:p>
    <w:p w14:paraId="49820647" w14:textId="77777777" w:rsidR="00DF08E5" w:rsidRDefault="00DF08E5" w:rsidP="00DF0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Отсутствие финансирования мероприятий по государственной поддержке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 в 2021 году и в последующем периоде (до конца реализации государственной программы) обусловлено отсутствием финансирования данного направления в Законе Новосибирской области от 25.12.2020 № 45-ОЗ «Об областном бюджете Новосибирской области на 2021 год и плановый период 2022 и 2023 годов».</w:t>
      </w:r>
    </w:p>
    <w:p w14:paraId="5E499FBD" w14:textId="4A5BF9FD" w:rsidR="00DF08E5" w:rsidRPr="00DF08E5" w:rsidRDefault="00DF08E5" w:rsidP="00DF0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Отсутствие государственной поддержки из областного бюджета, не влияет на осуществление мер по защите населения Новосибирской области от чрезвычайных ситуаций природного и техногенного характера, так как осуществление мер направленных на защиту населения от чрезвычайных ситуаций природного и</w:t>
      </w:r>
      <w:r w:rsidR="0097483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техногенного характера продолжае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тся муниципальными образованиями Новосибирской области, за счет средств, выделяемых на вышеназванные цели из местных бюджетов в соответствии с Федеральным законом от 06.10.2003 № 131-ФЗ «Об общих принципах организации местного самоуправления в Российской Федерации».</w:t>
      </w:r>
    </w:p>
    <w:p w14:paraId="62E717AC" w14:textId="1C9D1701" w:rsidR="00D50603" w:rsidRDefault="009243B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Поскольку полу</w:t>
      </w:r>
      <w:r w:rsidR="00B01798"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чатели </w:t>
      </w:r>
      <w:r w:rsidR="007C3E7F"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субсидии из областного бюджета </w:t>
      </w:r>
      <w:r w:rsidR="00295579"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являются субъектами предпринимательской и инвестиционной деятельности</w:t>
      </w:r>
      <w:r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 </w:t>
      </w:r>
      <w:r w:rsidR="007C3E7F"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  <w:r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постановления</w:t>
      </w:r>
      <w:r w:rsidR="007C3E7F"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устанавливает новые и не изменяет ранее предусмотренные нормативными правовыми актами Новосибирской области (далее – НПА НСО) обязанности для субъектов предпринимательской и инвестиционной деятельности, а также не устанавливает, не изменяет и не отменяет ранее установленную ответственность за нарушение НПА НСО, затрагивающих вопросы осуществления предпринимательской и инвестиционной деятельности</w:t>
      </w:r>
      <w:r w:rsidR="00C324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постановления</w:t>
      </w:r>
      <w:r w:rsidR="00296D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оценке регулирующего воздействия не подлежит.</w:t>
      </w:r>
      <w:r w:rsidRPr="003B65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1885189" w14:textId="677F3975" w:rsidR="00974834" w:rsidRPr="00974834" w:rsidRDefault="00974834" w:rsidP="009748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B3E">
        <w:rPr>
          <w:rFonts w:ascii="Times New Roman" w:hAnsi="Times New Roman" w:cs="Times New Roman"/>
          <w:sz w:val="28"/>
          <w:szCs w:val="28"/>
        </w:rPr>
        <w:t>Необходимость и обоснованность разработки настоящего Проекта постановления подтверждается министерством жилищно-коммунального хозяйства и энергетики Новосибирской области.</w:t>
      </w:r>
    </w:p>
    <w:p w14:paraId="568403DD" w14:textId="77777777" w:rsidR="00DE0831" w:rsidRDefault="00DE0831" w:rsidP="00C45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21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ассигнований из областного бюджета Новосибирской области для реализации мероприятий государственной программы не требуется.</w:t>
      </w:r>
    </w:p>
    <w:p w14:paraId="40F504D0" w14:textId="77777777" w:rsidR="008B5DB7" w:rsidRPr="00E73C39" w:rsidRDefault="008B5DB7" w:rsidP="00F87CF7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B2CAAD" w14:textId="77777777" w:rsidR="003E26DE" w:rsidRDefault="003E26DE" w:rsidP="0066728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18DA9068" w14:textId="77777777" w:rsidR="00F009C9" w:rsidRPr="00633B99" w:rsidRDefault="00F009C9" w:rsidP="00667280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05161FED" w14:textId="77777777" w:rsidR="00E73C39" w:rsidRDefault="00296DA7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213B8C"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>инистр</w:t>
      </w:r>
      <w:r w:rsidR="00E73C3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13B8C"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жилищно-коммунального хозяйства </w:t>
      </w:r>
    </w:p>
    <w:p w14:paraId="3CD368BE" w14:textId="77777777" w:rsidR="007D2756" w:rsidRDefault="00213B8C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энергетики Новосибирской области                                 </w:t>
      </w:r>
      <w:r w:rsidR="00000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</w:t>
      </w:r>
      <w:r w:rsidR="000000E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3E26D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Д.Н. Архипов</w:t>
      </w:r>
      <w:r w:rsidRPr="002621C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67A6552" w14:textId="77777777" w:rsidR="009B5255" w:rsidRDefault="009B5255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E2AC24" w14:textId="77777777" w:rsidR="00F009C9" w:rsidRDefault="00F009C9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41A2C8" w14:textId="3A55ADBF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01070C" w14:textId="0D6DF26D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14:paraId="0CB6A6B2" w14:textId="77777777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F2941E" w14:textId="77777777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0A3E6BE" w14:textId="77777777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D3B6D1" w14:textId="77777777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CDBC0C7" w14:textId="0AC8F1FF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69E5C4" w14:textId="77777777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F697BE" w14:textId="77777777" w:rsidR="00974834" w:rsidRDefault="00974834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8CAEE7" w14:textId="69A48E5E" w:rsidR="007D2756" w:rsidRPr="007D2756" w:rsidRDefault="00DC029D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="00E73C39">
        <w:rPr>
          <w:rFonts w:ascii="Times New Roman" w:eastAsia="Times New Roman" w:hAnsi="Times New Roman" w:cs="Times New Roman"/>
          <w:sz w:val="20"/>
          <w:szCs w:val="20"/>
          <w:lang w:eastAsia="ru-RU"/>
        </w:rPr>
        <w:t>едведев</w:t>
      </w:r>
    </w:p>
    <w:p w14:paraId="171EA135" w14:textId="77777777" w:rsidR="00976AEB" w:rsidRDefault="00E73C39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210-33-38</w:t>
      </w:r>
    </w:p>
    <w:p w14:paraId="2C80CE9A" w14:textId="77777777" w:rsidR="00D60DC3" w:rsidRDefault="00D60DC3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482A849" w14:textId="3D093FED" w:rsidR="00D60DC3" w:rsidRDefault="00D60DC3" w:rsidP="007D2756">
      <w:pPr>
        <w:autoSpaceDE w:val="0"/>
        <w:autoSpaceDN w:val="0"/>
        <w:adjustRightInd w:val="0"/>
        <w:spacing w:after="0" w:line="233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BC338A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343F5F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C3831C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F20AC4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1C6B24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31C1A2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F3DE50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97DAE67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C518CB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1DE352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B89B84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35EB1B4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44E3C28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A0D58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08E817" w14:textId="77777777" w:rsidR="00D60DC3" w:rsidRPr="00D60DC3" w:rsidRDefault="00D60DC3" w:rsidP="008942FC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7BFB37" w14:textId="28438D60" w:rsidR="00D60DC3" w:rsidRDefault="00D60DC3" w:rsidP="008942FC">
      <w:pPr>
        <w:tabs>
          <w:tab w:val="left" w:pos="91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2935CEA" w14:textId="77777777" w:rsidR="00D60DC3" w:rsidRDefault="00D60DC3" w:rsidP="008942FC">
      <w:pPr>
        <w:tabs>
          <w:tab w:val="left" w:pos="91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A6049F6" w14:textId="77777777" w:rsidR="00D60DC3" w:rsidRDefault="00D60DC3" w:rsidP="008942FC">
      <w:pPr>
        <w:tabs>
          <w:tab w:val="left" w:pos="91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BF8250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F70789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E8EFC2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42A8E9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56DEC4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ACE33C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96736D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6F58A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9679EA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CFC41F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1A3C95B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0A78E4" w14:textId="77777777" w:rsidR="009B5255" w:rsidRDefault="009B5255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CAD37D0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05968E" w14:textId="77777777" w:rsidR="009B5255" w:rsidRDefault="009B5255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6539FE" w14:textId="77777777" w:rsidR="009B5255" w:rsidRDefault="009B5255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f1"/>
        <w:tblpPr w:leftFromText="180" w:rightFromText="180" w:vertAnchor="text" w:horzAnchor="margin" w:tblpY="18"/>
        <w:tblW w:w="7650" w:type="dxa"/>
        <w:tblLook w:val="04A0" w:firstRow="1" w:lastRow="0" w:firstColumn="1" w:lastColumn="0" w:noHBand="0" w:noVBand="1"/>
      </w:tblPr>
      <w:tblGrid>
        <w:gridCol w:w="3397"/>
        <w:gridCol w:w="1701"/>
        <w:gridCol w:w="2552"/>
      </w:tblGrid>
      <w:tr w:rsidR="00D60DC3" w14:paraId="35316472" w14:textId="77777777" w:rsidTr="00D60DC3">
        <w:tc>
          <w:tcPr>
            <w:tcW w:w="7650" w:type="dxa"/>
            <w:gridSpan w:val="3"/>
          </w:tcPr>
          <w:p w14:paraId="3EB4B285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</w:tc>
      </w:tr>
      <w:tr w:rsidR="00D60DC3" w14:paraId="4EA6A4D4" w14:textId="77777777" w:rsidTr="00D60DC3">
        <w:tc>
          <w:tcPr>
            <w:tcW w:w="3397" w:type="dxa"/>
          </w:tcPr>
          <w:p w14:paraId="42E731DF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1701" w:type="dxa"/>
          </w:tcPr>
          <w:p w14:paraId="3A71044A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552" w:type="dxa"/>
          </w:tcPr>
          <w:p w14:paraId="1CBE6147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</w:tr>
      <w:tr w:rsidR="00D60DC3" w14:paraId="37F50A94" w14:textId="77777777" w:rsidTr="00D60DC3">
        <w:tc>
          <w:tcPr>
            <w:tcW w:w="3397" w:type="dxa"/>
            <w:vAlign w:val="center"/>
          </w:tcPr>
          <w:p w14:paraId="6A0E3028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МЖКХиЭ НСО - начальник управления по предупреждению ЧС</w:t>
            </w:r>
          </w:p>
        </w:tc>
        <w:tc>
          <w:tcPr>
            <w:tcW w:w="1701" w:type="dxa"/>
          </w:tcPr>
          <w:p w14:paraId="3D5A51E3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D0445C2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DC3" w14:paraId="61179D36" w14:textId="77777777" w:rsidTr="00D60DC3">
        <w:trPr>
          <w:trHeight w:val="475"/>
        </w:trPr>
        <w:tc>
          <w:tcPr>
            <w:tcW w:w="3397" w:type="dxa"/>
            <w:vAlign w:val="center"/>
          </w:tcPr>
          <w:p w14:paraId="4EA3A735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предупреждения ЧС и сопровождения программ</w:t>
            </w:r>
          </w:p>
        </w:tc>
        <w:tc>
          <w:tcPr>
            <w:tcW w:w="1701" w:type="dxa"/>
          </w:tcPr>
          <w:p w14:paraId="7752751E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163EA13" w14:textId="77777777" w:rsidR="00D60DC3" w:rsidRDefault="00D60DC3" w:rsidP="00D60D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4E2D985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BF7B4A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E993A9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CD282B4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ECF1BC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7027191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CBB154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5EB258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41AB00" w14:textId="77777777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B022ABF" w14:textId="2D2ECD0F" w:rsidR="00D60DC3" w:rsidRDefault="00D60DC3" w:rsidP="008942FC">
      <w:pPr>
        <w:tabs>
          <w:tab w:val="left" w:pos="9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Медведев</w:t>
      </w:r>
    </w:p>
    <w:p w14:paraId="1EA1505A" w14:textId="2D944066" w:rsidR="00D60DC3" w:rsidRPr="00D60DC3" w:rsidRDefault="00D60DC3" w:rsidP="008942FC">
      <w:pPr>
        <w:tabs>
          <w:tab w:val="left" w:pos="91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210-33-38</w:t>
      </w:r>
    </w:p>
    <w:sectPr w:rsidR="00D60DC3" w:rsidRPr="00D60DC3" w:rsidSect="00F009C9">
      <w:pgSz w:w="11905" w:h="16838"/>
      <w:pgMar w:top="993" w:right="567" w:bottom="709" w:left="1418" w:header="0" w:footer="5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3A60E" w14:textId="77777777" w:rsidR="006D52EA" w:rsidRDefault="006D52EA" w:rsidP="00DE0831">
      <w:pPr>
        <w:spacing w:after="0" w:line="240" w:lineRule="auto"/>
      </w:pPr>
      <w:r>
        <w:separator/>
      </w:r>
    </w:p>
  </w:endnote>
  <w:endnote w:type="continuationSeparator" w:id="0">
    <w:p w14:paraId="63CFAA84" w14:textId="77777777" w:rsidR="006D52EA" w:rsidRDefault="006D52EA" w:rsidP="00DE0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468D" w14:textId="77777777" w:rsidR="006D52EA" w:rsidRDefault="006D52EA" w:rsidP="00DE0831">
      <w:pPr>
        <w:spacing w:after="0" w:line="240" w:lineRule="auto"/>
      </w:pPr>
      <w:r>
        <w:separator/>
      </w:r>
    </w:p>
  </w:footnote>
  <w:footnote w:type="continuationSeparator" w:id="0">
    <w:p w14:paraId="31210883" w14:textId="77777777" w:rsidR="006D52EA" w:rsidRDefault="006D52EA" w:rsidP="00DE0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906"/>
    <w:multiLevelType w:val="hybridMultilevel"/>
    <w:tmpl w:val="C9D81918"/>
    <w:lvl w:ilvl="0" w:tplc="4B56A47C">
      <w:start w:val="2"/>
      <w:numFmt w:val="decimal"/>
      <w:lvlText w:val="%1."/>
      <w:lvlJc w:val="left"/>
      <w:pPr>
        <w:ind w:left="2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4" w:hanging="360"/>
      </w:pPr>
    </w:lvl>
    <w:lvl w:ilvl="2" w:tplc="0419001B" w:tentative="1">
      <w:start w:val="1"/>
      <w:numFmt w:val="lowerRoman"/>
      <w:lvlText w:val="%3."/>
      <w:lvlJc w:val="right"/>
      <w:pPr>
        <w:ind w:left="3514" w:hanging="180"/>
      </w:pPr>
    </w:lvl>
    <w:lvl w:ilvl="3" w:tplc="0419000F" w:tentative="1">
      <w:start w:val="1"/>
      <w:numFmt w:val="decimal"/>
      <w:lvlText w:val="%4."/>
      <w:lvlJc w:val="left"/>
      <w:pPr>
        <w:ind w:left="4234" w:hanging="360"/>
      </w:pPr>
    </w:lvl>
    <w:lvl w:ilvl="4" w:tplc="04190019" w:tentative="1">
      <w:start w:val="1"/>
      <w:numFmt w:val="lowerLetter"/>
      <w:lvlText w:val="%5."/>
      <w:lvlJc w:val="left"/>
      <w:pPr>
        <w:ind w:left="4954" w:hanging="360"/>
      </w:pPr>
    </w:lvl>
    <w:lvl w:ilvl="5" w:tplc="0419001B" w:tentative="1">
      <w:start w:val="1"/>
      <w:numFmt w:val="lowerRoman"/>
      <w:lvlText w:val="%6."/>
      <w:lvlJc w:val="right"/>
      <w:pPr>
        <w:ind w:left="5674" w:hanging="180"/>
      </w:pPr>
    </w:lvl>
    <w:lvl w:ilvl="6" w:tplc="0419000F" w:tentative="1">
      <w:start w:val="1"/>
      <w:numFmt w:val="decimal"/>
      <w:lvlText w:val="%7."/>
      <w:lvlJc w:val="left"/>
      <w:pPr>
        <w:ind w:left="6394" w:hanging="360"/>
      </w:pPr>
    </w:lvl>
    <w:lvl w:ilvl="7" w:tplc="04190019" w:tentative="1">
      <w:start w:val="1"/>
      <w:numFmt w:val="lowerLetter"/>
      <w:lvlText w:val="%8."/>
      <w:lvlJc w:val="left"/>
      <w:pPr>
        <w:ind w:left="7114" w:hanging="360"/>
      </w:pPr>
    </w:lvl>
    <w:lvl w:ilvl="8" w:tplc="041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 w15:restartNumberingAfterBreak="0">
    <w:nsid w:val="5264024A"/>
    <w:multiLevelType w:val="hybridMultilevel"/>
    <w:tmpl w:val="BD502804"/>
    <w:lvl w:ilvl="0" w:tplc="0928A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A07764"/>
    <w:multiLevelType w:val="hybridMultilevel"/>
    <w:tmpl w:val="8CB23402"/>
    <w:lvl w:ilvl="0" w:tplc="6A2C7ED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6D5089A"/>
    <w:multiLevelType w:val="hybridMultilevel"/>
    <w:tmpl w:val="91D4020A"/>
    <w:lvl w:ilvl="0" w:tplc="7A3812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6D"/>
    <w:rsid w:val="000000EF"/>
    <w:rsid w:val="00000E51"/>
    <w:rsid w:val="0000196C"/>
    <w:rsid w:val="000151CC"/>
    <w:rsid w:val="00016D85"/>
    <w:rsid w:val="0002328E"/>
    <w:rsid w:val="000252F6"/>
    <w:rsid w:val="0002602A"/>
    <w:rsid w:val="00036263"/>
    <w:rsid w:val="00043000"/>
    <w:rsid w:val="00047E25"/>
    <w:rsid w:val="000545CA"/>
    <w:rsid w:val="00056D18"/>
    <w:rsid w:val="000625BF"/>
    <w:rsid w:val="0006290D"/>
    <w:rsid w:val="000725D6"/>
    <w:rsid w:val="00072B29"/>
    <w:rsid w:val="00095BDD"/>
    <w:rsid w:val="000A4B1F"/>
    <w:rsid w:val="000B27FE"/>
    <w:rsid w:val="000C01FD"/>
    <w:rsid w:val="000C5042"/>
    <w:rsid w:val="000E4F42"/>
    <w:rsid w:val="000E59F2"/>
    <w:rsid w:val="000E753E"/>
    <w:rsid w:val="000F5681"/>
    <w:rsid w:val="00113856"/>
    <w:rsid w:val="00114F48"/>
    <w:rsid w:val="00121A08"/>
    <w:rsid w:val="00122CE3"/>
    <w:rsid w:val="00123DAA"/>
    <w:rsid w:val="001338E7"/>
    <w:rsid w:val="00140880"/>
    <w:rsid w:val="00141EAC"/>
    <w:rsid w:val="0014263D"/>
    <w:rsid w:val="00145BC2"/>
    <w:rsid w:val="001548BB"/>
    <w:rsid w:val="00164845"/>
    <w:rsid w:val="00180C69"/>
    <w:rsid w:val="00185D01"/>
    <w:rsid w:val="001C1990"/>
    <w:rsid w:val="001D55A0"/>
    <w:rsid w:val="001E3E2D"/>
    <w:rsid w:val="001E49BB"/>
    <w:rsid w:val="001F43E7"/>
    <w:rsid w:val="0020691D"/>
    <w:rsid w:val="00206E86"/>
    <w:rsid w:val="00213B8C"/>
    <w:rsid w:val="00256A95"/>
    <w:rsid w:val="00257F61"/>
    <w:rsid w:val="00263E0F"/>
    <w:rsid w:val="00265194"/>
    <w:rsid w:val="00272F15"/>
    <w:rsid w:val="00286995"/>
    <w:rsid w:val="00290079"/>
    <w:rsid w:val="00293CF5"/>
    <w:rsid w:val="00295579"/>
    <w:rsid w:val="00296DA7"/>
    <w:rsid w:val="002A1B13"/>
    <w:rsid w:val="002A2B69"/>
    <w:rsid w:val="002A32A5"/>
    <w:rsid w:val="002A482B"/>
    <w:rsid w:val="002C2390"/>
    <w:rsid w:val="002C659C"/>
    <w:rsid w:val="002E2310"/>
    <w:rsid w:val="003078B2"/>
    <w:rsid w:val="003209BF"/>
    <w:rsid w:val="00323755"/>
    <w:rsid w:val="003272A8"/>
    <w:rsid w:val="003305DA"/>
    <w:rsid w:val="003318FA"/>
    <w:rsid w:val="003458BA"/>
    <w:rsid w:val="0035008C"/>
    <w:rsid w:val="00356E51"/>
    <w:rsid w:val="00377667"/>
    <w:rsid w:val="00377FD4"/>
    <w:rsid w:val="00383D56"/>
    <w:rsid w:val="0039608E"/>
    <w:rsid w:val="003A0E44"/>
    <w:rsid w:val="003A181D"/>
    <w:rsid w:val="003B6535"/>
    <w:rsid w:val="003C5DA5"/>
    <w:rsid w:val="003C69D2"/>
    <w:rsid w:val="003E26DE"/>
    <w:rsid w:val="003E6357"/>
    <w:rsid w:val="003F5398"/>
    <w:rsid w:val="00403957"/>
    <w:rsid w:val="00412A5D"/>
    <w:rsid w:val="004134A4"/>
    <w:rsid w:val="004142BD"/>
    <w:rsid w:val="00414FD2"/>
    <w:rsid w:val="00421079"/>
    <w:rsid w:val="00424DBD"/>
    <w:rsid w:val="00431C4C"/>
    <w:rsid w:val="0043329D"/>
    <w:rsid w:val="004501BB"/>
    <w:rsid w:val="00470E63"/>
    <w:rsid w:val="0048449E"/>
    <w:rsid w:val="00491FAC"/>
    <w:rsid w:val="00494AB1"/>
    <w:rsid w:val="004A0564"/>
    <w:rsid w:val="004B33DE"/>
    <w:rsid w:val="004B3C4D"/>
    <w:rsid w:val="004B64AF"/>
    <w:rsid w:val="004B7892"/>
    <w:rsid w:val="004C58BC"/>
    <w:rsid w:val="004E5378"/>
    <w:rsid w:val="004F6E1B"/>
    <w:rsid w:val="00510457"/>
    <w:rsid w:val="00514757"/>
    <w:rsid w:val="005168A3"/>
    <w:rsid w:val="00520367"/>
    <w:rsid w:val="005236D7"/>
    <w:rsid w:val="00530E83"/>
    <w:rsid w:val="00563C70"/>
    <w:rsid w:val="00576494"/>
    <w:rsid w:val="005838F3"/>
    <w:rsid w:val="00585C6D"/>
    <w:rsid w:val="005A500B"/>
    <w:rsid w:val="005A7BCE"/>
    <w:rsid w:val="005B3B5F"/>
    <w:rsid w:val="005E1265"/>
    <w:rsid w:val="00612BDF"/>
    <w:rsid w:val="006160D0"/>
    <w:rsid w:val="00627387"/>
    <w:rsid w:val="00633029"/>
    <w:rsid w:val="00633B99"/>
    <w:rsid w:val="00641FAA"/>
    <w:rsid w:val="006465CA"/>
    <w:rsid w:val="0065162B"/>
    <w:rsid w:val="00657203"/>
    <w:rsid w:val="00664AEA"/>
    <w:rsid w:val="00667280"/>
    <w:rsid w:val="00667BFD"/>
    <w:rsid w:val="00667DB2"/>
    <w:rsid w:val="00671800"/>
    <w:rsid w:val="00675E2D"/>
    <w:rsid w:val="006803CB"/>
    <w:rsid w:val="006846DC"/>
    <w:rsid w:val="006A17D3"/>
    <w:rsid w:val="006B6089"/>
    <w:rsid w:val="006D52EA"/>
    <w:rsid w:val="006D7633"/>
    <w:rsid w:val="006E4196"/>
    <w:rsid w:val="006F520D"/>
    <w:rsid w:val="006F75AA"/>
    <w:rsid w:val="00704725"/>
    <w:rsid w:val="00705525"/>
    <w:rsid w:val="00713A12"/>
    <w:rsid w:val="00714FED"/>
    <w:rsid w:val="007167CA"/>
    <w:rsid w:val="0074650D"/>
    <w:rsid w:val="0074779C"/>
    <w:rsid w:val="00751D97"/>
    <w:rsid w:val="007861A0"/>
    <w:rsid w:val="007A5CBE"/>
    <w:rsid w:val="007B1B1E"/>
    <w:rsid w:val="007B7B9D"/>
    <w:rsid w:val="007C3E7F"/>
    <w:rsid w:val="007D03A7"/>
    <w:rsid w:val="007D2756"/>
    <w:rsid w:val="007E1B87"/>
    <w:rsid w:val="007E3B31"/>
    <w:rsid w:val="007F37BB"/>
    <w:rsid w:val="007F404A"/>
    <w:rsid w:val="00810D44"/>
    <w:rsid w:val="0081316F"/>
    <w:rsid w:val="008325C7"/>
    <w:rsid w:val="00880562"/>
    <w:rsid w:val="0089017A"/>
    <w:rsid w:val="008942FC"/>
    <w:rsid w:val="00895440"/>
    <w:rsid w:val="008A2D3D"/>
    <w:rsid w:val="008A4E4A"/>
    <w:rsid w:val="008B5DB7"/>
    <w:rsid w:val="008C20E1"/>
    <w:rsid w:val="008C7BDF"/>
    <w:rsid w:val="008E09C6"/>
    <w:rsid w:val="008E0E40"/>
    <w:rsid w:val="008F00C8"/>
    <w:rsid w:val="008F3F46"/>
    <w:rsid w:val="008F7E2D"/>
    <w:rsid w:val="00901BBA"/>
    <w:rsid w:val="00907448"/>
    <w:rsid w:val="00914F3B"/>
    <w:rsid w:val="009158B5"/>
    <w:rsid w:val="009243B7"/>
    <w:rsid w:val="00924E30"/>
    <w:rsid w:val="00934693"/>
    <w:rsid w:val="00936A2C"/>
    <w:rsid w:val="0093707D"/>
    <w:rsid w:val="00947E56"/>
    <w:rsid w:val="009554BA"/>
    <w:rsid w:val="00956752"/>
    <w:rsid w:val="00964CD3"/>
    <w:rsid w:val="0096533E"/>
    <w:rsid w:val="00974834"/>
    <w:rsid w:val="00976AEB"/>
    <w:rsid w:val="009811F6"/>
    <w:rsid w:val="00981A35"/>
    <w:rsid w:val="009822FF"/>
    <w:rsid w:val="00986F69"/>
    <w:rsid w:val="009B5255"/>
    <w:rsid w:val="009B7EE2"/>
    <w:rsid w:val="009C7B0C"/>
    <w:rsid w:val="009F7977"/>
    <w:rsid w:val="00A01C92"/>
    <w:rsid w:val="00A032D7"/>
    <w:rsid w:val="00A13402"/>
    <w:rsid w:val="00A1721B"/>
    <w:rsid w:val="00A279D3"/>
    <w:rsid w:val="00A3111F"/>
    <w:rsid w:val="00A378FC"/>
    <w:rsid w:val="00A4472A"/>
    <w:rsid w:val="00A5078D"/>
    <w:rsid w:val="00A50C42"/>
    <w:rsid w:val="00A516C9"/>
    <w:rsid w:val="00A542A2"/>
    <w:rsid w:val="00A56AE1"/>
    <w:rsid w:val="00A64528"/>
    <w:rsid w:val="00A668F4"/>
    <w:rsid w:val="00AB044C"/>
    <w:rsid w:val="00AB050E"/>
    <w:rsid w:val="00AB40F1"/>
    <w:rsid w:val="00AD7E5A"/>
    <w:rsid w:val="00AE6D5C"/>
    <w:rsid w:val="00AF04F3"/>
    <w:rsid w:val="00AF1A38"/>
    <w:rsid w:val="00AF2F07"/>
    <w:rsid w:val="00AF502A"/>
    <w:rsid w:val="00B01798"/>
    <w:rsid w:val="00B04A77"/>
    <w:rsid w:val="00B04D01"/>
    <w:rsid w:val="00B13C6C"/>
    <w:rsid w:val="00B1692B"/>
    <w:rsid w:val="00B2583F"/>
    <w:rsid w:val="00B35CEC"/>
    <w:rsid w:val="00B51E57"/>
    <w:rsid w:val="00B72230"/>
    <w:rsid w:val="00B827CC"/>
    <w:rsid w:val="00B90CB0"/>
    <w:rsid w:val="00B92D91"/>
    <w:rsid w:val="00BA1D9E"/>
    <w:rsid w:val="00BB1128"/>
    <w:rsid w:val="00BB203B"/>
    <w:rsid w:val="00BB54FB"/>
    <w:rsid w:val="00BB630E"/>
    <w:rsid w:val="00BC5678"/>
    <w:rsid w:val="00BD60DA"/>
    <w:rsid w:val="00BE0992"/>
    <w:rsid w:val="00BE3F99"/>
    <w:rsid w:val="00BE6A2C"/>
    <w:rsid w:val="00BF63DD"/>
    <w:rsid w:val="00C04F06"/>
    <w:rsid w:val="00C172A6"/>
    <w:rsid w:val="00C30FF8"/>
    <w:rsid w:val="00C3241D"/>
    <w:rsid w:val="00C42C6B"/>
    <w:rsid w:val="00C43C66"/>
    <w:rsid w:val="00C45B1D"/>
    <w:rsid w:val="00C5288C"/>
    <w:rsid w:val="00C62C9B"/>
    <w:rsid w:val="00C676C7"/>
    <w:rsid w:val="00C7060B"/>
    <w:rsid w:val="00C74FE2"/>
    <w:rsid w:val="00C77FF7"/>
    <w:rsid w:val="00C86015"/>
    <w:rsid w:val="00C9546D"/>
    <w:rsid w:val="00CA7209"/>
    <w:rsid w:val="00CE363F"/>
    <w:rsid w:val="00D0220D"/>
    <w:rsid w:val="00D02406"/>
    <w:rsid w:val="00D0325B"/>
    <w:rsid w:val="00D139CA"/>
    <w:rsid w:val="00D15418"/>
    <w:rsid w:val="00D179C0"/>
    <w:rsid w:val="00D227F7"/>
    <w:rsid w:val="00D27852"/>
    <w:rsid w:val="00D30897"/>
    <w:rsid w:val="00D31AA3"/>
    <w:rsid w:val="00D346EB"/>
    <w:rsid w:val="00D41A39"/>
    <w:rsid w:val="00D440C1"/>
    <w:rsid w:val="00D50603"/>
    <w:rsid w:val="00D5101D"/>
    <w:rsid w:val="00D57E94"/>
    <w:rsid w:val="00D606B8"/>
    <w:rsid w:val="00D60DC3"/>
    <w:rsid w:val="00D6673B"/>
    <w:rsid w:val="00D71BCE"/>
    <w:rsid w:val="00D71BDA"/>
    <w:rsid w:val="00D90693"/>
    <w:rsid w:val="00D95655"/>
    <w:rsid w:val="00D965AA"/>
    <w:rsid w:val="00D97D47"/>
    <w:rsid w:val="00DA0419"/>
    <w:rsid w:val="00DA43B5"/>
    <w:rsid w:val="00DA742D"/>
    <w:rsid w:val="00DB49E0"/>
    <w:rsid w:val="00DC029D"/>
    <w:rsid w:val="00DD2A6B"/>
    <w:rsid w:val="00DE0831"/>
    <w:rsid w:val="00DE1F96"/>
    <w:rsid w:val="00DF08E5"/>
    <w:rsid w:val="00E30996"/>
    <w:rsid w:val="00E30C83"/>
    <w:rsid w:val="00E30F31"/>
    <w:rsid w:val="00E73C39"/>
    <w:rsid w:val="00E84033"/>
    <w:rsid w:val="00E852D6"/>
    <w:rsid w:val="00E90F00"/>
    <w:rsid w:val="00E94545"/>
    <w:rsid w:val="00EA0A16"/>
    <w:rsid w:val="00EC0B42"/>
    <w:rsid w:val="00EC5D7F"/>
    <w:rsid w:val="00EC761B"/>
    <w:rsid w:val="00F009C9"/>
    <w:rsid w:val="00F01492"/>
    <w:rsid w:val="00F166A7"/>
    <w:rsid w:val="00F1776C"/>
    <w:rsid w:val="00F23D4E"/>
    <w:rsid w:val="00F41720"/>
    <w:rsid w:val="00F47182"/>
    <w:rsid w:val="00F562E3"/>
    <w:rsid w:val="00F56E38"/>
    <w:rsid w:val="00F67EDD"/>
    <w:rsid w:val="00F67EE7"/>
    <w:rsid w:val="00F84AED"/>
    <w:rsid w:val="00F87CF7"/>
    <w:rsid w:val="00F94C6B"/>
    <w:rsid w:val="00FC7797"/>
    <w:rsid w:val="00FD174E"/>
    <w:rsid w:val="00FE18CB"/>
    <w:rsid w:val="00FE6C8A"/>
    <w:rsid w:val="00FF6FC8"/>
    <w:rsid w:val="00FF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BBA7"/>
  <w15:docId w15:val="{90B8427A-7710-4658-BB8C-FA0CE3E8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3B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13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BD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33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E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0831"/>
  </w:style>
  <w:style w:type="paragraph" w:styleId="a9">
    <w:name w:val="footer"/>
    <w:basedOn w:val="a"/>
    <w:link w:val="aa"/>
    <w:uiPriority w:val="99"/>
    <w:unhideWhenUsed/>
    <w:rsid w:val="00DE08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0831"/>
  </w:style>
  <w:style w:type="paragraph" w:styleId="ab">
    <w:name w:val="Revision"/>
    <w:hidden/>
    <w:uiPriority w:val="99"/>
    <w:semiHidden/>
    <w:rsid w:val="00F87CF7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BD60D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D60D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D60D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D60D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D60DA"/>
    <w:rPr>
      <w:b/>
      <w:bCs/>
      <w:sz w:val="20"/>
      <w:szCs w:val="20"/>
    </w:rPr>
  </w:style>
  <w:style w:type="table" w:styleId="af1">
    <w:name w:val="Table Grid"/>
    <w:basedOn w:val="a1"/>
    <w:uiPriority w:val="39"/>
    <w:rsid w:val="00D60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vcc</dc:creator>
  <cp:lastModifiedBy>Медведев Михаил Николаевич</cp:lastModifiedBy>
  <cp:revision>18</cp:revision>
  <cp:lastPrinted>2020-02-19T08:48:00Z</cp:lastPrinted>
  <dcterms:created xsi:type="dcterms:W3CDTF">2020-03-03T02:38:00Z</dcterms:created>
  <dcterms:modified xsi:type="dcterms:W3CDTF">2021-01-26T09:36:00Z</dcterms:modified>
</cp:coreProperties>
</file>